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47E" w:rsidRPr="00413CF5" w:rsidRDefault="004B647E" w:rsidP="004B647E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4B647E" w:rsidRPr="00413CF5" w:rsidRDefault="004B647E" w:rsidP="004B647E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:rsidR="004B647E" w:rsidRPr="00413CF5" w:rsidRDefault="004B647E" w:rsidP="004B647E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eastAsia="CIDFont+F1" w:hAnsi="GHEA Grapalat" w:cs="CIDFont+F1"/>
          <w:sz w:val="24"/>
          <w:szCs w:val="24"/>
          <w:lang w:val="hy-AM"/>
        </w:rPr>
        <w:t>«ՓՈԽՆԱԿ ՄՈՐ ՄԻՋՈՑՈՎ ՄԱՐԴՈՒ ՎԵՐԱՐՏԱԴՐՈՂԱԿԱՆՈՒԹՅԱՆ ՕԺԱՆԴԱԿ ՏԵԽՆՈԼՈԳԻԱՆԵՐԻՑ ՕԳՏՎԵԼՈՒ ԻՐԱՎՈՒՆՔ ՈՒՆԵՑՈՂ ԱՊԱԳԱ ԵՐԵԽԱՅԻ ԿԵՆՍԱԲԱՆԱԿԱՆ ԾՆՈՂ ՉՀԱՆԴԻՍԱՑՈՂ ԱՆՁԱՆՑ ԹՈՒՅԼՏՎՈՒԹՅՈՒՆ ՏՐԱՄԱԴՐՈՂ ՄԻՋԳԵՐԱՏԵՍՉԱԿԱՆ ՀԱՆՁՆԱԺՈՂՈՎԻ ԿԱԶՄԸ և ԳՈՐԾՈՒՆԵՈՒԹՅԱՆ ԿԱՐԳԸ ՀԱՍՏԱՏԵԼՈՒ ՄԱՍԻՆ</w:t>
      </w: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 </w:t>
      </w:r>
      <w:r w:rsidRPr="00413CF5">
        <w:rPr>
          <w:rFonts w:ascii="GHEA Grapalat" w:hAnsi="GHEA Grapalat"/>
          <w:sz w:val="24"/>
          <w:szCs w:val="24"/>
          <w:lang w:val="hy-AM"/>
        </w:rPr>
        <w:t>ՀԱՅԱՍՏԱՆԻ ՀԱՆՐԱՊԵՏՈՒԹՅԱՆ ՈՐՈՇՄԱՆ ՆԱԽԱԳԾԻ</w:t>
      </w:r>
    </w:p>
    <w:p w:rsidR="004B647E" w:rsidRPr="00413CF5" w:rsidRDefault="004B647E" w:rsidP="004B647E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   </w:t>
      </w:r>
      <w:r w:rsidRPr="00413C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3CF5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8"/>
        <w:gridCol w:w="1846"/>
        <w:gridCol w:w="127"/>
        <w:gridCol w:w="2746"/>
      </w:tblGrid>
      <w:tr w:rsidR="004B647E" w:rsidRPr="00413CF5" w:rsidTr="007603C5">
        <w:trPr>
          <w:tblCellSpacing w:w="0" w:type="dxa"/>
          <w:jc w:val="center"/>
        </w:trPr>
        <w:tc>
          <w:tcPr>
            <w:tcW w:w="1072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4B647E" w:rsidRPr="000D5CD9" w:rsidRDefault="004B647E" w:rsidP="004B647E">
            <w:pPr>
              <w:shd w:val="clear" w:color="auto" w:fill="FFFFFF"/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Փոխվարչապետ Համբարձում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Մաթևոսյանի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գրասենյակ</w:t>
            </w:r>
          </w:p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19</w:t>
            </w: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04</w:t>
            </w: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2022</w:t>
            </w:r>
          </w:p>
        </w:tc>
      </w:tr>
      <w:tr w:rsidR="004B647E" w:rsidRPr="00413CF5" w:rsidTr="007603C5">
        <w:trPr>
          <w:tblCellSpacing w:w="0" w:type="dxa"/>
          <w:jc w:val="center"/>
        </w:trPr>
        <w:tc>
          <w:tcPr>
            <w:tcW w:w="10720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D5CD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0D5C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02/11.9/12378-2022</w:t>
            </w:r>
          </w:p>
        </w:tc>
      </w:tr>
      <w:tr w:rsidR="004B647E" w:rsidRPr="00413CF5" w:rsidTr="007603C5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647E" w:rsidRPr="0005120E" w:rsidRDefault="004B647E" w:rsidP="004B647E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CF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13CF5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413CF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«Մարդու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առողջության և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մասին» ՀՀ օրենքի 12-րդ հոդվածի 3-րդ մասի՝ Հանձնաժողովի կազմը և գործունեության կարգը սահմանում է Կառավարությունը, ուստի առաջարկում ենք Կարգի 3-րդ կետը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վերախմբագրել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նույն կետի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ձևակերպման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հանել «անհատական» բառը՝ այն համապատասխանեցնելով «Մարդու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առողջության և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իրավունքների մասին» ՀՀ օրենքի 12-րդ հոդվածի 3-րդ մասի </w:t>
            </w:r>
            <w:proofErr w:type="spellStart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>ձևակերպմանը</w:t>
            </w:r>
            <w:proofErr w:type="spellEnd"/>
            <w:r w:rsidRPr="0005120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վարչապետի հանձնարարականին, որպեսզի կառուցվածքային փոփոխությունների արդյունքում կազմի փոփոխության անհրաժեշտություն չառաջանա։</w:t>
            </w:r>
          </w:p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3CF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413CF5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 </w:t>
            </w:r>
          </w:p>
        </w:tc>
        <w:tc>
          <w:tcPr>
            <w:tcW w:w="27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13CF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B647E" w:rsidRPr="00413CF5" w:rsidTr="007603C5">
        <w:trPr>
          <w:tblCellSpacing w:w="0" w:type="dxa"/>
          <w:jc w:val="center"/>
        </w:trPr>
        <w:tc>
          <w:tcPr>
            <w:tcW w:w="1072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413CF5" w:rsidRDefault="004B647E" w:rsidP="004B647E">
            <w:pPr>
              <w:shd w:val="clear" w:color="auto" w:fill="FFFFFF"/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413CF5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2.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19</w:t>
            </w: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04</w:t>
            </w:r>
            <w:r w:rsidRPr="00413CF5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2022</w:t>
            </w:r>
          </w:p>
        </w:tc>
      </w:tr>
      <w:tr w:rsidR="004B647E" w:rsidRPr="00413CF5" w:rsidTr="007603C5">
        <w:trPr>
          <w:tblCellSpacing w:w="0" w:type="dxa"/>
          <w:jc w:val="center"/>
        </w:trPr>
        <w:tc>
          <w:tcPr>
            <w:tcW w:w="1072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413CF5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D5CD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0D5C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02/11.9/12378-2022</w:t>
            </w:r>
          </w:p>
        </w:tc>
      </w:tr>
      <w:tr w:rsidR="004B647E" w:rsidRPr="00A06C8D" w:rsidTr="007603C5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B348E6" w:rsidRDefault="004B647E" w:rsidP="004B647E">
            <w:pPr>
              <w:pStyle w:val="ListParagraph"/>
              <w:numPr>
                <w:ilvl w:val="0"/>
                <w:numId w:val="1"/>
              </w:numPr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5CD9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8-րդ կետով նախատեսվում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հանձնաժողովին ներկայացվող՝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դիմումին կից փաստաթղթերը: Սակայն տվյալ կետով մի շարք պահանջներ նախատեսելը հիմնավորման կարիք ունի (</w:t>
            </w: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>մասնավորապես՝ վերոնշյալ կետի 3-րդ և 6-րդ կետով նախատեսված պահանջները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D24E78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է, նշված կետերի հիմնավորումը ներկայացվել է նախագծի Հիմնավորման մեջ:  </w:t>
            </w:r>
          </w:p>
        </w:tc>
      </w:tr>
      <w:tr w:rsidR="004B647E" w:rsidRPr="000D5CD9" w:rsidTr="007603C5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0D5CD9" w:rsidRDefault="004B647E" w:rsidP="004B647E">
            <w:pPr>
              <w:pStyle w:val="ListParagraph"/>
              <w:numPr>
                <w:ilvl w:val="0"/>
                <w:numId w:val="1"/>
              </w:numPr>
              <w:ind w:left="0" w:firstLine="720"/>
              <w:jc w:val="both"/>
              <w:rPr>
                <w:rFonts w:ascii="Calibri" w:eastAsia="Times New Roman" w:hAnsi="Calibri" w:cs="Calibri"/>
                <w:sz w:val="24"/>
                <w:szCs w:val="24"/>
                <w:lang w:val="hy-AM"/>
              </w:rPr>
            </w:pP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>Հավելվածի 15-րդ կետի համաձայն՝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անձնաժողովը</w:t>
            </w:r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</w:t>
            </w:r>
            <w:proofErr w:type="spellStart"/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>Ձևի</w:t>
            </w:r>
            <w:proofErr w:type="spellEnd"/>
            <w:r w:rsidRPr="00B348E6">
              <w:rPr>
                <w:rFonts w:ascii="GHEA Grapalat" w:hAnsi="GHEA Grapalat"/>
                <w:sz w:val="24"/>
                <w:szCs w:val="24"/>
                <w:lang w:val="hy-AM"/>
              </w:rPr>
              <w:t xml:space="preserve"> 2-րդ կետով նախատեսված եզրակացությունը</w:t>
            </w:r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տալիս է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…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«Մարդու </w:t>
            </w:r>
            <w:proofErr w:type="spellStart"/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առողջության և </w:t>
            </w:r>
            <w:proofErr w:type="spellStart"/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վերարտադրողական</w:t>
            </w:r>
            <w:proofErr w:type="spellEnd"/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իրավունքների մասին» օրենքի, «Ընտանեկան օրենսգրքի», </w:t>
            </w:r>
            <w:r w:rsidRPr="00B348E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«Քաղաքացիական կացության ակտերի գրանցման մասին» օրենքի</w:t>
            </w:r>
            <w:r w:rsidRPr="00B348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դրույթներին չհամապատասխանելու դեպքում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: </w:t>
            </w:r>
            <w:r w:rsidRPr="002905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Մինչդեռ նման ընդհանրական </w:t>
            </w:r>
            <w:proofErr w:type="spellStart"/>
            <w:r w:rsidRPr="002905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ձևակերպման</w:t>
            </w:r>
            <w:proofErr w:type="spellEnd"/>
            <w:r w:rsidRPr="0029054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պայմաններում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պարզ չէ, թե նշված օրենքների որ պահանջներին չհամապատասխանելու մասին է խոսքը:</w:t>
            </w:r>
          </w:p>
        </w:tc>
        <w:tc>
          <w:tcPr>
            <w:tcW w:w="1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B647E" w:rsidRPr="00AE37DA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E37D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 </w:t>
            </w:r>
          </w:p>
        </w:tc>
        <w:tc>
          <w:tcPr>
            <w:tcW w:w="27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4B647E" w:rsidRPr="000D5CD9" w:rsidTr="007603C5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E37DA" w:rsidRDefault="004B647E" w:rsidP="004B647E">
            <w:pPr>
              <w:pStyle w:val="ListParagraph"/>
              <w:numPr>
                <w:ilvl w:val="0"/>
                <w:numId w:val="1"/>
              </w:numPr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37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2-րդ ենթակետով հաստատվող հավելվածի (այսուհետ՝ հավելված) 4-րդ կետի համաձայն՝ հանձնաժողովի </w:t>
            </w:r>
            <w:proofErr w:type="spellStart"/>
            <w:r w:rsidRPr="00AE37DA">
              <w:rPr>
                <w:rFonts w:ascii="GHEA Grapalat" w:hAnsi="GHEA Grapalat"/>
                <w:sz w:val="24"/>
                <w:szCs w:val="24"/>
                <w:lang w:val="hy-AM"/>
              </w:rPr>
              <w:t>կազմակերպատեխնիկական</w:t>
            </w:r>
            <w:proofErr w:type="spellEnd"/>
            <w:r w:rsidRPr="00AE37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իրականացումն ապահովում է ՀՀ առողջապահության նախարարության մոր և մանկան առողջության </w:t>
            </w:r>
            <w:r w:rsidRPr="00AE37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պահպանման վարչությունը: Սակայն կարծում ենք՝ կառավարության որոշմամբ կոնկրետ վարչություն նախատեսելու անհրաժեշտությունը բացակայում է:</w:t>
            </w:r>
          </w:p>
        </w:tc>
        <w:tc>
          <w:tcPr>
            <w:tcW w:w="17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B647E" w:rsidRPr="00AE37DA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lastRenderedPageBreak/>
              <w:t xml:space="preserve"> </w:t>
            </w:r>
            <w:bookmarkStart w:id="0" w:name="_GoBack"/>
            <w:bookmarkEnd w:id="0"/>
            <w:r w:rsidRPr="00AE37D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E37D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0D5CD9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4B647E" w:rsidRPr="000D5CD9" w:rsidTr="007603C5">
        <w:trPr>
          <w:tblCellSpacing w:w="0" w:type="dxa"/>
          <w:jc w:val="center"/>
        </w:trPr>
        <w:tc>
          <w:tcPr>
            <w:tcW w:w="1062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3. </w:t>
            </w:r>
            <w:proofErr w:type="spellStart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proofErr w:type="spellEnd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նախարարական</w:t>
            </w:r>
            <w:proofErr w:type="spellEnd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նիստի</w:t>
            </w:r>
            <w:proofErr w:type="spellEnd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արձանագրություն</w:t>
            </w:r>
            <w:proofErr w:type="spellEnd"/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/03.05.2022</w:t>
            </w:r>
          </w:p>
        </w:tc>
        <w:tc>
          <w:tcPr>
            <w:tcW w:w="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B647E" w:rsidRPr="00AF2191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F219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04.05.2022</w:t>
            </w:r>
          </w:p>
        </w:tc>
      </w:tr>
      <w:tr w:rsidR="004B647E" w:rsidRPr="000D5CD9" w:rsidTr="007603C5">
        <w:trPr>
          <w:tblCellSpacing w:w="0" w:type="dxa"/>
          <w:jc w:val="center"/>
        </w:trPr>
        <w:tc>
          <w:tcPr>
            <w:tcW w:w="1062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pStyle w:val="ListParagraph"/>
              <w:numPr>
                <w:ilvl w:val="0"/>
                <w:numId w:val="1"/>
              </w:numPr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4B647E" w:rsidRPr="00AF2191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  <w:tc>
          <w:tcPr>
            <w:tcW w:w="276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F21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NԿԱ/122-2022</w:t>
            </w:r>
          </w:p>
        </w:tc>
      </w:tr>
      <w:tr w:rsidR="004B647E" w:rsidRPr="00A06C8D" w:rsidTr="007603C5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pStyle w:val="ListParagraph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Որոշվեց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</w:rPr>
              <w:t>՝</w:t>
            </w:r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դրական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դիրքորոշում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</w:rPr>
              <w:t>՝</w:t>
            </w:r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պայմանով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մինչև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առաջիկա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նիստը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մեկ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ևս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կքննարկվի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տեղակալ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F2191">
              <w:rPr>
                <w:rFonts w:ascii="GHEA Grapalat" w:hAnsi="GHEA Grapalat"/>
                <w:sz w:val="24"/>
                <w:szCs w:val="24"/>
              </w:rPr>
              <w:t>Ս</w:t>
            </w:r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Թորոսյանի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AF2191">
              <w:rPr>
                <w:rFonts w:ascii="GHEA Grapalat" w:hAnsi="GHEA Grapalat"/>
                <w:sz w:val="24"/>
                <w:szCs w:val="24"/>
              </w:rPr>
              <w:t>և</w:t>
            </w:r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նիստի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օրակարգ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կներառվի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փոխհամաձայնեցված</w:t>
            </w:r>
            <w:proofErr w:type="spellEnd"/>
            <w:r w:rsidRPr="00AF219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2191">
              <w:rPr>
                <w:rFonts w:ascii="GHEA Grapalat" w:hAnsi="GHEA Grapalat"/>
                <w:sz w:val="24"/>
                <w:szCs w:val="24"/>
              </w:rPr>
              <w:t>տարբերակը</w:t>
            </w:r>
            <w:proofErr w:type="spellEnd"/>
          </w:p>
        </w:tc>
        <w:tc>
          <w:tcPr>
            <w:tcW w:w="45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647E" w:rsidRPr="00AF2191" w:rsidRDefault="004B647E" w:rsidP="004B647E">
            <w:pPr>
              <w:tabs>
                <w:tab w:val="left" w:pos="9072"/>
                <w:tab w:val="left" w:pos="9356"/>
              </w:tabs>
              <w:spacing w:after="0" w:line="360" w:lineRule="auto"/>
              <w:ind w:firstLine="72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F219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է: Նախագիծը քննարկվել է</w:t>
            </w:r>
            <w:r w:rsidRPr="00AF2191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աշխատակազմի ղեկավարի տեղակալ Ս. Թորոսյանի հետ և </w:t>
            </w:r>
            <w:proofErr w:type="spellStart"/>
            <w:r w:rsidRPr="00AF219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լրամշակվել</w:t>
            </w:r>
            <w:proofErr w:type="spellEnd"/>
            <w:r w:rsidRPr="00AF2191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: </w:t>
            </w:r>
          </w:p>
        </w:tc>
      </w:tr>
    </w:tbl>
    <w:p w:rsidR="004B647E" w:rsidRPr="000D5CD9" w:rsidRDefault="004B647E" w:rsidP="004B647E">
      <w:pPr>
        <w:ind w:firstLine="720"/>
        <w:rPr>
          <w:lang w:val="hy-AM"/>
        </w:rPr>
      </w:pPr>
    </w:p>
    <w:p w:rsidR="00974AD6" w:rsidRPr="004B647E" w:rsidRDefault="00974AD6" w:rsidP="004B647E">
      <w:pPr>
        <w:ind w:firstLine="720"/>
        <w:rPr>
          <w:lang w:val="hy-AM"/>
        </w:rPr>
      </w:pPr>
    </w:p>
    <w:sectPr w:rsidR="00974AD6" w:rsidRPr="004B647E" w:rsidSect="004B647E">
      <w:pgSz w:w="15840" w:h="12240" w:orient="landscape"/>
      <w:pgMar w:top="1440" w:right="99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900DB"/>
    <w:multiLevelType w:val="hybridMultilevel"/>
    <w:tmpl w:val="DAA2F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D9"/>
    <w:rsid w:val="000A64BC"/>
    <w:rsid w:val="000D5CD9"/>
    <w:rsid w:val="001A45B5"/>
    <w:rsid w:val="004B647E"/>
    <w:rsid w:val="00583731"/>
    <w:rsid w:val="008A756B"/>
    <w:rsid w:val="00974AD6"/>
    <w:rsid w:val="00A11021"/>
    <w:rsid w:val="00AE37DA"/>
    <w:rsid w:val="00D24E78"/>
    <w:rsid w:val="00F0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6909A"/>
  <w15:chartTrackingRefBased/>
  <w15:docId w15:val="{D4929D8C-0C0F-4AF8-837E-01622472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4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CD9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2317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https://mul2.gov.am/tasks/603006/oneclick/Ampopatert_karavar.docx?token=8bdaed11ea4cd54dfea471852887ad1b</cp:keywords>
  <dc:description/>
  <cp:lastModifiedBy>Yana Boyajyan</cp:lastModifiedBy>
  <cp:revision>3</cp:revision>
  <dcterms:created xsi:type="dcterms:W3CDTF">2022-05-02T06:46:00Z</dcterms:created>
  <dcterms:modified xsi:type="dcterms:W3CDTF">2022-05-06T07:46:00Z</dcterms:modified>
</cp:coreProperties>
</file>