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E3" w:rsidRPr="001C29FD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1C29F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902CE3" w:rsidRPr="001422A9" w:rsidRDefault="00902CE3" w:rsidP="00902CE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1422A9">
        <w:rPr>
          <w:rFonts w:ascii="GHEA Grapalat" w:eastAsia="CIDFont+F1" w:hAnsi="GHEA Grapalat" w:cs="CIDFont+F1"/>
          <w:color w:val="000000"/>
          <w:sz w:val="24"/>
          <w:szCs w:val="24"/>
          <w:lang w:val="hy-AM"/>
        </w:rPr>
        <w:t>«</w:t>
      </w:r>
      <w:r w:rsidRPr="001422A9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ՓՈԽՆԱԿ ՄՈՐ ՄԻՋՈՑՈՎ ՄԱՐԴՈՒ ՎԵՐԱՐՏԱԴՐՈՂԱԿԱՆՈՒԹՅԱՆ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 ԵՎ ԳՈՐԾՈՒՆԵՈՒԹՅԱՆ ԿԱՐԳԸ ՀԱՍՏԱՏԵԼՈՒ ՄԱՍԻՆ»</w:t>
      </w:r>
    </w:p>
    <w:p w:rsidR="00902CE3" w:rsidRPr="001422A9" w:rsidRDefault="00902CE3" w:rsidP="00902CE3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1422A9">
        <w:rPr>
          <w:rFonts w:ascii="GHEA Grapalat" w:hAnsi="GHEA Grapalat" w:cs="Tahoma"/>
          <w:sz w:val="24"/>
          <w:szCs w:val="24"/>
          <w:lang w:val="hy-AM"/>
        </w:rPr>
        <w:t xml:space="preserve">ԿԱՌԱՎԱՐՈՒԹՅԱՆ ՈՐՈՇՄԱՆ </w:t>
      </w:r>
      <w:r w:rsidRPr="001422A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ՆԱԽԱԳԾԻ</w:t>
      </w:r>
      <w:r w:rsidRPr="001422A9">
        <w:rPr>
          <w:rFonts w:ascii="GHEA Grapalat" w:hAnsi="GHEA Grapalat"/>
          <w:bCs/>
          <w:caps/>
          <w:color w:val="000000"/>
          <w:sz w:val="24"/>
          <w:szCs w:val="24"/>
          <w:lang w:val="hy-AM"/>
        </w:rPr>
        <w:t xml:space="preserve"> </w:t>
      </w:r>
      <w:r w:rsidRPr="001422A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ՎԵՐԱԲԵՐՅԱԼ</w:t>
      </w:r>
    </w:p>
    <w:p w:rsidR="00902CE3" w:rsidRPr="001C29FD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</w:p>
    <w:p w:rsidR="00902CE3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902CE3" w:rsidRPr="00732307" w:rsidRDefault="00902CE3" w:rsidP="00902CE3">
      <w:pPr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902CE3" w:rsidRDefault="00902CE3" w:rsidP="00902CE3">
      <w:pPr>
        <w:autoSpaceDE w:val="0"/>
        <w:autoSpaceDN w:val="0"/>
        <w:adjustRightInd w:val="0"/>
        <w:spacing w:after="0" w:line="360" w:lineRule="auto"/>
        <w:ind w:firstLine="374"/>
        <w:jc w:val="both"/>
        <w:rPr>
          <w:rFonts w:ascii="GHEA Grapalat" w:hAnsi="GHEA Grapalat" w:cs="Tahoma"/>
          <w:lang w:val="hy-AM"/>
        </w:rPr>
      </w:pPr>
      <w:r w:rsidRPr="004A2393">
        <w:rPr>
          <w:rFonts w:ascii="GHEA Grapalat" w:hAnsi="GHEA Grapalat" w:cs="Tahoma"/>
          <w:sz w:val="24"/>
          <w:szCs w:val="24"/>
          <w:lang w:val="hy-AM"/>
        </w:rPr>
        <w:t>«</w:t>
      </w:r>
      <w:r w:rsidRPr="004A2393">
        <w:rPr>
          <w:rFonts w:ascii="GHEA Grapalat" w:eastAsia="CIDFont+F1" w:hAnsi="GHEA Grapalat" w:cs="CIDFont+F1"/>
          <w:color w:val="000000"/>
          <w:sz w:val="24"/>
          <w:szCs w:val="24"/>
          <w:lang w:val="hy-AM"/>
        </w:rPr>
        <w:t>«</w:t>
      </w:r>
      <w:proofErr w:type="spellStart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Փոխնակ</w:t>
      </w:r>
      <w:proofErr w:type="spellEnd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մոր միջոցով մարդու </w:t>
      </w:r>
      <w:proofErr w:type="spellStart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վերարտադրողականության</w:t>
      </w:r>
      <w:proofErr w:type="spellEnd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օժանդակ տեխնոլոգիաներից օգտվելու իրավունք ունեցող ապագա երեխայի կենսաբանական ծնող չհանդիսացող անձանց թույլտվություն տրամադրող միջգերատեսչական հանձնաժողովի կազմը </w:t>
      </w:r>
      <w:proofErr w:type="spellStart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եվ</w:t>
      </w:r>
      <w:proofErr w:type="spellEnd"/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գործունեության կարգը հաստատելու մասին»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որոշման նախագծի </w:t>
      </w:r>
      <w:r w:rsidRPr="004A239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ընդունման անհրաժեշտությունը բխում է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N878-Ա որոշմամբ հաստատված հավելվածի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4A239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կետի պահանջից, որի նպատակն է ապահովել «Մարդու </w:t>
      </w:r>
      <w:proofErr w:type="spellStart"/>
      <w:r w:rsidRPr="004A2393">
        <w:rPr>
          <w:rFonts w:ascii="GHEA Grapalat" w:hAnsi="GHEA Grapalat"/>
          <w:sz w:val="24"/>
          <w:szCs w:val="24"/>
          <w:lang w:val="hy-AM"/>
        </w:rPr>
        <w:t>վերարտադրողական</w:t>
      </w:r>
      <w:proofErr w:type="spellEnd"/>
      <w:r w:rsidRPr="004A2393">
        <w:rPr>
          <w:rFonts w:ascii="GHEA Grapalat" w:hAnsi="GHEA Grapalat"/>
          <w:sz w:val="24"/>
          <w:szCs w:val="24"/>
          <w:lang w:val="hy-AM"/>
        </w:rPr>
        <w:t xml:space="preserve"> առողջության և </w:t>
      </w:r>
      <w:proofErr w:type="spellStart"/>
      <w:r w:rsidRPr="004A2393">
        <w:rPr>
          <w:rFonts w:ascii="GHEA Grapalat" w:hAnsi="GHEA Grapalat"/>
          <w:sz w:val="24"/>
          <w:szCs w:val="24"/>
          <w:lang w:val="hy-AM"/>
        </w:rPr>
        <w:t>վերարտադրողական</w:t>
      </w:r>
      <w:proofErr w:type="spellEnd"/>
      <w:r w:rsidRPr="004A2393">
        <w:rPr>
          <w:rFonts w:ascii="GHEA Grapalat" w:hAnsi="GHEA Grapalat"/>
          <w:sz w:val="24"/>
          <w:szCs w:val="24"/>
          <w:lang w:val="hy-AM"/>
        </w:rPr>
        <w:t xml:space="preserve"> իրավունքի մասին» ՀՀ օրենքի  համապատասխան դրույթի </w:t>
      </w:r>
      <w:proofErr w:type="spellStart"/>
      <w:r w:rsidRPr="004A2393">
        <w:rPr>
          <w:rFonts w:ascii="GHEA Grapalat" w:hAnsi="GHEA Grapalat"/>
          <w:sz w:val="24"/>
          <w:szCs w:val="24"/>
          <w:lang w:val="hy-AM"/>
        </w:rPr>
        <w:t>կիրառկման</w:t>
      </w:r>
      <w:proofErr w:type="spellEnd"/>
      <w:r w:rsidRPr="004A2393">
        <w:rPr>
          <w:rFonts w:ascii="GHEA Grapalat" w:hAnsi="GHEA Grapalat"/>
          <w:sz w:val="24"/>
          <w:szCs w:val="24"/>
          <w:lang w:val="hy-AM"/>
        </w:rPr>
        <w:t xml:space="preserve"> ապահովումը:</w:t>
      </w:r>
      <w:r>
        <w:rPr>
          <w:rFonts w:ascii="GHEA Grapalat" w:hAnsi="GHEA Grapalat"/>
          <w:sz w:val="24"/>
          <w:szCs w:val="24"/>
          <w:lang w:val="hy-AM"/>
        </w:rPr>
        <w:t xml:space="preserve"> Վերջինիս 2021թ. փոփոխությամբ սահմանվել էր կենսաբանական ծնող չհանդիսացող զույգի/ամուսնության մեջ չգտնվող կնոջ`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վերարտադրողական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օժանդակ տեխնոլոգիաներից օգտվելու իրավունքը, սակայն այն վերապահումով, որ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փոխնակ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մոր ծառայությունից օգտվելու անհրաժեշտության դեպքում դրա թույլտվությունը պետք է տա միջգերատեսչական հանձնաժողովը: </w:t>
      </w:r>
      <w:r>
        <w:rPr>
          <w:rFonts w:ascii="GHEA Grapalat" w:hAnsi="GHEA Grapalat" w:cs="Tahoma"/>
          <w:lang w:val="hy-AM"/>
        </w:rPr>
        <w:t xml:space="preserve"> </w:t>
      </w:r>
    </w:p>
    <w:p w:rsidR="00902CE3" w:rsidRPr="00732307" w:rsidRDefault="00902CE3" w:rsidP="00902CE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902CE3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Առաջարկվող նախագծով սահմանվում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միջձգերատեսչական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հանձնաժողովի կազմը, նրա գործունեության կարգը, այդ թվում պահանջվող և հանձնաժողովի կողմից ուսումնասիրման ենթակա փաստաթղթերի ցանկը, ինչպես նաև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փոխնակ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մոր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միջոցով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վերարտադրողական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օժանդակ ծառայություններից օգտվելու վերաբերյալ դիմողի հայտը  մերժելու հիմքերը:  </w:t>
      </w:r>
    </w:p>
    <w:p w:rsidR="00902CE3" w:rsidRPr="009250F1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Պահանջվող փաստաթղթերի ցանկում ներառվել է նաև </w:t>
      </w:r>
      <w:r w:rsidRPr="00D453D4">
        <w:rPr>
          <w:rFonts w:ascii="GHEA Grapalat" w:hAnsi="GHEA Grapalat" w:cs="Arial Unicode"/>
          <w:color w:val="000000"/>
          <w:lang w:val="hy-AM"/>
        </w:rPr>
        <w:t>մարդու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և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բարոյականության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դեմ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ուղղված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ծանր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կամ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առանձնապես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ծանր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հանցագործության համար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դատվածություն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չունենալու</w:t>
      </w:r>
      <w:r w:rsidRPr="00D453D4">
        <w:rPr>
          <w:rFonts w:ascii="GHEA Grapalat" w:hAnsi="GHEA Grapalat"/>
          <w:color w:val="000000"/>
          <w:lang w:val="hy-AM"/>
        </w:rPr>
        <w:t xml:space="preserve"> </w:t>
      </w:r>
      <w:r w:rsidRPr="00D453D4">
        <w:rPr>
          <w:rFonts w:ascii="GHEA Grapalat" w:hAnsi="GHEA Grapalat" w:cs="Arial Unicode"/>
          <w:color w:val="000000"/>
          <w:lang w:val="hy-AM"/>
        </w:rPr>
        <w:t>մասին</w:t>
      </w:r>
      <w:r w:rsidRPr="006C118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տեղեկանք ներկայացնելու պահանջը, ինչը սահմանված է </w:t>
      </w:r>
      <w:r>
        <w:rPr>
          <w:rFonts w:ascii="GHEA Grapalat" w:hAnsi="GHEA Grapalat"/>
          <w:lang w:val="hy-AM"/>
        </w:rPr>
        <w:t xml:space="preserve"> նաև </w:t>
      </w:r>
      <w:r w:rsidRPr="00413CF5">
        <w:rPr>
          <w:rFonts w:ascii="GHEA Grapalat" w:hAnsi="GHEA Grapalat"/>
          <w:lang w:val="hy-AM"/>
        </w:rPr>
        <w:t>ՀՀ կառավարության 2010թ. թիվ 269-Ն որոշմամբ</w:t>
      </w:r>
      <w:r>
        <w:rPr>
          <w:rFonts w:ascii="GHEA Grapalat" w:hAnsi="GHEA Grapalat"/>
          <w:lang w:val="hy-AM"/>
        </w:rPr>
        <w:t xml:space="preserve">` որդեգրել ցանկացող անձանց համար, </w:t>
      </w:r>
      <w:r w:rsidRPr="00413CF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ուստի սույն նախագծով նույն պահանջը</w:t>
      </w:r>
      <w:r w:rsidRPr="008D0D6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նախատեսված է այն տրամաբանությամբ, </w:t>
      </w:r>
      <w:r w:rsidRPr="00413CF5">
        <w:rPr>
          <w:rFonts w:ascii="GHEA Grapalat" w:hAnsi="GHEA Grapalat"/>
          <w:lang w:val="hy-AM"/>
        </w:rPr>
        <w:t xml:space="preserve">որ նախագծով </w:t>
      </w:r>
      <w:r>
        <w:rPr>
          <w:rFonts w:ascii="GHEA Grapalat" w:hAnsi="GHEA Grapalat"/>
          <w:lang w:val="hy-AM"/>
        </w:rPr>
        <w:t>շահառ</w:t>
      </w:r>
      <w:r w:rsidRPr="00413CF5">
        <w:rPr>
          <w:rFonts w:ascii="GHEA Grapalat" w:hAnsi="GHEA Grapalat"/>
          <w:lang w:val="hy-AM"/>
        </w:rPr>
        <w:t>ու հանդիսացող անձը, ինչպես և որդեգրել ցանկացող անձը,   չի հանդիսանում երեխայի կենսաբանական ծնող և չի կրելու հղիություն, որի արդյունքում լույս աշխարհ է գալու երեխան, որի խնամքը և դաստիարակությունը պատրաստվում է ստանձնել</w:t>
      </w:r>
      <w:r>
        <w:rPr>
          <w:rFonts w:ascii="GHEA Grapalat" w:hAnsi="GHEA Grapalat"/>
          <w:lang w:val="hy-AM"/>
        </w:rPr>
        <w:t>, ինչպես նաև ապագա երեխայի լավագույն շահի ապահովման տեսանկյունից</w:t>
      </w:r>
      <w:r w:rsidRPr="00413CF5">
        <w:rPr>
          <w:rFonts w:ascii="GHEA Grapalat" w:hAnsi="GHEA Grapalat"/>
          <w:lang w:val="hy-AM"/>
        </w:rPr>
        <w:t>:</w:t>
      </w:r>
    </w:p>
    <w:p w:rsidR="00902CE3" w:rsidRPr="00732307" w:rsidRDefault="00902CE3" w:rsidP="00902CE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proofErr w:type="spellStart"/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ինստիուտները</w:t>
      </w:r>
      <w:proofErr w:type="spellEnd"/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անձինք</w:t>
      </w:r>
    </w:p>
    <w:p w:rsidR="00902CE3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5B7F78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>
        <w:rPr>
          <w:rFonts w:ascii="GHEA Grapalat" w:hAnsi="GHEA Grapalat"/>
          <w:bCs/>
          <w:color w:val="000000"/>
          <w:lang w:val="hy-AM"/>
        </w:rPr>
        <w:t xml:space="preserve"> կողմից</w:t>
      </w:r>
      <w:r w:rsidRPr="005B7F78">
        <w:rPr>
          <w:rFonts w:ascii="GHEA Grapalat" w:hAnsi="GHEA Grapalat"/>
          <w:bCs/>
          <w:color w:val="000000"/>
          <w:lang w:val="hy-AM"/>
        </w:rPr>
        <w:t>:</w:t>
      </w:r>
    </w:p>
    <w:p w:rsidR="00902CE3" w:rsidRPr="00732307" w:rsidRDefault="00902CE3" w:rsidP="00902CE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902CE3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արդյունքում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կանոնակարգել </w:t>
      </w:r>
      <w:proofErr w:type="spellStart"/>
      <w:r>
        <w:rPr>
          <w:rFonts w:ascii="GHEA Grapalat" w:hAnsi="GHEA Grapalat" w:cs="Sylfaen"/>
          <w:color w:val="000000"/>
          <w:lang w:val="hy-AM"/>
        </w:rPr>
        <w:t>փոխնակ</w:t>
      </w:r>
      <w:proofErr w:type="spellEnd"/>
      <w:r>
        <w:rPr>
          <w:rFonts w:ascii="GHEA Grapalat" w:hAnsi="GHEA Grapalat" w:cs="Sylfaen"/>
          <w:color w:val="000000"/>
          <w:lang w:val="hy-AM"/>
        </w:rPr>
        <w:t xml:space="preserve"> մոր միջոցով ոչ կենսաբանական ծնողների</w:t>
      </w:r>
      <w:r w:rsidRPr="009D2297">
        <w:rPr>
          <w:rFonts w:ascii="GHEA Grapalat" w:hAnsi="GHEA Grapalat" w:cs="Sylfaen"/>
          <w:color w:val="000000"/>
          <w:lang w:val="hy-AM"/>
        </w:rPr>
        <w:t>/</w:t>
      </w:r>
      <w:r>
        <w:rPr>
          <w:rFonts w:ascii="GHEA Grapalat" w:hAnsi="GHEA Grapalat" w:cs="Sylfaen"/>
          <w:color w:val="000000"/>
          <w:lang w:val="hy-AM"/>
        </w:rPr>
        <w:t xml:space="preserve">ծնողի կողմից </w:t>
      </w:r>
      <w:proofErr w:type="spellStart"/>
      <w:r>
        <w:rPr>
          <w:rFonts w:ascii="GHEA Grapalat" w:hAnsi="GHEA Grapalat" w:cs="Sylfaen"/>
          <w:color w:val="000000"/>
          <w:lang w:val="hy-AM"/>
        </w:rPr>
        <w:t>վերարտադրողական</w:t>
      </w:r>
      <w:proofErr w:type="spellEnd"/>
      <w:r>
        <w:rPr>
          <w:rFonts w:ascii="GHEA Grapalat" w:hAnsi="GHEA Grapalat" w:cs="Sylfaen"/>
          <w:color w:val="000000"/>
          <w:lang w:val="hy-AM"/>
        </w:rPr>
        <w:t xml:space="preserve"> օժանդակ </w:t>
      </w:r>
      <w:proofErr w:type="spellStart"/>
      <w:r>
        <w:rPr>
          <w:rFonts w:ascii="GHEA Grapalat" w:hAnsi="GHEA Grapalat" w:cs="Sylfaen"/>
          <w:color w:val="000000"/>
          <w:lang w:val="hy-AM"/>
        </w:rPr>
        <w:t>տեխնոլոգիներից</w:t>
      </w:r>
      <w:proofErr w:type="spellEnd"/>
      <w:r>
        <w:rPr>
          <w:rFonts w:ascii="GHEA Grapalat" w:hAnsi="GHEA Grapalat" w:cs="Sylfaen"/>
          <w:color w:val="000000"/>
          <w:lang w:val="hy-AM"/>
        </w:rPr>
        <w:t xml:space="preserve"> օգտվելու ընթացակարգը, նվազագույնի հասցնել ապագա երեխայի համար սոցիալ-հոգեբանական ռիսկերը</w:t>
      </w:r>
      <w:r w:rsidRPr="001C29FD">
        <w:rPr>
          <w:rFonts w:ascii="GHEA Grapalat" w:hAnsi="GHEA Grapalat"/>
          <w:color w:val="000000"/>
          <w:lang w:val="hy-AM"/>
        </w:rPr>
        <w:t xml:space="preserve">:  </w:t>
      </w:r>
    </w:p>
    <w:p w:rsidR="00902CE3" w:rsidRPr="00C23790" w:rsidRDefault="00902CE3" w:rsidP="00902CE3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C23790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902CE3" w:rsidRDefault="00902CE3" w:rsidP="00902C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902CE3" w:rsidRPr="007E76CA" w:rsidRDefault="00902CE3" w:rsidP="00902CE3">
      <w:pPr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6.</w:t>
      </w:r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ռազմավարություններ</w:t>
      </w:r>
      <w:proofErr w:type="spellEnd"/>
    </w:p>
    <w:p w:rsidR="00902CE3" w:rsidRPr="004A2393" w:rsidRDefault="00902CE3" w:rsidP="00902CE3">
      <w:pPr>
        <w:rPr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974AD6" w:rsidRPr="00902CE3" w:rsidRDefault="00974AD6" w:rsidP="00902CE3">
      <w:pPr>
        <w:rPr>
          <w:lang w:val="hy-AM"/>
        </w:rPr>
      </w:pPr>
      <w:bookmarkStart w:id="0" w:name="_GoBack"/>
      <w:bookmarkEnd w:id="0"/>
    </w:p>
    <w:sectPr w:rsidR="00974AD6" w:rsidRPr="00902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3"/>
    <w:rsid w:val="001422A9"/>
    <w:rsid w:val="002641B1"/>
    <w:rsid w:val="004A2393"/>
    <w:rsid w:val="00583731"/>
    <w:rsid w:val="008D0D66"/>
    <w:rsid w:val="00902CE3"/>
    <w:rsid w:val="00974AD6"/>
    <w:rsid w:val="009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58010-2BF4-4D87-94BF-C0FD402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2779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>https://mul2.gov.am/tasks/603006/oneclick/Himnavorum.docx?token=38df73414eb672789557e78748ce79a2</cp:keywords>
  <dc:description/>
  <cp:lastModifiedBy>Yana Boyajyan</cp:lastModifiedBy>
  <cp:revision>5</cp:revision>
  <dcterms:created xsi:type="dcterms:W3CDTF">2022-02-10T05:30:00Z</dcterms:created>
  <dcterms:modified xsi:type="dcterms:W3CDTF">2022-05-06T07:03:00Z</dcterms:modified>
</cp:coreProperties>
</file>