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B8307D" w:rsidRPr="0008684E" w:rsidRDefault="00B8307D" w:rsidP="00B8307D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</w:p>
    <w:p w:rsidR="003C1B22" w:rsidRDefault="00097DDC" w:rsidP="003C1B2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/>
        </w:rPr>
      </w:pPr>
      <w:r w:rsidRPr="00776B90">
        <w:rPr>
          <w:rFonts w:ascii="GHEA Grapalat" w:hAnsi="GHEA Grapalat"/>
          <w:bCs/>
          <w:color w:val="000000"/>
          <w:lang w:val="hy-AM"/>
        </w:rPr>
        <w:t>«</w:t>
      </w:r>
      <w:r w:rsidR="003C1B22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2019 ԹՎԱԿԱՆԻ ՓԵՏՐՎԱՐԻ 28-Ի N 166-Ն ՈՐՈՇՄԱՆ ՄԵՋ ՓՈՓՈԽՈՒԹՅՈՒՆ</w:t>
      </w:r>
      <w:r w:rsidR="00EB0882">
        <w:rPr>
          <w:rFonts w:ascii="GHEA Grapalat" w:hAnsi="GHEA Grapalat"/>
          <w:bCs/>
          <w:color w:val="000000"/>
          <w:lang w:val="en-US"/>
        </w:rPr>
        <w:t>ՆԵՐ</w:t>
      </w:r>
      <w:r w:rsidR="003C1B22">
        <w:rPr>
          <w:rFonts w:ascii="GHEA Grapalat" w:hAnsi="GHEA Grapalat"/>
          <w:bCs/>
          <w:color w:val="000000"/>
          <w:lang w:val="hy-AM"/>
        </w:rPr>
        <w:t xml:space="preserve">  ԿԱՏԱՐԵԼՈՒ ՄԱՍԻՆ</w:t>
      </w:r>
      <w:r w:rsidR="00817D27" w:rsidRPr="00AB639C">
        <w:rPr>
          <w:rFonts w:ascii="GHEA Grapalat" w:hAnsi="GHEA Grapalat"/>
          <w:bCs/>
          <w:lang w:val="hy-AM"/>
        </w:rPr>
        <w:t>»</w:t>
      </w:r>
      <w:r w:rsidR="003C1B22">
        <w:rPr>
          <w:rFonts w:ascii="GHEA Grapalat" w:hAnsi="GHEA Grapalat"/>
          <w:bCs/>
          <w:color w:val="000000"/>
          <w:lang w:val="en-US"/>
        </w:rPr>
        <w:t xml:space="preserve"> ՀՀ ԿԱՌԱՎԱՐՈՒԹՅԱՆ </w:t>
      </w:r>
      <w:r w:rsidR="00817D27">
        <w:rPr>
          <w:rFonts w:ascii="GHEA Grapalat" w:hAnsi="GHEA Grapalat"/>
          <w:bCs/>
          <w:color w:val="000000"/>
          <w:lang w:val="en-US"/>
        </w:rPr>
        <w:t xml:space="preserve">ՈՐՈՇՄԱՆ </w:t>
      </w:r>
      <w:r w:rsidR="003C1B22">
        <w:rPr>
          <w:rFonts w:ascii="GHEA Grapalat" w:hAnsi="GHEA Grapalat"/>
          <w:bCs/>
          <w:lang w:val="hy-AM"/>
        </w:rPr>
        <w:t xml:space="preserve">ՆԱԽԱԳԾԻ </w:t>
      </w:r>
      <w:r w:rsidR="003C1B22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ԱՌԱՋԱՐԿՈՒԹՅՈՒՆՆԵՐԻ ՄԱՍԻՆ</w:t>
      </w:r>
    </w:p>
    <w:p w:rsidR="00B8307D" w:rsidRPr="003C1B22" w:rsidRDefault="00B8307D" w:rsidP="00B830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1407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1"/>
        <w:gridCol w:w="2011"/>
        <w:gridCol w:w="746"/>
        <w:gridCol w:w="2715"/>
      </w:tblGrid>
      <w:tr w:rsidR="00D61C84" w:rsidRPr="00D61C84" w:rsidTr="00E43AB8">
        <w:trPr>
          <w:trHeight w:val="413"/>
          <w:tblCellSpacing w:w="0" w:type="dxa"/>
          <w:jc w:val="center"/>
        </w:trPr>
        <w:tc>
          <w:tcPr>
            <w:tcW w:w="11358" w:type="dxa"/>
            <w:gridSpan w:val="3"/>
            <w:vMerge w:val="restart"/>
            <w:shd w:val="clear" w:color="auto" w:fill="D0D0D0"/>
            <w:hideMark/>
          </w:tcPr>
          <w:p w:rsidR="00D61C84" w:rsidRPr="00D61C84" w:rsidRDefault="005D6F1A" w:rsidP="00B8307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Cs/>
              </w:rPr>
              <w:t xml:space="preserve">1. </w:t>
            </w:r>
            <w:r w:rsidR="00B8307D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B8307D">
              <w:rPr>
                <w:rFonts w:ascii="GHEA Grapalat" w:hAnsi="GHEA Grapalat" w:cs="Sylfaen"/>
                <w:bCs/>
              </w:rPr>
              <w:t>էկոնոմիկայի նախարարություն</w:t>
            </w:r>
          </w:p>
        </w:tc>
        <w:tc>
          <w:tcPr>
            <w:tcW w:w="2715" w:type="dxa"/>
            <w:shd w:val="clear" w:color="auto" w:fill="D0D0D0"/>
          </w:tcPr>
          <w:p w:rsidR="00D61C84" w:rsidRPr="00E43AB8" w:rsidRDefault="007C7F1C" w:rsidP="00D61C84">
            <w:pPr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43AB8">
              <w:rPr>
                <w:rFonts w:ascii="GHEA Grapalat" w:hAnsi="GHEA Grapalat"/>
                <w:b/>
                <w:color w:val="000000"/>
                <w:lang w:val="hy-AM" w:eastAsia="hy-AM"/>
              </w:rPr>
              <w:t>23.03.2022</w:t>
            </w:r>
          </w:p>
        </w:tc>
      </w:tr>
      <w:tr w:rsidR="00D61C84" w:rsidRPr="00D61C84" w:rsidTr="00E43AB8">
        <w:trPr>
          <w:trHeight w:val="395"/>
          <w:tblCellSpacing w:w="0" w:type="dxa"/>
          <w:jc w:val="center"/>
        </w:trPr>
        <w:tc>
          <w:tcPr>
            <w:tcW w:w="11358" w:type="dxa"/>
            <w:gridSpan w:val="3"/>
            <w:vMerge/>
            <w:shd w:val="clear" w:color="auto" w:fill="FFFFFF"/>
            <w:vAlign w:val="center"/>
            <w:hideMark/>
          </w:tcPr>
          <w:p w:rsidR="00D61C84" w:rsidRPr="00D61C84" w:rsidRDefault="00D61C84" w:rsidP="00BA4F72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715" w:type="dxa"/>
            <w:shd w:val="clear" w:color="auto" w:fill="D0D0D0"/>
          </w:tcPr>
          <w:p w:rsidR="00D61C84" w:rsidRPr="00E43AB8" w:rsidRDefault="007C7F1C" w:rsidP="005D6F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43AB8">
              <w:rPr>
                <w:rFonts w:ascii="GHEA Grapalat" w:hAnsi="GHEA Grapalat"/>
                <w:b/>
                <w:color w:val="000000"/>
                <w:lang w:eastAsia="hy-AM"/>
              </w:rPr>
              <w:t>01/3790-2022</w:t>
            </w:r>
          </w:p>
        </w:tc>
      </w:tr>
      <w:tr w:rsidR="00F41A0E" w:rsidRPr="00817D27" w:rsidTr="00E43AB8">
        <w:trPr>
          <w:trHeight w:val="395"/>
          <w:tblCellSpacing w:w="0" w:type="dxa"/>
          <w:jc w:val="center"/>
        </w:trPr>
        <w:tc>
          <w:tcPr>
            <w:tcW w:w="8601" w:type="dxa"/>
            <w:shd w:val="clear" w:color="auto" w:fill="FFFFFF"/>
          </w:tcPr>
          <w:p w:rsidR="00817D27" w:rsidRPr="00832D75" w:rsidRDefault="00817D27" w:rsidP="00817D27">
            <w:pPr>
              <w:spacing w:before="120" w:line="276" w:lineRule="auto"/>
              <w:ind w:left="154" w:right="132"/>
              <w:jc w:val="both"/>
              <w:rPr>
                <w:rFonts w:ascii="GHEA Grapalat" w:eastAsia="NSimSun" w:hAnsi="GHEA Grapalat" w:cs="Sylfaen"/>
                <w:kern w:val="2"/>
                <w:lang w:eastAsia="zh-CN" w:bidi="hi-IN"/>
              </w:rPr>
            </w:pP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Դիտողություն և առաջարկություն չկա</w:t>
            </w: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>:</w:t>
            </w:r>
          </w:p>
          <w:p w:rsidR="00F41A0E" w:rsidRPr="00860FC6" w:rsidRDefault="00F41A0E" w:rsidP="00AE5C6D">
            <w:pPr>
              <w:ind w:left="15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472" w:type="dxa"/>
            <w:gridSpan w:val="3"/>
            <w:shd w:val="clear" w:color="auto" w:fill="FFFFFF"/>
          </w:tcPr>
          <w:p w:rsidR="00A36567" w:rsidRPr="00A36567" w:rsidRDefault="00A36567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D61C84" w:rsidTr="00E43AB8">
        <w:trPr>
          <w:trHeight w:val="413"/>
          <w:tblCellSpacing w:w="0" w:type="dxa"/>
          <w:jc w:val="center"/>
        </w:trPr>
        <w:tc>
          <w:tcPr>
            <w:tcW w:w="11358" w:type="dxa"/>
            <w:gridSpan w:val="3"/>
            <w:vMerge w:val="restart"/>
            <w:shd w:val="clear" w:color="auto" w:fill="D0D0D0"/>
            <w:hideMark/>
          </w:tcPr>
          <w:p w:rsidR="00D61C84" w:rsidRPr="00D61C84" w:rsidRDefault="00C17270" w:rsidP="008C6082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B8307D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="00B8307D">
              <w:rPr>
                <w:rFonts w:ascii="GHEA Grapalat" w:hAnsi="GHEA Grapalat" w:cs="Sylfaen"/>
                <w:bCs/>
              </w:rPr>
              <w:t>ֆինանսների նախարարություն</w:t>
            </w:r>
          </w:p>
        </w:tc>
        <w:tc>
          <w:tcPr>
            <w:tcW w:w="2715" w:type="dxa"/>
            <w:shd w:val="clear" w:color="auto" w:fill="D0D0D0"/>
          </w:tcPr>
          <w:p w:rsidR="00D61C84" w:rsidRPr="00E43AB8" w:rsidRDefault="00E43AB8" w:rsidP="008C6082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43AB8">
              <w:rPr>
                <w:rFonts w:ascii="GHEA Grapalat" w:hAnsi="GHEA Grapalat"/>
                <w:b/>
                <w:color w:val="000000"/>
                <w:lang w:val="hy-AM" w:eastAsia="hy-AM"/>
              </w:rPr>
              <w:t>26.03.2022</w:t>
            </w:r>
          </w:p>
        </w:tc>
      </w:tr>
      <w:tr w:rsidR="00D61C84" w:rsidRPr="00D61C84" w:rsidTr="00E43AB8">
        <w:trPr>
          <w:trHeight w:val="395"/>
          <w:tblCellSpacing w:w="0" w:type="dxa"/>
          <w:jc w:val="center"/>
        </w:trPr>
        <w:tc>
          <w:tcPr>
            <w:tcW w:w="11358" w:type="dxa"/>
            <w:gridSpan w:val="3"/>
            <w:vMerge/>
            <w:shd w:val="clear" w:color="auto" w:fill="FFFFFF"/>
            <w:vAlign w:val="center"/>
            <w:hideMark/>
          </w:tcPr>
          <w:p w:rsidR="00D61C84" w:rsidRPr="00D61C84" w:rsidRDefault="00D61C84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715" w:type="dxa"/>
            <w:shd w:val="clear" w:color="auto" w:fill="D0D0D0"/>
          </w:tcPr>
          <w:p w:rsidR="00D61C84" w:rsidRPr="00E43AB8" w:rsidRDefault="00E43AB8" w:rsidP="005A7497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/>
                <w:b/>
                <w:color w:val="000000"/>
                <w:lang w:eastAsia="hy-AM"/>
              </w:rPr>
              <w:t>№</w:t>
            </w:r>
            <w:r w:rsidR="00817D27" w:rsidRPr="00E43AB8">
              <w:rPr>
                <w:rFonts w:ascii="GHEA Grapalat" w:hAnsi="GHEA Grapalat"/>
                <w:b/>
                <w:color w:val="000000"/>
                <w:lang w:eastAsia="hy-AM"/>
              </w:rPr>
              <w:t>01/8-3/4909-2022</w:t>
            </w:r>
          </w:p>
        </w:tc>
      </w:tr>
      <w:tr w:rsidR="00525F10" w:rsidRPr="007C7F1C" w:rsidTr="00E43AB8">
        <w:trPr>
          <w:trHeight w:val="395"/>
          <w:tblCellSpacing w:w="0" w:type="dxa"/>
          <w:jc w:val="center"/>
        </w:trPr>
        <w:tc>
          <w:tcPr>
            <w:tcW w:w="8601" w:type="dxa"/>
            <w:shd w:val="clear" w:color="auto" w:fill="FFFFFF"/>
            <w:hideMark/>
          </w:tcPr>
          <w:p w:rsidR="00525F10" w:rsidRDefault="00525F10" w:rsidP="003B08B1">
            <w:pPr>
              <w:ind w:left="154"/>
              <w:rPr>
                <w:rFonts w:ascii="GHEA Grapalat" w:hAnsi="GHEA Grapalat" w:cs="Sylfaen"/>
              </w:rPr>
            </w:pPr>
          </w:p>
          <w:p w:rsidR="00817D27" w:rsidRPr="00022A96" w:rsidRDefault="00817D27" w:rsidP="00817D27">
            <w:pPr>
              <w:spacing w:line="360" w:lineRule="auto"/>
              <w:ind w:left="281" w:right="383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022A96">
              <w:rPr>
                <w:rFonts w:ascii="GHEA Grapalat" w:hAnsi="GHEA Grapalat" w:cs="Sylfaen"/>
                <w:lang w:val="hy-AM" w:eastAsia="ru-RU"/>
              </w:rPr>
              <w:t>Նախագծով, ի թիվս մի շարք փոփոխությունների, առա</w:t>
            </w:r>
            <w:r>
              <w:rPr>
                <w:rFonts w:ascii="GHEA Grapalat" w:hAnsi="GHEA Grapalat" w:cs="Sylfaen"/>
                <w:lang w:val="hy-AM" w:eastAsia="ru-RU"/>
              </w:rPr>
              <w:t>ջարկվում է վերանայել դեղերի ներ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մուծման համար հավաստագրման և կլինիկական փորձար</w:t>
            </w:r>
            <w:r>
              <w:rPr>
                <w:rFonts w:ascii="GHEA Grapalat" w:hAnsi="GHEA Grapalat" w:cs="Sylfaen"/>
                <w:lang w:val="hy-AM" w:eastAsia="ru-RU"/>
              </w:rPr>
              <w:t>կումների թույլտվության տրա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մադրման նպատակով կատարվող փորձաքննությունների վճարները:</w:t>
            </w:r>
          </w:p>
          <w:p w:rsidR="00817D27" w:rsidRPr="00022A96" w:rsidRDefault="00817D27" w:rsidP="00817D27">
            <w:pPr>
              <w:spacing w:line="360" w:lineRule="auto"/>
              <w:ind w:left="281" w:right="383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022A96">
              <w:rPr>
                <w:rFonts w:ascii="GHEA Grapalat" w:hAnsi="GHEA Grapalat" w:cs="Sylfaen"/>
                <w:lang w:val="hy-AM" w:eastAsia="ru-RU"/>
              </w:rPr>
              <w:t>Այս առումով, հայտնում ենք, որ «Պետական տ</w:t>
            </w:r>
            <w:r>
              <w:rPr>
                <w:rFonts w:ascii="GHEA Grapalat" w:hAnsi="GHEA Grapalat" w:cs="Sylfaen"/>
                <w:lang w:val="hy-AM" w:eastAsia="ru-RU"/>
              </w:rPr>
              <w:t>ուրքի մասին» ՀՀ օրենքի 2-րդ հոդվածի համաձայն՝ Հայաստանի Հանրա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պե</w:t>
            </w:r>
            <w:r>
              <w:rPr>
                <w:rFonts w:ascii="GHEA Grapalat" w:hAnsi="GHEA Grapalat" w:cs="Sylfaen"/>
                <w:lang w:val="hy-AM" w:eastAsia="ru-RU"/>
              </w:rPr>
              <w:t>տությունում պետական տուրքը պետական մարմինների լիազորությունների իրականացմամբ պայմանավորված` նույն օրենքով սահմանված ծառայու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թյուններ</w:t>
            </w:r>
            <w:r>
              <w:rPr>
                <w:rFonts w:ascii="GHEA Grapalat" w:hAnsi="GHEA Grapalat" w:cs="Sylfaen"/>
                <w:lang w:val="hy-AM" w:eastAsia="ru-RU"/>
              </w:rPr>
              <w:t>ի կամ գործո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ղու</w:t>
            </w:r>
            <w:r>
              <w:rPr>
                <w:rFonts w:ascii="GHEA Grapalat" w:hAnsi="GHEA Grapalat" w:cs="Sylfaen"/>
                <w:lang w:val="hy-AM" w:eastAsia="ru-RU"/>
              </w:rPr>
              <w:t>թյուն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ների համար ֆիզիկական և իրա</w:t>
            </w:r>
            <w:r>
              <w:rPr>
                <w:rFonts w:ascii="GHEA Grapalat" w:hAnsi="GHEA Grapalat" w:cs="Sylfaen"/>
                <w:lang w:val="hy-AM" w:eastAsia="ru-RU"/>
              </w:rPr>
              <w:t>վա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բանա</w:t>
            </w:r>
            <w:r>
              <w:rPr>
                <w:rFonts w:ascii="GHEA Grapalat" w:hAnsi="GHEA Grapalat" w:cs="Sylfaen"/>
                <w:lang w:val="hy-AM" w:eastAsia="ru-RU"/>
              </w:rPr>
              <w:t>կան անձան</w:t>
            </w:r>
            <w:r w:rsidRPr="00022A96">
              <w:rPr>
                <w:rFonts w:ascii="GHEA Grapalat" w:hAnsi="GHEA Grapalat" w:cs="Sylfaen"/>
                <w:lang w:val="hy-AM" w:eastAsia="ru-RU"/>
              </w:rPr>
              <w:t>ցից ՀՀ պետական և (կամ) համայնքներ</w:t>
            </w:r>
            <w:r>
              <w:rPr>
                <w:rFonts w:ascii="GHEA Grapalat" w:hAnsi="GHEA Grapalat" w:cs="Sylfaen"/>
                <w:lang w:val="hy-AM" w:eastAsia="ru-RU"/>
              </w:rPr>
              <w:t xml:space="preserve">ի </w:t>
            </w:r>
            <w:r>
              <w:rPr>
                <w:rFonts w:ascii="GHEA Grapalat" w:hAnsi="GHEA Grapalat" w:cs="Sylfaen"/>
                <w:lang w:val="hy-AM" w:eastAsia="ru-RU"/>
              </w:rPr>
              <w:lastRenderedPageBreak/>
              <w:t>բյուջեներ մուծվող օրենքով սահմանված պարտա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դիր վճար է: Հետևաբար, պետական մ</w:t>
            </w:r>
            <w:r>
              <w:rPr>
                <w:rFonts w:ascii="GHEA Grapalat" w:hAnsi="GHEA Grapalat" w:cs="Sylfaen"/>
                <w:lang w:val="hy-AM" w:eastAsia="ru-RU"/>
              </w:rPr>
              <w:t>արմինների կողմից մատուցվող ծառայությունների կամ վեր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ջիններիս կողմից կատար</w:t>
            </w:r>
            <w:r>
              <w:rPr>
                <w:rFonts w:ascii="GHEA Grapalat" w:hAnsi="GHEA Grapalat" w:cs="Sylfaen"/>
                <w:lang w:val="hy-AM" w:eastAsia="ru-RU"/>
              </w:rPr>
              <w:t>վող գործողությունների համար պետք է սահմանվի պետա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 xml:space="preserve">կան տուրք՝ հաշվի առնելով նաև այն, որ պետական մարմինների կողմից </w:t>
            </w:r>
            <w:r>
              <w:rPr>
                <w:rFonts w:ascii="GHEA Grapalat" w:hAnsi="GHEA Grapalat" w:cs="Sylfaen"/>
                <w:lang w:val="hy-AM" w:eastAsia="ru-RU"/>
              </w:rPr>
              <w:t>ծառայու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թյունների մատուցումը կամ գոր</w:t>
            </w:r>
            <w:r>
              <w:rPr>
                <w:rFonts w:ascii="GHEA Grapalat" w:hAnsi="GHEA Grapalat" w:cs="Sylfaen"/>
                <w:lang w:val="hy-AM" w:eastAsia="ru-RU"/>
              </w:rPr>
              <w:t>ծո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ղությունների կատարումը ենթադրում է որոշակի ծախսերի իրակա</w:t>
            </w:r>
            <w:r>
              <w:rPr>
                <w:rFonts w:ascii="GHEA Grapalat" w:hAnsi="GHEA Grapalat" w:cs="Sylfaen"/>
                <w:lang w:val="hy-AM" w:eastAsia="ru-RU"/>
              </w:rPr>
              <w:t>նա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>ցում:</w:t>
            </w:r>
          </w:p>
          <w:p w:rsidR="00E82EFD" w:rsidRPr="00817D27" w:rsidRDefault="00817D27" w:rsidP="00817D27">
            <w:pPr>
              <w:ind w:left="281" w:right="383"/>
              <w:rPr>
                <w:rFonts w:ascii="GHEA Grapalat" w:hAnsi="GHEA Grapalat"/>
                <w:color w:val="000000"/>
                <w:lang w:val="hy-AM" w:eastAsia="hy-AM"/>
              </w:rPr>
            </w:pPr>
            <w:r w:rsidRPr="00022A96">
              <w:rPr>
                <w:rFonts w:ascii="GHEA Grapalat" w:hAnsi="GHEA Grapalat" w:cs="Sylfaen"/>
                <w:lang w:val="hy-AM" w:eastAsia="ru-RU"/>
              </w:rPr>
              <w:t>Հաշվի առնելով վերոգրյալը՝ ա</w:t>
            </w:r>
            <w:r>
              <w:rPr>
                <w:rFonts w:ascii="GHEA Grapalat" w:hAnsi="GHEA Grapalat" w:cs="Sylfaen"/>
                <w:lang w:val="hy-AM" w:eastAsia="ru-RU"/>
              </w:rPr>
              <w:t>ռաջարկում ենք դեղերի ներմուծման համար հավաս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տա</w:t>
            </w:r>
            <w:r>
              <w:rPr>
                <w:rFonts w:ascii="GHEA Grapalat" w:hAnsi="GHEA Grapalat" w:cs="Sylfaen"/>
                <w:lang w:val="hy-AM" w:eastAsia="ru-RU"/>
              </w:rPr>
              <w:t>գր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ման և կլինիկական փորձարկումների թույլտվության տրամադրման նպատակով կատարվող փորձաքննությունների վճարները դարձնել պետական տուրք՝ սահմանելով «Պետական տուրքի մասին» ՀՀ օրենքով:</w:t>
            </w:r>
          </w:p>
        </w:tc>
        <w:tc>
          <w:tcPr>
            <w:tcW w:w="5472" w:type="dxa"/>
            <w:gridSpan w:val="3"/>
            <w:shd w:val="clear" w:color="auto" w:fill="FFFFFF"/>
            <w:hideMark/>
          </w:tcPr>
          <w:p w:rsidR="001A71DC" w:rsidRDefault="001A71DC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25F10" w:rsidRPr="00817D27" w:rsidRDefault="00817D27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17D27"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</w:p>
          <w:p w:rsidR="00817D27" w:rsidRPr="00A77570" w:rsidRDefault="00817D27" w:rsidP="00C93CAA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17D27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2019 թվականի փետրվարի 28-ի N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166</w:t>
            </w:r>
            <w:r w:rsidRPr="00817D27">
              <w:rPr>
                <w:rFonts w:ascii="GHEA Grapalat" w:hAnsi="GHEA Grapalat"/>
                <w:color w:val="000000"/>
                <w:lang w:val="hy-AM" w:eastAsia="hy-AM"/>
              </w:rPr>
              <w:t xml:space="preserve">-Ն որոշումը ընդունվել է </w:t>
            </w:r>
            <w:r w:rsidRPr="00022A96">
              <w:rPr>
                <w:rFonts w:ascii="GHEA Grapalat" w:hAnsi="GHEA Grapalat" w:cs="Sylfaen"/>
                <w:lang w:val="hy-AM" w:eastAsia="ru-RU"/>
              </w:rPr>
              <w:t>«</w:t>
            </w:r>
            <w:r w:rsidRPr="00817D27">
              <w:rPr>
                <w:rFonts w:ascii="GHEA Grapalat" w:hAnsi="GHEA Grapalat" w:cs="Sylfaen"/>
                <w:lang w:val="hy-AM" w:eastAsia="ru-RU"/>
              </w:rPr>
              <w:t xml:space="preserve">Դեղերի 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մասին» ՀՀ</w:t>
            </w:r>
            <w:r w:rsidRPr="00817D27">
              <w:rPr>
                <w:rFonts w:ascii="GHEA Grapalat" w:hAnsi="GHEA Grapalat" w:cs="Sylfaen"/>
                <w:lang w:val="hy-AM" w:eastAsia="ru-RU"/>
              </w:rPr>
              <w:t xml:space="preserve"> օրենքի (այսուհետ՝ Օրենք) 7-րդ հոդվածի 2-րդ մասին համապատասխան՝ 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ներառ</w:t>
            </w:r>
            <w:r w:rsidRPr="00817D27">
              <w:rPr>
                <w:rFonts w:ascii="GHEA Grapalat" w:hAnsi="GHEA Grapalat" w:cs="Sylfaen"/>
                <w:lang w:val="hy-AM" w:eastAsia="ru-RU"/>
              </w:rPr>
              <w:t xml:space="preserve">ելով օրենքով սահմանված բոլոր փորձաքննությունների </w:t>
            </w:r>
            <w:r w:rsidR="00A77570">
              <w:rPr>
                <w:rFonts w:ascii="GHEA Grapalat" w:hAnsi="GHEA Grapalat" w:cs="Sylfaen"/>
                <w:lang w:val="hy-AM" w:eastAsia="ru-RU"/>
              </w:rPr>
              <w:t>վճարները</w:t>
            </w:r>
            <w:r w:rsidRPr="00817D27">
              <w:rPr>
                <w:rFonts w:ascii="GHEA Grapalat" w:hAnsi="GHEA Grapalat" w:cs="Sylfaen"/>
                <w:lang w:val="hy-AM" w:eastAsia="ru-RU"/>
              </w:rPr>
              <w:t xml:space="preserve">, այդ թվում  </w:t>
            </w:r>
            <w:r>
              <w:rPr>
                <w:rFonts w:ascii="GHEA Grapalat" w:hAnsi="GHEA Grapalat" w:cs="Sylfaen"/>
                <w:lang w:val="hy-AM" w:eastAsia="ru-RU"/>
              </w:rPr>
              <w:t>դեղերի ներ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մուծման հավաստագրման և կլինիկական փորձար</w:t>
            </w:r>
            <w:r>
              <w:rPr>
                <w:rFonts w:ascii="GHEA Grapalat" w:hAnsi="GHEA Grapalat" w:cs="Sylfaen"/>
                <w:lang w:val="hy-AM" w:eastAsia="ru-RU"/>
              </w:rPr>
              <w:t>կումների թույլտվության տրա</w:t>
            </w:r>
            <w:r w:rsidRPr="00022A96">
              <w:rPr>
                <w:rFonts w:ascii="GHEA Grapalat" w:hAnsi="GHEA Grapalat" w:cs="Sylfaen"/>
                <w:lang w:val="hy-AM" w:eastAsia="ru-RU"/>
              </w:rPr>
              <w:t>մադրման նպատա</w:t>
            </w:r>
            <w:r>
              <w:rPr>
                <w:rFonts w:ascii="GHEA Grapalat" w:hAnsi="GHEA Grapalat" w:cs="Sylfaen"/>
                <w:lang w:val="hy-AM" w:eastAsia="ru-RU"/>
              </w:rPr>
              <w:t>կով կատարվող փորձաքննություններ</w:t>
            </w:r>
            <w:r w:rsidRPr="00817D27">
              <w:rPr>
                <w:rFonts w:ascii="GHEA Grapalat" w:hAnsi="GHEA Grapalat" w:cs="Sylfaen"/>
                <w:lang w:val="hy-AM" w:eastAsia="ru-RU"/>
              </w:rPr>
              <w:t>ը: Ընդ որում</w:t>
            </w:r>
            <w:r w:rsidR="00C93CAA" w:rsidRPr="00C93CAA">
              <w:rPr>
                <w:rFonts w:ascii="GHEA Grapalat" w:hAnsi="GHEA Grapalat" w:cs="Sylfaen"/>
                <w:lang w:val="hy-AM" w:eastAsia="ru-RU"/>
              </w:rPr>
              <w:t>,</w:t>
            </w:r>
            <w:r w:rsidRPr="00817D27">
              <w:rPr>
                <w:rFonts w:ascii="GHEA Grapalat" w:hAnsi="GHEA Grapalat" w:cs="Sylfaen"/>
                <w:lang w:val="hy-AM" w:eastAsia="ru-RU"/>
              </w:rPr>
              <w:t xml:space="preserve"> Օրենքի </w:t>
            </w:r>
            <w:r w:rsidR="00D51D7D" w:rsidRPr="00D51D7D">
              <w:rPr>
                <w:rFonts w:ascii="GHEA Grapalat" w:hAnsi="GHEA Grapalat" w:cs="Sylfaen"/>
                <w:lang w:val="hy-AM" w:eastAsia="ru-RU"/>
              </w:rPr>
              <w:t xml:space="preserve"> 21-րդ հոդվածի 17-րդ մասի համաձայն դեղերի, դեղանյութերի, դեղաբուսական հումքի և հետազոտվող </w:t>
            </w:r>
            <w:r w:rsidR="00D51D7D" w:rsidRPr="00D51D7D">
              <w:rPr>
                <w:rFonts w:ascii="GHEA Grapalat" w:hAnsi="GHEA Grapalat" w:cs="Sylfaen"/>
                <w:lang w:val="hy-AM" w:eastAsia="ru-RU"/>
              </w:rPr>
              <w:lastRenderedPageBreak/>
              <w:t xml:space="preserve">դեղագործական արտադրանքի ներմուծման կամ արտահանման հավաստագիր տալու համար գանձվում է պետական տուրք` «Պետական տուրքի մասին» Հայաստանի Հանրապետության օրենքի 20-րդ հոդվածի 52-րդ մասով սահմանված չափով: </w:t>
            </w:r>
            <w:r w:rsidR="00A77570">
              <w:rPr>
                <w:rFonts w:ascii="GHEA Grapalat" w:hAnsi="GHEA Grapalat" w:cs="Sylfaen"/>
                <w:lang w:val="hy-AM" w:eastAsia="ru-RU"/>
              </w:rPr>
              <w:t>Հետևաբար` հիմնավորման</w:t>
            </w:r>
            <w:r w:rsidR="00D51D7D" w:rsidRPr="00D51D7D">
              <w:rPr>
                <w:rFonts w:ascii="GHEA Grapalat" w:hAnsi="GHEA Grapalat" w:cs="Sylfaen"/>
                <w:lang w:val="hy-AM" w:eastAsia="ru-RU"/>
              </w:rPr>
              <w:t xml:space="preserve"> կարիք ունի Օրենքով սահմանված փորձաքննությունների ցանկից միայն </w:t>
            </w:r>
            <w:r w:rsidR="00D51D7D">
              <w:rPr>
                <w:rFonts w:ascii="GHEA Grapalat" w:hAnsi="GHEA Grapalat" w:cs="Sylfaen"/>
                <w:lang w:val="hy-AM" w:eastAsia="ru-RU"/>
              </w:rPr>
              <w:t>դեղերի ներմուծման համար հավաս</w:t>
            </w:r>
            <w:r w:rsidR="00D51D7D" w:rsidRPr="00022A96">
              <w:rPr>
                <w:rFonts w:ascii="GHEA Grapalat" w:hAnsi="GHEA Grapalat" w:cs="Sylfaen"/>
                <w:lang w:val="hy-AM" w:eastAsia="ru-RU"/>
              </w:rPr>
              <w:t>տա</w:t>
            </w:r>
            <w:r w:rsidR="00D51D7D">
              <w:rPr>
                <w:rFonts w:ascii="GHEA Grapalat" w:hAnsi="GHEA Grapalat" w:cs="Sylfaen"/>
                <w:lang w:val="hy-AM" w:eastAsia="ru-RU"/>
              </w:rPr>
              <w:t>գր</w:t>
            </w:r>
            <w:r w:rsidR="00D51D7D" w:rsidRPr="00022A96">
              <w:rPr>
                <w:rFonts w:ascii="GHEA Grapalat" w:hAnsi="GHEA Grapalat" w:cs="Sylfaen"/>
                <w:lang w:val="hy-AM" w:eastAsia="ru-RU"/>
              </w:rPr>
              <w:t>ման և կլինիկական փորձարկումների թույլտվության տրամադրման նպատակով կատար</w:t>
            </w:r>
            <w:r w:rsidR="00D51D7D">
              <w:rPr>
                <w:rFonts w:ascii="GHEA Grapalat" w:hAnsi="GHEA Grapalat" w:cs="Sylfaen"/>
                <w:lang w:val="hy-AM" w:eastAsia="ru-RU"/>
              </w:rPr>
              <w:t>վող փորձաքննությունների վճարներ</w:t>
            </w:r>
            <w:r w:rsidR="00D51D7D" w:rsidRPr="00D51D7D">
              <w:rPr>
                <w:rFonts w:ascii="GHEA Grapalat" w:hAnsi="GHEA Grapalat" w:cs="Sylfaen"/>
                <w:lang w:val="hy-AM" w:eastAsia="ru-RU"/>
              </w:rPr>
              <w:t>ը պետական տուրք դարձնելու առաջարկը:</w:t>
            </w:r>
            <w:r w:rsidR="00A77570" w:rsidRPr="00A77570">
              <w:rPr>
                <w:rFonts w:ascii="GHEA Grapalat" w:hAnsi="GHEA Grapalat" w:cs="Sylfaen"/>
                <w:lang w:val="hy-AM" w:eastAsia="ru-RU"/>
              </w:rPr>
              <w:t xml:space="preserve"> Այսպիսով, առաջարկը սույն նախագծի իրավակարգավորումների շրջանակից դուրս է և պետք է քննարկվի </w:t>
            </w:r>
            <w:r w:rsidR="00A77570" w:rsidRPr="00022A96">
              <w:rPr>
                <w:rFonts w:ascii="GHEA Grapalat" w:hAnsi="GHEA Grapalat" w:cs="Sylfaen"/>
                <w:lang w:val="hy-AM" w:eastAsia="ru-RU"/>
              </w:rPr>
              <w:t>«</w:t>
            </w:r>
            <w:r w:rsidR="00A77570" w:rsidRPr="00817D27">
              <w:rPr>
                <w:rFonts w:ascii="GHEA Grapalat" w:hAnsi="GHEA Grapalat" w:cs="Sylfaen"/>
                <w:lang w:val="hy-AM" w:eastAsia="ru-RU"/>
              </w:rPr>
              <w:t xml:space="preserve">Դեղերի </w:t>
            </w:r>
            <w:r w:rsidR="00A77570">
              <w:rPr>
                <w:rFonts w:ascii="GHEA Grapalat" w:hAnsi="GHEA Grapalat" w:cs="Sylfaen"/>
                <w:lang w:val="hy-AM" w:eastAsia="ru-RU"/>
              </w:rPr>
              <w:t xml:space="preserve"> մասին» </w:t>
            </w:r>
            <w:r w:rsidR="00A77570" w:rsidRPr="00A77570">
              <w:rPr>
                <w:rFonts w:ascii="GHEA Grapalat" w:hAnsi="GHEA Grapalat" w:cs="Sylfaen"/>
                <w:lang w:val="hy-AM" w:eastAsia="ru-RU"/>
              </w:rPr>
              <w:t xml:space="preserve">ՀՀ օրենքում և  </w:t>
            </w:r>
            <w:r w:rsidR="00A77570" w:rsidRPr="00D51D7D">
              <w:rPr>
                <w:rFonts w:ascii="GHEA Grapalat" w:hAnsi="GHEA Grapalat" w:cs="Sylfaen"/>
                <w:lang w:val="hy-AM" w:eastAsia="ru-RU"/>
              </w:rPr>
              <w:t xml:space="preserve">«Պետական տուրքի մասին» </w:t>
            </w:r>
            <w:r w:rsidR="00A77570" w:rsidRPr="00A77570">
              <w:rPr>
                <w:rFonts w:ascii="GHEA Grapalat" w:hAnsi="GHEA Grapalat" w:cs="Sylfaen"/>
                <w:lang w:val="hy-AM" w:eastAsia="ru-RU"/>
              </w:rPr>
              <w:t xml:space="preserve"> ՀՀ </w:t>
            </w:r>
            <w:r w:rsidR="00A77570" w:rsidRPr="00D51D7D">
              <w:rPr>
                <w:rFonts w:ascii="GHEA Grapalat" w:hAnsi="GHEA Grapalat" w:cs="Sylfaen"/>
                <w:lang w:val="hy-AM" w:eastAsia="ru-RU"/>
              </w:rPr>
              <w:t>օրենք</w:t>
            </w:r>
            <w:r w:rsidR="00A77570" w:rsidRPr="00A77570">
              <w:rPr>
                <w:rFonts w:ascii="GHEA Grapalat" w:hAnsi="GHEA Grapalat" w:cs="Sylfaen"/>
                <w:lang w:val="hy-AM" w:eastAsia="ru-RU"/>
              </w:rPr>
              <w:t>ում  փոփոխություններ և լրացումներ կատարելու գործընթացների շրջանակներում:</w:t>
            </w:r>
          </w:p>
        </w:tc>
      </w:tr>
      <w:tr w:rsidR="00D95318" w:rsidRPr="00D95318" w:rsidTr="00E43AB8">
        <w:trPr>
          <w:trHeight w:val="206"/>
          <w:tblCellSpacing w:w="0" w:type="dxa"/>
          <w:jc w:val="center"/>
        </w:trPr>
        <w:tc>
          <w:tcPr>
            <w:tcW w:w="10612" w:type="dxa"/>
            <w:gridSpan w:val="2"/>
            <w:vMerge w:val="restart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:rsidR="00D95318" w:rsidRPr="00817D27" w:rsidRDefault="00D95318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</w:rPr>
              <w:lastRenderedPageBreak/>
              <w:t>3. Արդարադատության նախարարություն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D95318" w:rsidRPr="00E43AB8" w:rsidRDefault="00E43AB8" w:rsidP="008C6082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43AB8">
              <w:rPr>
                <w:rFonts w:ascii="GHEA Grapalat" w:hAnsi="GHEA Grapalat"/>
                <w:b/>
                <w:color w:val="000000"/>
                <w:lang w:val="hy-AM" w:eastAsia="hy-AM"/>
              </w:rPr>
              <w:t>25.04.2022</w:t>
            </w:r>
          </w:p>
        </w:tc>
      </w:tr>
      <w:tr w:rsidR="00D95318" w:rsidRPr="00D95318" w:rsidTr="00E43AB8">
        <w:trPr>
          <w:trHeight w:val="177"/>
          <w:tblCellSpacing w:w="0" w:type="dxa"/>
          <w:jc w:val="center"/>
        </w:trPr>
        <w:tc>
          <w:tcPr>
            <w:tcW w:w="10612" w:type="dxa"/>
            <w:gridSpan w:val="2"/>
            <w:vMerge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:rsidR="00D95318" w:rsidRPr="00817D27" w:rsidRDefault="00D95318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346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0CECE" w:themeFill="background2" w:themeFillShade="E6"/>
          </w:tcPr>
          <w:p w:rsidR="00D95318" w:rsidRPr="00E43AB8" w:rsidRDefault="00E43AB8" w:rsidP="00E43AB8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43AB8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  </w:t>
            </w:r>
            <w:r w:rsidRPr="00E43AB8">
              <w:rPr>
                <w:rFonts w:ascii="GHEA Grapalat" w:hAnsi="GHEA Grapalat"/>
                <w:b/>
                <w:color w:val="000000"/>
                <w:lang w:eastAsia="hy-AM"/>
              </w:rPr>
              <w:t>/27.3/17574-2022</w:t>
            </w:r>
          </w:p>
        </w:tc>
      </w:tr>
      <w:tr w:rsidR="00D95318" w:rsidRPr="007C7F1C" w:rsidTr="00E43AB8">
        <w:trPr>
          <w:trHeight w:val="395"/>
          <w:tblCellSpacing w:w="0" w:type="dxa"/>
          <w:jc w:val="center"/>
        </w:trPr>
        <w:tc>
          <w:tcPr>
            <w:tcW w:w="8601" w:type="dxa"/>
            <w:shd w:val="clear" w:color="auto" w:fill="FFFFFF"/>
          </w:tcPr>
          <w:p w:rsidR="00D95318" w:rsidRPr="00AE6347" w:rsidRDefault="00D95318" w:rsidP="00D95318">
            <w:pPr>
              <w:spacing w:line="360" w:lineRule="auto"/>
              <w:ind w:left="254" w:right="2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1.«Հայաստանի Հանրապետության կառավարության 2019 թվականի  փետրվարի 28-ի թիվ 166-Ն որոշման մեջ փոփոխություն կատարելու մասին» Հայաստանի Հանրապետության կառավարության որոշման</w:t>
            </w:r>
            <w:r w:rsidRPr="00AE6347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lang w:val="hy-AM"/>
              </w:rPr>
              <w:t>նախագծի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E6347">
              <w:rPr>
                <w:rFonts w:ascii="GHEA Grapalat" w:hAnsi="GHEA Grapalat"/>
                <w:lang w:val="hy-AM"/>
              </w:rPr>
              <w:t xml:space="preserve">(այսուհետ՝ </w:t>
            </w:r>
            <w:r w:rsidRPr="00AE6347">
              <w:rPr>
                <w:rFonts w:ascii="GHEA Grapalat" w:hAnsi="GHEA Grapalat" w:cs="GHEA Grapalat"/>
                <w:bCs/>
                <w:lang w:val="hy-AM"/>
              </w:rPr>
              <w:t>Նախագիծ</w:t>
            </w:r>
            <w:r w:rsidRPr="00AE6347">
              <w:rPr>
                <w:rFonts w:ascii="GHEA Grapalat" w:hAnsi="GHEA Grapalat" w:cs="Calibri"/>
                <w:color w:val="000000"/>
                <w:lang w:val="hy-AM"/>
              </w:rPr>
              <w:t>)</w:t>
            </w:r>
            <w:r w:rsidRPr="00AE6347">
              <w:rPr>
                <w:rFonts w:ascii="GHEA Grapalat" w:hAnsi="GHEA Grapalat"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noProof/>
                <w:lang w:val="hy-AM"/>
              </w:rPr>
              <w:t xml:space="preserve">վերնագրում և 1-ին կետում 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«փոփոխություն» բառն անհրաժեշտ է փոխարինել «փոփոխություններ» 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բառով՝ նկատի ունենալով այն հանգամանքը, որ Նախագծով նախատեսվում են մեկից ավելի փոփոխություններ, մասնավորապես՝ նոր խմբագրությամբ են շարադրվում  հիշյալ որոշման թիվ 1, թիվ 2 և թիվ 5 հավելվածները:</w:t>
            </w:r>
          </w:p>
          <w:p w:rsidR="00D95318" w:rsidRPr="00AE6347" w:rsidRDefault="00D95318" w:rsidP="00D95318">
            <w:pPr>
              <w:spacing w:line="360" w:lineRule="auto"/>
              <w:ind w:left="254" w:right="247"/>
              <w:jc w:val="both"/>
              <w:rPr>
                <w:rFonts w:ascii="GHEA Grapalat" w:hAnsi="GHEA Grapalat"/>
                <w:bCs/>
                <w:lang w:val="hy-AM"/>
              </w:rPr>
            </w:pP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2.Նախագծի Հավելվածով նոր խմբագրությամբ շարադրված Հայաստանի Հանրապետության կառավարության 2019 թվականի  փետրվարի 28-ի թիվ 166-Ն որոշման </w:t>
            </w:r>
            <w:r w:rsidRPr="00AE6347">
              <w:rPr>
                <w:rFonts w:ascii="GHEA Grapalat" w:hAnsi="GHEA Grapalat"/>
                <w:lang w:val="hy-AM"/>
              </w:rPr>
              <w:t xml:space="preserve">(այսուհետ՝ </w:t>
            </w:r>
            <w:r w:rsidRPr="00AE6347">
              <w:rPr>
                <w:rFonts w:ascii="GHEA Grapalat" w:hAnsi="GHEA Grapalat" w:cs="GHEA Grapalat"/>
                <w:bCs/>
                <w:lang w:val="hy-AM"/>
              </w:rPr>
              <w:t>Որոշում</w:t>
            </w:r>
            <w:r w:rsidRPr="00AE6347">
              <w:rPr>
                <w:rFonts w:ascii="GHEA Grapalat" w:hAnsi="GHEA Grapalat" w:cs="Calibri"/>
                <w:color w:val="000000"/>
                <w:lang w:val="hy-AM"/>
              </w:rPr>
              <w:t>)</w:t>
            </w:r>
            <w:r w:rsidRPr="00AE6347">
              <w:rPr>
                <w:rFonts w:ascii="GHEA Grapalat" w:hAnsi="GHEA Grapalat"/>
                <w:lang w:val="hy-AM"/>
              </w:rPr>
              <w:t xml:space="preserve"> 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թիվ 2 Հավելվածի վերնագրում Հայաստանի Հանրապետություն ներմուծվող և Հայաստանի Հանրապետությունից արտահանվող դեղերի, դեղանյութերի, դեղաբուսական հումքի հետ մեկտեղ  նշվում է նաև </w:t>
            </w:r>
            <w:r w:rsidRPr="00AE634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հետազոտվող դեղագործական արտադրանքի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ներմուծման կամ արտահանման հավաստագիր տալու նպատակով իրականացվող փորձաքննությունների վճարների մասին, սակայն հիշյալ Հավելվածի աղյուսակում որպես փորձաքննության տեսակ </w:t>
            </w:r>
            <w:r w:rsidRPr="00AE634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հետազոտվող դեղագործական արտադրանքի 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ներմուծման</w:t>
            </w:r>
            <w:r w:rsidRPr="00AE634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 արտահանման հավաստագիր տալու նպատակով իրականացվող փորձաքննության</w:t>
            </w:r>
            <w:r w:rsidRPr="00AE634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 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վճարի չափ նախատեսված չէ: Այդ առումով նկատի ունենալով </w:t>
            </w:r>
            <w:r w:rsidRPr="00AE6347">
              <w:rPr>
                <w:rFonts w:ascii="GHEA Grapalat" w:hAnsi="GHEA Grapalat"/>
                <w:bCs/>
                <w:lang w:val="hy-AM"/>
              </w:rPr>
              <w:t>«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Նորմատիվ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իրավական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ակտերի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» 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օրենքի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12-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հոդվածի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1-ին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մասի</w:t>
            </w:r>
            <w:r w:rsidRPr="00AE6347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AE6347">
              <w:rPr>
                <w:rFonts w:ascii="GHEA Grapalat" w:hAnsi="GHEA Grapalat" w:cs="Sylfaen"/>
                <w:bCs/>
                <w:lang w:val="hy-AM"/>
              </w:rPr>
              <w:t>պահանջները</w:t>
            </w:r>
            <w:r w:rsidRPr="00AE63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վերոհիշյալ Հավելվածի վերնագիրն անհրաժեշտ է համապատասխանեցնել դրա բովանդակությանը: </w:t>
            </w:r>
          </w:p>
          <w:p w:rsidR="00D95318" w:rsidRPr="00D95318" w:rsidRDefault="00D95318" w:rsidP="00D95318">
            <w:pPr>
              <w:ind w:left="154" w:right="274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472" w:type="dxa"/>
            <w:gridSpan w:val="3"/>
            <w:shd w:val="clear" w:color="auto" w:fill="FFFFFF"/>
          </w:tcPr>
          <w:p w:rsidR="001A71DC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332F3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1.Ընդունվել է: </w:t>
            </w:r>
          </w:p>
          <w:p w:rsidR="00D95318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332F3">
              <w:rPr>
                <w:rFonts w:ascii="GHEA Grapalat" w:hAnsi="GHEA Grapalat"/>
                <w:color w:val="000000"/>
                <w:lang w:val="hy-AM" w:eastAsia="hy-AM"/>
              </w:rPr>
              <w:t>Նախագծում կատարվել են համապատասխան փոփոխություններ:</w:t>
            </w: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332F3" w:rsidRPr="00236DB9" w:rsidRDefault="006332F3" w:rsidP="006332F3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A71DC" w:rsidRDefault="006332F3" w:rsidP="0077050C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36DB9"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Pr="006332F3">
              <w:rPr>
                <w:rFonts w:ascii="GHEA Grapalat" w:hAnsi="GHEA Grapalat"/>
                <w:color w:val="000000"/>
                <w:lang w:val="hy-AM" w:eastAsia="hy-AM"/>
              </w:rPr>
              <w:t xml:space="preserve">. </w:t>
            </w:r>
            <w:r w:rsidR="0077050C" w:rsidRPr="0077050C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է: </w:t>
            </w:r>
          </w:p>
          <w:p w:rsidR="006332F3" w:rsidRPr="0077050C" w:rsidRDefault="00236DB9" w:rsidP="0077050C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36DB9">
              <w:rPr>
                <w:rFonts w:ascii="GHEA Grapalat" w:hAnsi="GHEA Grapalat"/>
                <w:color w:val="000000"/>
                <w:lang w:val="hy-AM" w:eastAsia="hy-AM"/>
              </w:rPr>
              <w:t xml:space="preserve">Առաջարկի հիման վրա </w:t>
            </w:r>
            <w:r w:rsidR="006332F3" w:rsidRPr="006332F3">
              <w:rPr>
                <w:rFonts w:ascii="GHEA Grapalat" w:hAnsi="GHEA Grapalat"/>
                <w:color w:val="000000"/>
                <w:lang w:val="hy-AM" w:eastAsia="hy-AM"/>
              </w:rPr>
              <w:t xml:space="preserve">Նախագծում </w:t>
            </w:r>
            <w:r w:rsidRPr="00236DB9">
              <w:rPr>
                <w:rFonts w:ascii="GHEA Grapalat" w:hAnsi="GHEA Grapalat"/>
                <w:color w:val="000000"/>
                <w:lang w:val="hy-AM" w:eastAsia="hy-AM"/>
              </w:rPr>
              <w:t>կատարվել է</w:t>
            </w:r>
            <w:r w:rsidR="0077050C" w:rsidRPr="0077050C">
              <w:rPr>
                <w:rFonts w:ascii="GHEA Grapalat" w:hAnsi="GHEA Grapalat"/>
                <w:color w:val="000000"/>
                <w:lang w:val="hy-AM" w:eastAsia="hy-AM"/>
              </w:rPr>
              <w:t xml:space="preserve"> խմբագրական լրացում</w:t>
            </w:r>
            <w:r w:rsidRPr="00236DB9">
              <w:rPr>
                <w:rFonts w:ascii="GHEA Grapalat" w:hAnsi="GHEA Grapalat"/>
                <w:color w:val="000000"/>
                <w:lang w:val="hy-AM" w:eastAsia="hy-AM"/>
              </w:rPr>
              <w:t xml:space="preserve">՝ թիվ 2 Հավելվածի </w:t>
            </w:r>
            <w:r w:rsidR="00F25A6C" w:rsidRPr="00F25A6C">
              <w:rPr>
                <w:rFonts w:ascii="GHEA Grapalat" w:hAnsi="GHEA Grapalat"/>
                <w:color w:val="000000"/>
                <w:lang w:val="hy-AM" w:eastAsia="hy-AM"/>
              </w:rPr>
              <w:t xml:space="preserve">1-ին </w:t>
            </w:r>
            <w:r w:rsidR="0077050C">
              <w:rPr>
                <w:rFonts w:ascii="GHEA Grapalat" w:hAnsi="GHEA Grapalat"/>
                <w:color w:val="000000"/>
                <w:lang w:val="hy-AM" w:eastAsia="hy-AM"/>
              </w:rPr>
              <w:t>4-րդ կետ</w:t>
            </w:r>
            <w:r w:rsidR="0077050C" w:rsidRPr="0077050C">
              <w:rPr>
                <w:rFonts w:ascii="GHEA Grapalat" w:hAnsi="GHEA Grapalat"/>
                <w:color w:val="000000"/>
                <w:lang w:val="hy-AM" w:eastAsia="hy-AM"/>
              </w:rPr>
              <w:t>եր</w:t>
            </w:r>
            <w:r w:rsidR="0077050C">
              <w:rPr>
                <w:rFonts w:ascii="GHEA Grapalat" w:hAnsi="GHEA Grapalat"/>
                <w:color w:val="000000"/>
                <w:lang w:val="hy-AM" w:eastAsia="hy-AM"/>
              </w:rPr>
              <w:t>ում</w:t>
            </w:r>
            <w:r w:rsidR="0077050C" w:rsidRPr="0077050C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</w:tbl>
    <w:p w:rsidR="00BB4ADB" w:rsidRPr="00754666" w:rsidRDefault="00BB4ADB" w:rsidP="00760B07">
      <w:pPr>
        <w:rPr>
          <w:rFonts w:ascii="GHEA Grapalat" w:hAnsi="GHEA Grapalat"/>
          <w:lang w:val="fr-FR"/>
        </w:rPr>
      </w:pPr>
      <w:bookmarkStart w:id="0" w:name="_GoBack"/>
      <w:bookmarkEnd w:id="0"/>
    </w:p>
    <w:sectPr w:rsidR="00BB4ADB" w:rsidRPr="00754666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F77" w:rsidRDefault="00471F77" w:rsidP="002C19BC">
      <w:r>
        <w:separator/>
      </w:r>
    </w:p>
  </w:endnote>
  <w:endnote w:type="continuationSeparator" w:id="0">
    <w:p w:rsidR="00471F77" w:rsidRDefault="00471F77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F77" w:rsidRDefault="00471F77" w:rsidP="002C19BC">
      <w:r>
        <w:separator/>
      </w:r>
    </w:p>
  </w:footnote>
  <w:footnote w:type="continuationSeparator" w:id="0">
    <w:p w:rsidR="00471F77" w:rsidRDefault="00471F77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2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0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2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7"/>
  </w:num>
  <w:num w:numId="2">
    <w:abstractNumId w:val="14"/>
  </w:num>
  <w:num w:numId="3">
    <w:abstractNumId w:val="19"/>
  </w:num>
  <w:num w:numId="4">
    <w:abstractNumId w:val="10"/>
  </w:num>
  <w:num w:numId="5">
    <w:abstractNumId w:val="21"/>
  </w:num>
  <w:num w:numId="6">
    <w:abstractNumId w:val="9"/>
  </w:num>
  <w:num w:numId="7">
    <w:abstractNumId w:val="7"/>
  </w:num>
  <w:num w:numId="8">
    <w:abstractNumId w:val="16"/>
  </w:num>
  <w:num w:numId="9">
    <w:abstractNumId w:val="2"/>
  </w:num>
  <w:num w:numId="10">
    <w:abstractNumId w:val="12"/>
  </w:num>
  <w:num w:numId="11">
    <w:abstractNumId w:val="8"/>
  </w:num>
  <w:num w:numId="12">
    <w:abstractNumId w:val="5"/>
  </w:num>
  <w:num w:numId="13">
    <w:abstractNumId w:val="1"/>
  </w:num>
  <w:num w:numId="14">
    <w:abstractNumId w:val="0"/>
  </w:num>
  <w:num w:numId="15">
    <w:abstractNumId w:val="6"/>
  </w:num>
  <w:num w:numId="16">
    <w:abstractNumId w:val="18"/>
  </w:num>
  <w:num w:numId="17">
    <w:abstractNumId w:val="20"/>
  </w:num>
  <w:num w:numId="18">
    <w:abstractNumId w:val="4"/>
  </w:num>
  <w:num w:numId="19">
    <w:abstractNumId w:val="22"/>
  </w:num>
  <w:num w:numId="20">
    <w:abstractNumId w:val="15"/>
  </w:num>
  <w:num w:numId="21">
    <w:abstractNumId w:val="13"/>
  </w:num>
  <w:num w:numId="22">
    <w:abstractNumId w:val="1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07C73"/>
    <w:rsid w:val="00030D83"/>
    <w:rsid w:val="00033590"/>
    <w:rsid w:val="00064EBB"/>
    <w:rsid w:val="00097DDC"/>
    <w:rsid w:val="000A0CCB"/>
    <w:rsid w:val="000B6B7B"/>
    <w:rsid w:val="000B7B68"/>
    <w:rsid w:val="000C3548"/>
    <w:rsid w:val="000E0DAD"/>
    <w:rsid w:val="00105BBD"/>
    <w:rsid w:val="00115450"/>
    <w:rsid w:val="0012313E"/>
    <w:rsid w:val="00123B6F"/>
    <w:rsid w:val="00130E82"/>
    <w:rsid w:val="00136670"/>
    <w:rsid w:val="00146F56"/>
    <w:rsid w:val="001524A4"/>
    <w:rsid w:val="00152B02"/>
    <w:rsid w:val="001542A2"/>
    <w:rsid w:val="0015701F"/>
    <w:rsid w:val="001A1E01"/>
    <w:rsid w:val="001A216B"/>
    <w:rsid w:val="001A582B"/>
    <w:rsid w:val="001A60D6"/>
    <w:rsid w:val="001A71DC"/>
    <w:rsid w:val="001B5B31"/>
    <w:rsid w:val="001B7892"/>
    <w:rsid w:val="001C1A2B"/>
    <w:rsid w:val="001C65A5"/>
    <w:rsid w:val="0021233D"/>
    <w:rsid w:val="002201E6"/>
    <w:rsid w:val="00226B6B"/>
    <w:rsid w:val="00234339"/>
    <w:rsid w:val="00236DB9"/>
    <w:rsid w:val="00247C32"/>
    <w:rsid w:val="00250E4A"/>
    <w:rsid w:val="00272861"/>
    <w:rsid w:val="00273316"/>
    <w:rsid w:val="002C0C47"/>
    <w:rsid w:val="002C19BC"/>
    <w:rsid w:val="002C398B"/>
    <w:rsid w:val="002E35F0"/>
    <w:rsid w:val="002F25B5"/>
    <w:rsid w:val="002F71B3"/>
    <w:rsid w:val="003060DE"/>
    <w:rsid w:val="00311C25"/>
    <w:rsid w:val="00330E5F"/>
    <w:rsid w:val="00333325"/>
    <w:rsid w:val="00335CDE"/>
    <w:rsid w:val="00345B6F"/>
    <w:rsid w:val="003B08B1"/>
    <w:rsid w:val="003C1B22"/>
    <w:rsid w:val="003C582F"/>
    <w:rsid w:val="003E0C54"/>
    <w:rsid w:val="0043438C"/>
    <w:rsid w:val="0045210B"/>
    <w:rsid w:val="00453192"/>
    <w:rsid w:val="004538E8"/>
    <w:rsid w:val="00471F77"/>
    <w:rsid w:val="004819D0"/>
    <w:rsid w:val="004825F6"/>
    <w:rsid w:val="00486CDB"/>
    <w:rsid w:val="0048731A"/>
    <w:rsid w:val="004A0488"/>
    <w:rsid w:val="004A2C9A"/>
    <w:rsid w:val="004C5E2C"/>
    <w:rsid w:val="004D6A1F"/>
    <w:rsid w:val="004E4F6A"/>
    <w:rsid w:val="00502ECB"/>
    <w:rsid w:val="0050383B"/>
    <w:rsid w:val="005118CC"/>
    <w:rsid w:val="005140CA"/>
    <w:rsid w:val="00525F10"/>
    <w:rsid w:val="005276AA"/>
    <w:rsid w:val="00565379"/>
    <w:rsid w:val="00582676"/>
    <w:rsid w:val="0059254C"/>
    <w:rsid w:val="00596528"/>
    <w:rsid w:val="005970DF"/>
    <w:rsid w:val="005A7497"/>
    <w:rsid w:val="005C2274"/>
    <w:rsid w:val="005D0D85"/>
    <w:rsid w:val="005D6F1A"/>
    <w:rsid w:val="005E15B2"/>
    <w:rsid w:val="005E720F"/>
    <w:rsid w:val="006061FC"/>
    <w:rsid w:val="006149F8"/>
    <w:rsid w:val="00623F0A"/>
    <w:rsid w:val="00625120"/>
    <w:rsid w:val="00631A17"/>
    <w:rsid w:val="006332F3"/>
    <w:rsid w:val="0063424D"/>
    <w:rsid w:val="006359C3"/>
    <w:rsid w:val="006401F8"/>
    <w:rsid w:val="006618B0"/>
    <w:rsid w:val="00673A22"/>
    <w:rsid w:val="006758AA"/>
    <w:rsid w:val="00695F05"/>
    <w:rsid w:val="006A5A6C"/>
    <w:rsid w:val="006D5CFF"/>
    <w:rsid w:val="006E1C0E"/>
    <w:rsid w:val="006F30EC"/>
    <w:rsid w:val="006F5ED8"/>
    <w:rsid w:val="00710BD8"/>
    <w:rsid w:val="00710EA1"/>
    <w:rsid w:val="00714CF1"/>
    <w:rsid w:val="00716610"/>
    <w:rsid w:val="00747870"/>
    <w:rsid w:val="00754666"/>
    <w:rsid w:val="00760B07"/>
    <w:rsid w:val="0077050C"/>
    <w:rsid w:val="007707D1"/>
    <w:rsid w:val="00775784"/>
    <w:rsid w:val="007766C9"/>
    <w:rsid w:val="00782781"/>
    <w:rsid w:val="007A682A"/>
    <w:rsid w:val="007C7F1C"/>
    <w:rsid w:val="007D09DF"/>
    <w:rsid w:val="00805A67"/>
    <w:rsid w:val="00816AEE"/>
    <w:rsid w:val="00817D27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9669C"/>
    <w:rsid w:val="008A2510"/>
    <w:rsid w:val="008B7FBC"/>
    <w:rsid w:val="008C6082"/>
    <w:rsid w:val="008C7C84"/>
    <w:rsid w:val="008D27D7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C4C80"/>
    <w:rsid w:val="009D685B"/>
    <w:rsid w:val="009D7045"/>
    <w:rsid w:val="009E3813"/>
    <w:rsid w:val="00A00386"/>
    <w:rsid w:val="00A00B42"/>
    <w:rsid w:val="00A041F7"/>
    <w:rsid w:val="00A255BA"/>
    <w:rsid w:val="00A26D60"/>
    <w:rsid w:val="00A26F9F"/>
    <w:rsid w:val="00A27CED"/>
    <w:rsid w:val="00A33CD1"/>
    <w:rsid w:val="00A3416E"/>
    <w:rsid w:val="00A36567"/>
    <w:rsid w:val="00A433B2"/>
    <w:rsid w:val="00A526D7"/>
    <w:rsid w:val="00A77570"/>
    <w:rsid w:val="00A818B3"/>
    <w:rsid w:val="00A9344C"/>
    <w:rsid w:val="00AB02BA"/>
    <w:rsid w:val="00AB0F1E"/>
    <w:rsid w:val="00AB25F6"/>
    <w:rsid w:val="00AB29C1"/>
    <w:rsid w:val="00AD3D92"/>
    <w:rsid w:val="00AD73B9"/>
    <w:rsid w:val="00AE5C6D"/>
    <w:rsid w:val="00AF4C23"/>
    <w:rsid w:val="00AF5DE2"/>
    <w:rsid w:val="00B2048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4ADB"/>
    <w:rsid w:val="00BB517D"/>
    <w:rsid w:val="00BC1513"/>
    <w:rsid w:val="00BC7715"/>
    <w:rsid w:val="00BD6BFA"/>
    <w:rsid w:val="00BE68F6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36721"/>
    <w:rsid w:val="00C3732E"/>
    <w:rsid w:val="00C453BF"/>
    <w:rsid w:val="00C53CB9"/>
    <w:rsid w:val="00C56CD6"/>
    <w:rsid w:val="00C87D8A"/>
    <w:rsid w:val="00C93CAA"/>
    <w:rsid w:val="00C95992"/>
    <w:rsid w:val="00CB4005"/>
    <w:rsid w:val="00CB6F11"/>
    <w:rsid w:val="00CC4922"/>
    <w:rsid w:val="00CD6FE0"/>
    <w:rsid w:val="00CD7EB6"/>
    <w:rsid w:val="00CF277E"/>
    <w:rsid w:val="00CF531D"/>
    <w:rsid w:val="00D31629"/>
    <w:rsid w:val="00D51D7D"/>
    <w:rsid w:val="00D61C84"/>
    <w:rsid w:val="00D668A5"/>
    <w:rsid w:val="00D72CF5"/>
    <w:rsid w:val="00D84B77"/>
    <w:rsid w:val="00D95318"/>
    <w:rsid w:val="00DB02C5"/>
    <w:rsid w:val="00DB3E60"/>
    <w:rsid w:val="00DE29BA"/>
    <w:rsid w:val="00E14B39"/>
    <w:rsid w:val="00E309B1"/>
    <w:rsid w:val="00E43AB8"/>
    <w:rsid w:val="00E56B68"/>
    <w:rsid w:val="00E82EFD"/>
    <w:rsid w:val="00E86CD2"/>
    <w:rsid w:val="00E92261"/>
    <w:rsid w:val="00E948B5"/>
    <w:rsid w:val="00EA1619"/>
    <w:rsid w:val="00EB0882"/>
    <w:rsid w:val="00EE228F"/>
    <w:rsid w:val="00EE316C"/>
    <w:rsid w:val="00EF00CF"/>
    <w:rsid w:val="00F061E7"/>
    <w:rsid w:val="00F150DE"/>
    <w:rsid w:val="00F25A6C"/>
    <w:rsid w:val="00F275EB"/>
    <w:rsid w:val="00F41A0E"/>
    <w:rsid w:val="00F44728"/>
    <w:rsid w:val="00F57C05"/>
    <w:rsid w:val="00F7464E"/>
    <w:rsid w:val="00F75E58"/>
    <w:rsid w:val="00F92483"/>
    <w:rsid w:val="00F95A26"/>
    <w:rsid w:val="00FA3EF7"/>
    <w:rsid w:val="00FA7D21"/>
    <w:rsid w:val="00FB1AFF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62344"/>
  <w15:docId w15:val="{9F0B920A-68E0-4ABD-82A6-1B06CBC7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281BC-DF37-4778-B7A7-96357D10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1236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https://mul2-taxservice.gov.am/tasks/888488/oneclick/3 Ampopatert.docx?token=6338697e47a7ac812b7b88b63cd49e2e</cp:keywords>
  <dc:description/>
  <cp:lastModifiedBy>Anahit Mkrtchyan</cp:lastModifiedBy>
  <cp:revision>130</cp:revision>
  <cp:lastPrinted>2021-03-17T06:50:00Z</cp:lastPrinted>
  <dcterms:created xsi:type="dcterms:W3CDTF">2019-07-18T07:24:00Z</dcterms:created>
  <dcterms:modified xsi:type="dcterms:W3CDTF">2022-05-03T06:58:00Z</dcterms:modified>
</cp:coreProperties>
</file>