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579" w:rsidRDefault="00A07579" w:rsidP="00A07579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A07579" w:rsidRDefault="00D05502" w:rsidP="00A07579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:rsidR="00A07579" w:rsidRDefault="00A07579" w:rsidP="00A07579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</w:t>
      </w:r>
      <w:r w:rsidR="00C3744B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Ւ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Մ</w:t>
      </w:r>
    </w:p>
    <w:p w:rsidR="00A07579" w:rsidRDefault="00F0280E" w:rsidP="00A07579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 w:rsidRPr="00F0280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»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2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="00A07579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="00A07579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A07579" w:rsidRDefault="008863EE" w:rsidP="0001510E">
      <w:pPr>
        <w:spacing w:line="360" w:lineRule="auto"/>
        <w:jc w:val="center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Pr="0001510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ԵՎ ԱՄՐԱՑՆԵԼՈՒ</w:t>
      </w:r>
      <w:r w:rsidRPr="008863EE">
        <w:rPr>
          <w:rFonts w:ascii="GHEA Grapalat" w:hAnsi="GHEA Grapalat"/>
          <w:b/>
          <w:i w:val="0"/>
          <w:sz w:val="24"/>
          <w:szCs w:val="24"/>
          <w:lang w:val="pt-BR"/>
        </w:rPr>
        <w:t xml:space="preserve">, </w:t>
      </w:r>
      <w:r w:rsidRPr="0001510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12E07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ԿԱՌԱՎԱՐՈՒԹՅԱՆ 2022 ԹՎԱԿԱՆԻ ԱՊՐԻԼԻ 15-Ի </w:t>
      </w:r>
      <w:r w:rsidRPr="008863EE">
        <w:rPr>
          <w:rFonts w:ascii="GHEA Grapalat" w:hAnsi="GHEA Grapalat"/>
          <w:b/>
          <w:i w:val="0"/>
          <w:sz w:val="24"/>
          <w:szCs w:val="24"/>
          <w:lang w:val="hy-AM"/>
        </w:rPr>
        <w:t>N 496-Ա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 ԿԱՏԱՐԵԼՈՒ </w:t>
      </w:r>
      <w:r w:rsidRPr="0001510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6326A0" w:rsidRDefault="006326A0" w:rsidP="006326A0">
      <w:pPr>
        <w:spacing w:after="0" w:line="360" w:lineRule="auto"/>
        <w:ind w:firstLine="426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Հիմք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ընդունելով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Կ</w:t>
      </w:r>
      <w:r w:rsidRPr="00D61398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մասին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5-րդ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հոդվածի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5-րդ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>,</w:t>
      </w:r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7-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մասերը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ղեկավարվելով «Ն</w:t>
      </w:r>
      <w:r w:rsidRPr="00E86AD0">
        <w:rPr>
          <w:rFonts w:ascii="GHEA Grapalat" w:hAnsi="GHEA Grapalat"/>
          <w:i w:val="0"/>
          <w:kern w:val="32"/>
          <w:sz w:val="24"/>
          <w:szCs w:val="24"/>
          <w:lang w:val="hy-AM"/>
        </w:rPr>
        <w:t>որմատիվ իրավական ակտերի մասին</w:t>
      </w: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»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34-րդ հոդվածի</w:t>
      </w:r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1-ին մասով՝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Հանրապետության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կառավարությունը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>որոշում</w:t>
      </w:r>
      <w:proofErr w:type="spellEnd"/>
      <w:r w:rsidRPr="00D61398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է</w:t>
      </w:r>
      <w:r w:rsidRPr="00D6139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6326A0" w:rsidRPr="00702EE2" w:rsidRDefault="006326A0" w:rsidP="006326A0">
      <w:pPr>
        <w:pStyle w:val="NormalWeb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hAnsi="GHEA Grapalat" w:cs="Sylfaen"/>
          <w:sz w:val="20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95E3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Կոտայքի մարզի Պռոշյան համայնքի </w:t>
      </w:r>
      <w:proofErr w:type="spellStart"/>
      <w:r w:rsidRPr="00195E3F">
        <w:rPr>
          <w:rFonts w:ascii="GHEA Grapalat" w:hAnsi="GHEA Grapalat" w:cs="Sylfaen"/>
          <w:sz w:val="24"/>
          <w:szCs w:val="24"/>
          <w:lang w:val="hy-AM"/>
        </w:rPr>
        <w:t>Գևորգ</w:t>
      </w:r>
      <w:proofErr w:type="spellEnd"/>
      <w:r w:rsidRPr="00195E3F">
        <w:rPr>
          <w:rFonts w:ascii="GHEA Grapalat" w:hAnsi="GHEA Grapalat" w:cs="Sylfaen"/>
          <w:sz w:val="24"/>
          <w:szCs w:val="24"/>
          <w:lang w:val="hy-AM"/>
        </w:rPr>
        <w:t xml:space="preserve"> Չաուշի խճուղի թիվ 5 հասցեում </w:t>
      </w:r>
      <w:r w:rsidRPr="00195E3F">
        <w:rPr>
          <w:rFonts w:ascii="GHEA Grapalat" w:hAnsi="GHEA Grapalat" w:cs="Sylfaen"/>
          <w:noProof/>
          <w:sz w:val="24"/>
          <w:szCs w:val="24"/>
        </w:rPr>
        <w:t>գտնվող</w:t>
      </w:r>
      <w:r w:rsidRPr="00195E3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195E3F">
        <w:rPr>
          <w:rFonts w:ascii="GHEA Grapalat" w:hAnsi="GHEA Grapalat" w:cs="Sylfaen"/>
          <w:sz w:val="24"/>
          <w:szCs w:val="24"/>
          <w:lang w:val="hy-AM"/>
        </w:rPr>
        <w:t>19․1</w:t>
      </w:r>
      <w:r w:rsidRPr="00195E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95E3F">
        <w:rPr>
          <w:rFonts w:ascii="GHEA Grapalat" w:hAnsi="GHEA Grapalat" w:cs="Sylfaen"/>
          <w:sz w:val="24"/>
          <w:szCs w:val="24"/>
          <w:lang w:val="hy-AM"/>
        </w:rPr>
        <w:t>հա</w:t>
      </w:r>
      <w:r w:rsidRPr="00195E3F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195E3F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195E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95E3F">
        <w:rPr>
          <w:rFonts w:ascii="GHEA Grapalat" w:hAnsi="GHEA Grapalat" w:cs="Sylfaen"/>
          <w:sz w:val="24"/>
          <w:szCs w:val="24"/>
        </w:rPr>
        <w:t>մակերեսով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հողամասը և </w:t>
      </w:r>
      <w:r w:rsidRPr="00A26EF8">
        <w:rPr>
          <w:rFonts w:ascii="GHEA Grapalat" w:hAnsi="GHEA Grapalat" w:cs="Sylfaen"/>
          <w:sz w:val="24"/>
          <w:szCs w:val="24"/>
          <w:lang w:val="hy-AM"/>
        </w:rPr>
        <w:t>23,616.9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քմ մակերեսով շենքերը և շինությունները</w:t>
      </w:r>
      <w:r w:rsidRPr="00195E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այսուհետ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՝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գույք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՝ 07-053-0156-0013 կադաստրային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ծածկագրով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,</w:t>
      </w:r>
      <w:r w:rsidRPr="009F6D9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9F6D9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1 384 765 000 </w:t>
      </w:r>
      <w:proofErr w:type="spellStart"/>
      <w:r w:rsidRPr="009F6D97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դրամ</w:t>
      </w:r>
      <w:proofErr w:type="spellEnd"/>
      <w:r w:rsidRPr="009F6D9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հաշվեկշռային արժեքով,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պաշտպանության նախարարությունից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և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01510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 պետական եկամուտների կոմիտեին</w:t>
      </w:r>
      <w:r w:rsidRPr="00195E3F">
        <w:rPr>
          <w:rFonts w:ascii="GHEA Grapalat" w:hAnsi="GHEA Grapalat" w:cs="Sylfaen"/>
          <w:sz w:val="20"/>
          <w:szCs w:val="24"/>
          <w:lang w:val="en-US"/>
        </w:rPr>
        <w:t>։</w:t>
      </w:r>
    </w:p>
    <w:p w:rsidR="006326A0" w:rsidRPr="00702EE2" w:rsidRDefault="006326A0" w:rsidP="006326A0">
      <w:pPr>
        <w:pStyle w:val="NormalWeb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702EE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Հանձնարարել Հայաստանի Հանրապետության պետական եկամուտների կոմիտեին՝ իրականացնել որոշման 1-ին կետում նշված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702EE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տեխնիկական վիճակի հետազննություն։  </w:t>
      </w:r>
    </w:p>
    <w:p w:rsidR="006326A0" w:rsidRPr="00B43E5D" w:rsidRDefault="006326A0" w:rsidP="006326A0">
      <w:pPr>
        <w:pStyle w:val="NormalWeb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01510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</w:t>
      </w:r>
      <w:r w:rsidRPr="0004239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Հանրապետության պետական եկամուտների կոմիտեին՝</w:t>
      </w:r>
      <w:r w:rsidRPr="00042391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8863E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042391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8863E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Pr="00042391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8863E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պաշտպանության</w:t>
      </w:r>
      <w:r w:rsidRPr="00042391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8863E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</w:t>
      </w:r>
      <w:r w:rsidRPr="00042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ության </w:t>
      </w:r>
      <w:r w:rsidRPr="008863EE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հետ</w:t>
      </w:r>
      <w:r w:rsidRPr="00042391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Pr="008863EE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համատեղ</w:t>
      </w:r>
      <w:r w:rsidRPr="00042391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>,</w:t>
      </w:r>
      <w:r w:rsidRPr="00042391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 xml:space="preserve"> սույն որոշումն ուժի մեջ մտնելուց հետո </w:t>
      </w:r>
      <w:r w:rsidRPr="00042391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hy-AM"/>
        </w:rPr>
        <w:t>եռամսյա</w:t>
      </w:r>
      <w:r w:rsidRPr="00042391">
        <w:rPr>
          <w:rFonts w:ascii="GHEA Grapalat" w:hAnsi="GHEA Grapalat" w:cs="Arial"/>
          <w:bCs/>
          <w:color w:val="000000" w:themeColor="text1"/>
          <w:kern w:val="32"/>
          <w:sz w:val="24"/>
          <w:szCs w:val="24"/>
          <w:lang w:val="pt-BR"/>
        </w:rPr>
        <w:t xml:space="preserve"> ժամկետում իրականացնել սույն որոշման 1-ին կետում նշված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գույքի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հանձնման-ընդունման աշխատանքները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հիմք ընդունելով որոշման 2-րդ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նշված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հետազննության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արդյունքները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՝</w:t>
      </w:r>
      <w:r w:rsidRPr="007812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8122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սահմանելով,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</w:t>
      </w:r>
      <w:r w:rsidRPr="0078122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lastRenderedPageBreak/>
        <w:t xml:space="preserve">իրավունքների նկատմամբ պետական գրանցման աշխատանքները ենթակա են իրականացման </w:t>
      </w:r>
      <w:r w:rsidRPr="00D61398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</w:t>
      </w:r>
      <w:r w:rsidRPr="0001510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եկամուտների կոմիտեի</w:t>
      </w:r>
      <w:r w:rsidRPr="0078122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միջոցների հաշվին</w:t>
      </w:r>
      <w:r w:rsidRPr="0078122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։ </w:t>
      </w:r>
    </w:p>
    <w:p w:rsidR="006326A0" w:rsidRPr="003979C0" w:rsidRDefault="006326A0" w:rsidP="006326A0">
      <w:pPr>
        <w:pStyle w:val="NormalWeb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</w:pPr>
      <w:r w:rsidRPr="00073D4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անշարժ գույքը հետ վերցնել </w:t>
      </w:r>
      <w:r w:rsidRPr="00D61398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</w:t>
      </w:r>
      <w:r w:rsidRPr="0001510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եկամուտների կոմիտեի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ց և ամրացնել Հայաստանի Հանրապետության տարածքային կառավարման և ենթակառուցվածքների նախարարության պետական գույքի կառավարման կոմիտեին՝ համաձայն հավելվածի։</w:t>
      </w:r>
    </w:p>
    <w:p w:rsidR="006326A0" w:rsidRPr="00073D4A" w:rsidRDefault="006326A0" w:rsidP="006326A0">
      <w:pPr>
        <w:pStyle w:val="NormalWeb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78122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1510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եկամուտների կոմիտեի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նախագահին՝ Հայաստանի Հանրապետության տարածքային կառավարման և ենթակառուցվածքների նախարարության պետական գույքի կառավարման կոմիտեի նախագահի հետ համատեղ,</w:t>
      </w:r>
      <w:r w:rsidR="0010439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որոշման առաջին կետում նշված գույքի վրա նախատեսված շինարարական աշխատանքներն ավարտելուց հետո, բայց ոչ ուշ քան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2027 թվականի մայիսի 1-ը, ապահովել սույն որոշման հավելվածում նշված անշարժ գույքի հանձնման-ընդունման աշխատանքների իրականացումը։ </w:t>
      </w:r>
    </w:p>
    <w:p w:rsidR="006326A0" w:rsidRPr="00073D4A" w:rsidRDefault="006326A0" w:rsidP="006326A0">
      <w:pPr>
        <w:pStyle w:val="NormalWeb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</w:pPr>
      <w:r w:rsidRPr="00073D4A">
        <w:rPr>
          <w:rFonts w:ascii="GHEA Grapalat" w:hAnsi="GHEA Grapalat" w:cs="Arial"/>
          <w:kern w:val="32"/>
          <w:sz w:val="24"/>
          <w:szCs w:val="24"/>
          <w:lang w:val="hy-AM"/>
        </w:rPr>
        <w:t xml:space="preserve">Ուժը կորցրած ճանաչել </w:t>
      </w:r>
      <w:r w:rsidRPr="00073D4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Pr="00073D4A">
        <w:rPr>
          <w:rFonts w:ascii="GHEA Grapalat" w:hAnsi="GHEA Grapalat" w:cs="Arial"/>
          <w:kern w:val="32"/>
          <w:sz w:val="24"/>
          <w:szCs w:val="24"/>
          <w:lang w:val="hy-AM"/>
        </w:rPr>
        <w:t>կառավարության 2022 թվականի ապրիլի 15-ի</w:t>
      </w:r>
      <w:r w:rsidRPr="00073D4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«Անշարժ գույք հետ վերցնելու և ամրացնելու մասին» N 496-Ա որոշման հավելվածով հաստատված ցանկի 49-րդ կետը։</w:t>
      </w:r>
    </w:p>
    <w:p w:rsidR="00DC1149" w:rsidRDefault="00DC1149" w:rsidP="006E378B">
      <w:pPr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B96899" w:rsidRDefault="00B96899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F95A17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</w:pPr>
    </w:p>
    <w:p w:rsidR="002F02AD" w:rsidRPr="00037046" w:rsidRDefault="002F02AD" w:rsidP="002F02AD">
      <w:pPr>
        <w:spacing w:after="0"/>
        <w:ind w:firstLine="360"/>
        <w:contextualSpacing/>
        <w:jc w:val="right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  <w:r w:rsidRPr="00037046"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  <w:t>Հավելված</w:t>
      </w:r>
    </w:p>
    <w:p w:rsidR="002F02AD" w:rsidRPr="00037046" w:rsidRDefault="002F02AD" w:rsidP="002F02AD">
      <w:pPr>
        <w:spacing w:after="0"/>
        <w:ind w:firstLine="360"/>
        <w:contextualSpacing/>
        <w:jc w:val="right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  <w:r w:rsidRPr="00037046"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  <w:t>Հայաստանի Հանրապետության կառավարության</w:t>
      </w:r>
    </w:p>
    <w:p w:rsidR="002F02AD" w:rsidRDefault="002F02AD" w:rsidP="002F02AD">
      <w:pPr>
        <w:spacing w:after="0"/>
        <w:ind w:firstLine="360"/>
        <w:contextualSpacing/>
        <w:jc w:val="right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  <w:r w:rsidRPr="00037046"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  <w:t>—— ———————— 2022 թվականի թիվ —— -Ա որոշման</w:t>
      </w:r>
    </w:p>
    <w:p w:rsidR="002F02AD" w:rsidRDefault="002F02AD" w:rsidP="002F02AD">
      <w:pPr>
        <w:spacing w:after="0"/>
        <w:ind w:firstLine="360"/>
        <w:contextualSpacing/>
        <w:jc w:val="right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</w:p>
    <w:p w:rsidR="002F02AD" w:rsidRDefault="002F02AD" w:rsidP="002F02AD">
      <w:pPr>
        <w:spacing w:after="0"/>
        <w:ind w:firstLine="360"/>
        <w:contextualSpacing/>
        <w:jc w:val="center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</w:p>
    <w:p w:rsidR="002F02AD" w:rsidRDefault="002F02AD" w:rsidP="002F02AD">
      <w:pPr>
        <w:spacing w:after="0"/>
        <w:ind w:firstLine="360"/>
        <w:contextualSpacing/>
        <w:jc w:val="center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  <w:t>Ց Ա Ն Կ</w:t>
      </w:r>
    </w:p>
    <w:p w:rsidR="002F02AD" w:rsidRDefault="002F02AD" w:rsidP="002F02AD">
      <w:pPr>
        <w:spacing w:after="0"/>
        <w:ind w:firstLine="360"/>
        <w:contextualSpacing/>
        <w:jc w:val="center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ԱՄՐԱՑՎՈՂ ԱՆՇԱՐԺ ԳՈՒՅՔԻ</w:t>
      </w:r>
    </w:p>
    <w:p w:rsidR="002F02AD" w:rsidRDefault="002F02AD" w:rsidP="002F02AD">
      <w:pPr>
        <w:spacing w:after="0"/>
        <w:ind w:firstLine="360"/>
        <w:contextualSpacing/>
        <w:jc w:val="center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</w:p>
    <w:p w:rsidR="002F02AD" w:rsidRDefault="002F02AD" w:rsidP="002F02AD">
      <w:pPr>
        <w:spacing w:after="0"/>
        <w:ind w:firstLine="360"/>
        <w:contextualSpacing/>
        <w:jc w:val="center"/>
        <w:rPr>
          <w:rFonts w:ascii="GHEA Grapalat" w:eastAsia="Times New Roman" w:hAnsi="GHEA Grapalat" w:cs="Times New Roman"/>
          <w:i w:val="0"/>
          <w:color w:val="000000"/>
          <w:sz w:val="20"/>
          <w:szCs w:val="20"/>
          <w:shd w:val="clear" w:color="auto" w:fill="FFFFFF"/>
          <w:lang w:val="hy-AM"/>
        </w:rPr>
      </w:pPr>
    </w:p>
    <w:tbl>
      <w:tblPr>
        <w:tblStyle w:val="TableGrid"/>
        <w:tblW w:w="11057" w:type="dxa"/>
        <w:tblInd w:w="-714" w:type="dxa"/>
        <w:tblLook w:val="04A0" w:firstRow="1" w:lastRow="0" w:firstColumn="1" w:lastColumn="0" w:noHBand="0" w:noVBand="1"/>
      </w:tblPr>
      <w:tblGrid>
        <w:gridCol w:w="567"/>
        <w:gridCol w:w="2836"/>
        <w:gridCol w:w="2126"/>
        <w:gridCol w:w="1652"/>
        <w:gridCol w:w="1892"/>
        <w:gridCol w:w="1984"/>
      </w:tblGrid>
      <w:tr w:rsidR="002F02AD" w:rsidTr="00CC2061">
        <w:tc>
          <w:tcPr>
            <w:tcW w:w="567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Հ/Հ</w:t>
            </w:r>
          </w:p>
        </w:tc>
        <w:tc>
          <w:tcPr>
            <w:tcW w:w="2836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Հասցեն</w:t>
            </w:r>
          </w:p>
        </w:tc>
        <w:tc>
          <w:tcPr>
            <w:tcW w:w="2126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Շենք, շինության մակերեսը</w:t>
            </w:r>
          </w:p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/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քառ.մետր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/</w:t>
            </w:r>
          </w:p>
        </w:tc>
        <w:tc>
          <w:tcPr>
            <w:tcW w:w="1652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Հողամասի մակերեսը</w:t>
            </w:r>
          </w:p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/հա/</w:t>
            </w:r>
          </w:p>
        </w:tc>
        <w:tc>
          <w:tcPr>
            <w:tcW w:w="1892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Սկզբնական արժեքը</w:t>
            </w:r>
          </w:p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/ՀՀ դրամ/</w:t>
            </w:r>
          </w:p>
        </w:tc>
        <w:tc>
          <w:tcPr>
            <w:tcW w:w="1984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Ծանոթություն</w:t>
            </w:r>
          </w:p>
        </w:tc>
      </w:tr>
      <w:tr w:rsidR="002F02AD" w:rsidRPr="00644458" w:rsidTr="00CC2061">
        <w:tc>
          <w:tcPr>
            <w:tcW w:w="567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</w:t>
            </w:r>
          </w:p>
        </w:tc>
        <w:tc>
          <w:tcPr>
            <w:tcW w:w="2836" w:type="dxa"/>
          </w:tcPr>
          <w:p w:rsidR="002F02AD" w:rsidRPr="00F678C3" w:rsidRDefault="002F02AD" w:rsidP="00CC2061">
            <w:pPr>
              <w:spacing w:after="0"/>
              <w:contextualSpacing/>
              <w:jc w:val="center"/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</w:pPr>
            <w:r w:rsidRPr="00F678C3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քաղաք Երևան, 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Ծով․ Իսակովի պող․ թիվ 10</w:t>
            </w:r>
          </w:p>
        </w:tc>
        <w:tc>
          <w:tcPr>
            <w:tcW w:w="2126" w:type="dxa"/>
          </w:tcPr>
          <w:p w:rsidR="002F02AD" w:rsidRDefault="0012217D" w:rsidP="007E67C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5</w:t>
            </w:r>
            <w:r w:rsidR="007E67CA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631</w:t>
            </w:r>
            <w:r w:rsidR="007E67CA">
              <w:rPr>
                <w:rFonts w:ascii="Cambria Math" w:eastAsia="Times New Roman" w:hAnsi="Cambria Math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52" w:type="dxa"/>
          </w:tcPr>
          <w:p w:rsidR="002F02AD" w:rsidRDefault="00644458" w:rsidP="007E67C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0</w:t>
            </w:r>
            <w:r w:rsidR="007E67CA">
              <w:rPr>
                <w:rFonts w:ascii="Cambria Math" w:eastAsia="Times New Roman" w:hAnsi="Cambria Math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843595</w:t>
            </w:r>
          </w:p>
        </w:tc>
        <w:tc>
          <w:tcPr>
            <w:tcW w:w="1892" w:type="dxa"/>
          </w:tcPr>
          <w:p w:rsidR="002F02AD" w:rsidRPr="00617FFA" w:rsidRDefault="00617FFA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197,718,505.5</w:t>
            </w:r>
          </w:p>
        </w:tc>
        <w:tc>
          <w:tcPr>
            <w:tcW w:w="1984" w:type="dxa"/>
          </w:tcPr>
          <w:p w:rsidR="002F02AD" w:rsidRDefault="002F02AD" w:rsidP="00CC206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A113D3" w:rsidRPr="00644458" w:rsidTr="00CC2061">
        <w:tc>
          <w:tcPr>
            <w:tcW w:w="567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</w:p>
        </w:tc>
        <w:tc>
          <w:tcPr>
            <w:tcW w:w="2836" w:type="dxa"/>
          </w:tcPr>
          <w:p w:rsidR="00A113D3" w:rsidRPr="00F678C3" w:rsidRDefault="00A113D3" w:rsidP="00A113D3">
            <w:pPr>
              <w:spacing w:after="0"/>
              <w:contextualSpacing/>
              <w:jc w:val="center"/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</w:pPr>
            <w:r w:rsidRPr="00B973D7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քաղաք Երևան, Մ</w:t>
            </w:r>
            <w:r w:rsidRPr="00B973D7">
              <w:rPr>
                <w:rFonts w:ascii="Cambria Math" w:hAnsi="Cambria Math" w:cs="Cambria Math"/>
                <w:i w:val="0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Pr="00B973D7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Խորենացի փողոցի 3</w:t>
            </w:r>
            <w:r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,7</w:t>
            </w:r>
          </w:p>
        </w:tc>
        <w:tc>
          <w:tcPr>
            <w:tcW w:w="2126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3,098․89</w:t>
            </w:r>
          </w:p>
        </w:tc>
        <w:tc>
          <w:tcPr>
            <w:tcW w:w="1652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108</w:t>
            </w:r>
          </w:p>
        </w:tc>
        <w:tc>
          <w:tcPr>
            <w:tcW w:w="1892" w:type="dxa"/>
          </w:tcPr>
          <w:p w:rsidR="00A113D3" w:rsidRPr="00FB5A31" w:rsidRDefault="00FB5A31" w:rsidP="00FB5A3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164,282,470</w:t>
            </w:r>
          </w:p>
        </w:tc>
        <w:tc>
          <w:tcPr>
            <w:tcW w:w="1984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A113D3" w:rsidRPr="00644458" w:rsidTr="00CC2061">
        <w:tc>
          <w:tcPr>
            <w:tcW w:w="567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2836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678C3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քաղաք Երևան,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Մ</w:t>
            </w:r>
            <w:r w:rsidRPr="00F678C3">
              <w:rPr>
                <w:rFonts w:ascii="Cambria Math" w:hAnsi="Cambria Math" w:cs="Cambria Math"/>
                <w:i w:val="0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Խորենացի փողոցի</w:t>
            </w:r>
            <w:r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3,7</w:t>
            </w:r>
          </w:p>
        </w:tc>
        <w:tc>
          <w:tcPr>
            <w:tcW w:w="2126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3,570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59</w:t>
            </w:r>
          </w:p>
        </w:tc>
        <w:tc>
          <w:tcPr>
            <w:tcW w:w="1652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0․1007</w:t>
            </w:r>
          </w:p>
        </w:tc>
        <w:tc>
          <w:tcPr>
            <w:tcW w:w="1892" w:type="dxa"/>
          </w:tcPr>
          <w:p w:rsidR="00A113D3" w:rsidRPr="00FB5A31" w:rsidRDefault="00FB5A31" w:rsidP="00FB5A3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282,287,426</w:t>
            </w:r>
          </w:p>
        </w:tc>
        <w:tc>
          <w:tcPr>
            <w:tcW w:w="1984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A113D3" w:rsidRPr="00644458" w:rsidTr="00CC2061">
        <w:tc>
          <w:tcPr>
            <w:tcW w:w="567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2836" w:type="dxa"/>
          </w:tcPr>
          <w:p w:rsidR="00A113D3" w:rsidRPr="00F678C3" w:rsidRDefault="00A113D3" w:rsidP="00A113D3">
            <w:pPr>
              <w:spacing w:after="0"/>
              <w:contextualSpacing/>
              <w:jc w:val="center"/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</w:pPr>
            <w:r w:rsidRPr="00F678C3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քաղաք Երևան,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Մ</w:t>
            </w:r>
            <w:r w:rsidRPr="00F678C3">
              <w:rPr>
                <w:rFonts w:ascii="Cambria Math" w:hAnsi="Cambria Math" w:cs="Cambria Math"/>
                <w:i w:val="0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Խորենացի փողոցի</w:t>
            </w:r>
            <w:r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7</w:t>
            </w:r>
          </w:p>
        </w:tc>
        <w:tc>
          <w:tcPr>
            <w:tcW w:w="2126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433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58</w:t>
            </w:r>
          </w:p>
        </w:tc>
        <w:tc>
          <w:tcPr>
            <w:tcW w:w="1652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92" w:type="dxa"/>
          </w:tcPr>
          <w:p w:rsidR="00A113D3" w:rsidRPr="00FB5A31" w:rsidRDefault="00FB5A31" w:rsidP="00FB5A3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130,000,000</w:t>
            </w:r>
          </w:p>
        </w:tc>
        <w:tc>
          <w:tcPr>
            <w:tcW w:w="1984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A113D3" w:rsidRPr="00644458" w:rsidTr="00CC2061">
        <w:tc>
          <w:tcPr>
            <w:tcW w:w="567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2836" w:type="dxa"/>
          </w:tcPr>
          <w:p w:rsidR="00A113D3" w:rsidRPr="00F678C3" w:rsidRDefault="00A113D3" w:rsidP="00A113D3">
            <w:pPr>
              <w:spacing w:after="0"/>
              <w:contextualSpacing/>
              <w:jc w:val="center"/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</w:pPr>
            <w:r w:rsidRPr="0049465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քաղաք Երևան, Մ</w:t>
            </w:r>
            <w:r w:rsidRPr="0049465D">
              <w:rPr>
                <w:rFonts w:ascii="Cambria Math" w:hAnsi="Cambria Math" w:cs="Cambria Math"/>
                <w:i w:val="0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Pr="0049465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Խորենացի փողոցի</w:t>
            </w:r>
            <w:r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7</w:t>
            </w:r>
          </w:p>
        </w:tc>
        <w:tc>
          <w:tcPr>
            <w:tcW w:w="2126" w:type="dxa"/>
          </w:tcPr>
          <w:p w:rsidR="00A113D3" w:rsidRPr="00644458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FF0000"/>
                <w:sz w:val="20"/>
                <w:szCs w:val="20"/>
                <w:shd w:val="clear" w:color="auto" w:fill="FFFFFF"/>
                <w:lang w:val="hy-AM"/>
              </w:rPr>
            </w:pPr>
            <w:r w:rsidRPr="0049465D">
              <w:rPr>
                <w:rFonts w:ascii="GHEA Grapalat" w:eastAsia="Times New Roman" w:hAnsi="GHEA Grapalat" w:cs="Times New Roman"/>
                <w:i w:val="0"/>
                <w:sz w:val="20"/>
                <w:szCs w:val="20"/>
                <w:shd w:val="clear" w:color="auto" w:fill="FFFFFF"/>
                <w:lang w:val="hy-AM"/>
              </w:rPr>
              <w:t>356․5</w:t>
            </w:r>
          </w:p>
        </w:tc>
        <w:tc>
          <w:tcPr>
            <w:tcW w:w="1652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92" w:type="dxa"/>
          </w:tcPr>
          <w:p w:rsidR="00A113D3" w:rsidRPr="00FB5A31" w:rsidRDefault="00FB5A31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110,072,000</w:t>
            </w:r>
          </w:p>
        </w:tc>
        <w:tc>
          <w:tcPr>
            <w:tcW w:w="1984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A113D3" w:rsidRPr="00644458" w:rsidTr="00CC2061">
        <w:tc>
          <w:tcPr>
            <w:tcW w:w="567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6</w:t>
            </w:r>
          </w:p>
        </w:tc>
        <w:tc>
          <w:tcPr>
            <w:tcW w:w="2836" w:type="dxa"/>
          </w:tcPr>
          <w:p w:rsidR="00A113D3" w:rsidRPr="0049465D" w:rsidRDefault="00A113D3" w:rsidP="00A113D3">
            <w:pPr>
              <w:spacing w:after="0"/>
              <w:contextualSpacing/>
              <w:jc w:val="center"/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</w:pPr>
            <w:r w:rsidRPr="007720D0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քաղաք Երևան, Մ</w:t>
            </w:r>
            <w:r w:rsidRPr="007720D0">
              <w:rPr>
                <w:rFonts w:ascii="Cambria Math" w:hAnsi="Cambria Math" w:cs="Cambria Math"/>
                <w:i w:val="0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Pr="007720D0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Խորենացի փողոցի</w:t>
            </w:r>
            <w:r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7</w:t>
            </w:r>
          </w:p>
        </w:tc>
        <w:tc>
          <w:tcPr>
            <w:tcW w:w="2126" w:type="dxa"/>
          </w:tcPr>
          <w:p w:rsidR="00A113D3" w:rsidRPr="0049465D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sz w:val="20"/>
                <w:szCs w:val="20"/>
                <w:shd w:val="clear" w:color="auto" w:fill="FFFFFF"/>
                <w:lang w:val="hy-AM"/>
              </w:rPr>
              <w:t>14․0</w:t>
            </w:r>
          </w:p>
        </w:tc>
        <w:tc>
          <w:tcPr>
            <w:tcW w:w="1652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92" w:type="dxa"/>
          </w:tcPr>
          <w:p w:rsidR="00A113D3" w:rsidRPr="00FB5A31" w:rsidRDefault="00FB5A31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2,227,990</w:t>
            </w:r>
          </w:p>
        </w:tc>
        <w:tc>
          <w:tcPr>
            <w:tcW w:w="1984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A113D3" w:rsidRPr="00644458" w:rsidTr="00CC2061">
        <w:tc>
          <w:tcPr>
            <w:tcW w:w="567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7</w:t>
            </w:r>
          </w:p>
        </w:tc>
        <w:tc>
          <w:tcPr>
            <w:tcW w:w="2836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678C3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քաղաք Երևան,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Մ</w:t>
            </w:r>
            <w:r w:rsidRPr="00F678C3">
              <w:rPr>
                <w:rFonts w:ascii="Cambria Math" w:hAnsi="Cambria Math" w:cs="Cambria Math"/>
                <w:i w:val="0"/>
                <w:noProof/>
                <w:color w:val="000000"/>
                <w:sz w:val="24"/>
                <w:szCs w:val="24"/>
                <w:lang w:val="hy-AM"/>
              </w:rPr>
              <w:t>․</w:t>
            </w:r>
            <w:r w:rsidRPr="00AC3B4D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Խորենացի փողոցի</w:t>
            </w:r>
            <w:r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 7ա</w:t>
            </w:r>
          </w:p>
        </w:tc>
        <w:tc>
          <w:tcPr>
            <w:tcW w:w="2126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9465D">
              <w:rPr>
                <w:rFonts w:ascii="GHEA Grapalat" w:eastAsia="Times New Roman" w:hAnsi="GHEA Grapalat" w:cs="Times New Roman"/>
                <w:i w:val="0"/>
                <w:sz w:val="20"/>
                <w:szCs w:val="20"/>
                <w:shd w:val="clear" w:color="auto" w:fill="FFFFFF"/>
                <w:lang w:val="hy-AM"/>
              </w:rPr>
              <w:t>1,439</w:t>
            </w:r>
            <w:r w:rsidRPr="0049465D">
              <w:rPr>
                <w:rFonts w:ascii="Cambria Math" w:eastAsia="Times New Roman" w:hAnsi="Cambria Math" w:cs="Times New Roman"/>
                <w:i w:val="0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49465D">
              <w:rPr>
                <w:rFonts w:ascii="GHEA Grapalat" w:eastAsia="Times New Roman" w:hAnsi="GHEA Grapalat" w:cs="Times New Roman"/>
                <w:i w:val="0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52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92" w:type="dxa"/>
          </w:tcPr>
          <w:p w:rsidR="00A113D3" w:rsidRPr="00FB5A31" w:rsidRDefault="00FB5A31" w:rsidP="00FB5A3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316,466,700</w:t>
            </w:r>
          </w:p>
        </w:tc>
        <w:tc>
          <w:tcPr>
            <w:tcW w:w="1984" w:type="dxa"/>
          </w:tcPr>
          <w:p w:rsidR="00A113D3" w:rsidRDefault="00A113D3" w:rsidP="00A113D3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</w:tbl>
    <w:p w:rsidR="00F95A17" w:rsidRPr="002F02AD" w:rsidRDefault="00F95A17" w:rsidP="00D61398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455587" w:rsidRPr="00A07579" w:rsidRDefault="00455587">
      <w:pPr>
        <w:rPr>
          <w:lang w:val="pt-BR"/>
        </w:rPr>
      </w:pPr>
      <w:bookmarkStart w:id="0" w:name="_GoBack"/>
      <w:bookmarkEnd w:id="0"/>
    </w:p>
    <w:sectPr w:rsidR="00455587" w:rsidRPr="00A07579" w:rsidSect="00321527">
      <w:pgSz w:w="12240" w:h="15840"/>
      <w:pgMar w:top="1170" w:right="1041" w:bottom="108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E0CEF32"/>
    <w:lvl w:ilvl="0" w:tplc="0400E262">
      <w:start w:val="1"/>
      <w:numFmt w:val="decimal"/>
      <w:lvlText w:val="%1."/>
      <w:lvlJc w:val="left"/>
      <w:pPr>
        <w:ind w:left="1095" w:hanging="375"/>
      </w:pPr>
      <w:rPr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31267ED"/>
    <w:multiLevelType w:val="hybridMultilevel"/>
    <w:tmpl w:val="78108B5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03"/>
    <w:rsid w:val="0001510E"/>
    <w:rsid w:val="00042391"/>
    <w:rsid w:val="00045E6E"/>
    <w:rsid w:val="00052A33"/>
    <w:rsid w:val="00096282"/>
    <w:rsid w:val="000B0078"/>
    <w:rsid w:val="000C27F5"/>
    <w:rsid w:val="000E1A5C"/>
    <w:rsid w:val="000E74BE"/>
    <w:rsid w:val="0010439D"/>
    <w:rsid w:val="0012217D"/>
    <w:rsid w:val="001345CC"/>
    <w:rsid w:val="001704AD"/>
    <w:rsid w:val="00184DA6"/>
    <w:rsid w:val="001927D1"/>
    <w:rsid w:val="00195E3F"/>
    <w:rsid w:val="001B34F1"/>
    <w:rsid w:val="001D17BE"/>
    <w:rsid w:val="001D6B90"/>
    <w:rsid w:val="001E1C22"/>
    <w:rsid w:val="001E7703"/>
    <w:rsid w:val="001F503E"/>
    <w:rsid w:val="002259D6"/>
    <w:rsid w:val="00227281"/>
    <w:rsid w:val="002F02AD"/>
    <w:rsid w:val="003100AC"/>
    <w:rsid w:val="003148A8"/>
    <w:rsid w:val="00317003"/>
    <w:rsid w:val="00321527"/>
    <w:rsid w:val="00352BD5"/>
    <w:rsid w:val="0036416C"/>
    <w:rsid w:val="00372D71"/>
    <w:rsid w:val="003B3A5C"/>
    <w:rsid w:val="00433475"/>
    <w:rsid w:val="00453C27"/>
    <w:rsid w:val="00455587"/>
    <w:rsid w:val="00480E58"/>
    <w:rsid w:val="0049465D"/>
    <w:rsid w:val="00496B14"/>
    <w:rsid w:val="004C7926"/>
    <w:rsid w:val="00520BCF"/>
    <w:rsid w:val="00573D59"/>
    <w:rsid w:val="005825D9"/>
    <w:rsid w:val="00591636"/>
    <w:rsid w:val="00617FFA"/>
    <w:rsid w:val="006326A0"/>
    <w:rsid w:val="00644458"/>
    <w:rsid w:val="006462F4"/>
    <w:rsid w:val="006E378B"/>
    <w:rsid w:val="006F78B7"/>
    <w:rsid w:val="00702EE2"/>
    <w:rsid w:val="0073601D"/>
    <w:rsid w:val="007720D0"/>
    <w:rsid w:val="00781223"/>
    <w:rsid w:val="007B2BD6"/>
    <w:rsid w:val="007C10B9"/>
    <w:rsid w:val="007E2E3A"/>
    <w:rsid w:val="007E67CA"/>
    <w:rsid w:val="00816DDA"/>
    <w:rsid w:val="008378DB"/>
    <w:rsid w:val="00861700"/>
    <w:rsid w:val="00883853"/>
    <w:rsid w:val="008863EE"/>
    <w:rsid w:val="008F239B"/>
    <w:rsid w:val="008F76FB"/>
    <w:rsid w:val="0090257B"/>
    <w:rsid w:val="0091410A"/>
    <w:rsid w:val="009A09CD"/>
    <w:rsid w:val="009B42DD"/>
    <w:rsid w:val="009D1F9B"/>
    <w:rsid w:val="009D551D"/>
    <w:rsid w:val="009E786E"/>
    <w:rsid w:val="009F6D97"/>
    <w:rsid w:val="00A07579"/>
    <w:rsid w:val="00A113D3"/>
    <w:rsid w:val="00A26EF8"/>
    <w:rsid w:val="00A401F1"/>
    <w:rsid w:val="00A722B0"/>
    <w:rsid w:val="00A75E35"/>
    <w:rsid w:val="00A971EE"/>
    <w:rsid w:val="00AC3B4D"/>
    <w:rsid w:val="00AD03E8"/>
    <w:rsid w:val="00AE1350"/>
    <w:rsid w:val="00AF7E8C"/>
    <w:rsid w:val="00B07603"/>
    <w:rsid w:val="00B362D4"/>
    <w:rsid w:val="00B643FE"/>
    <w:rsid w:val="00B76E56"/>
    <w:rsid w:val="00B96899"/>
    <w:rsid w:val="00B973D7"/>
    <w:rsid w:val="00BC0D36"/>
    <w:rsid w:val="00BD14D6"/>
    <w:rsid w:val="00BD5FE9"/>
    <w:rsid w:val="00BD6C3D"/>
    <w:rsid w:val="00BE3939"/>
    <w:rsid w:val="00C3744B"/>
    <w:rsid w:val="00C52C5A"/>
    <w:rsid w:val="00CA2749"/>
    <w:rsid w:val="00CE39E4"/>
    <w:rsid w:val="00CF5214"/>
    <w:rsid w:val="00D00C16"/>
    <w:rsid w:val="00D05502"/>
    <w:rsid w:val="00D14FBD"/>
    <w:rsid w:val="00D45D9D"/>
    <w:rsid w:val="00D56E2B"/>
    <w:rsid w:val="00D57B25"/>
    <w:rsid w:val="00D61398"/>
    <w:rsid w:val="00DA63A7"/>
    <w:rsid w:val="00DC1149"/>
    <w:rsid w:val="00DC16A6"/>
    <w:rsid w:val="00DD20E4"/>
    <w:rsid w:val="00DE0A40"/>
    <w:rsid w:val="00DE0BE4"/>
    <w:rsid w:val="00E0274B"/>
    <w:rsid w:val="00E12E07"/>
    <w:rsid w:val="00E15194"/>
    <w:rsid w:val="00E41E58"/>
    <w:rsid w:val="00E73498"/>
    <w:rsid w:val="00E86AD0"/>
    <w:rsid w:val="00EB2BD1"/>
    <w:rsid w:val="00F00219"/>
    <w:rsid w:val="00F0280E"/>
    <w:rsid w:val="00F10C71"/>
    <w:rsid w:val="00F13894"/>
    <w:rsid w:val="00F4081C"/>
    <w:rsid w:val="00F525CE"/>
    <w:rsid w:val="00F56CD1"/>
    <w:rsid w:val="00F717F2"/>
    <w:rsid w:val="00F8716E"/>
    <w:rsid w:val="00F95A17"/>
    <w:rsid w:val="00FB357B"/>
    <w:rsid w:val="00FB5A31"/>
    <w:rsid w:val="00FB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B30AE"/>
  <w15:chartTrackingRefBased/>
  <w15:docId w15:val="{25FF4462-D816-4AF1-A4B8-4974CFBE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57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A07579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A07579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A0757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F10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2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E07"/>
    <w:rPr>
      <w:rFonts w:ascii="Segoe UI" w:eastAsia="Calibri" w:hAnsi="Segoe UI" w:cs="Segoe UI"/>
      <w:bCs/>
      <w:i/>
      <w:sz w:val="18"/>
      <w:szCs w:val="18"/>
      <w:lang w:val="ru-RU"/>
    </w:rPr>
  </w:style>
  <w:style w:type="table" w:styleId="TableGrid">
    <w:name w:val="Table Grid"/>
    <w:basedOn w:val="TableNormal"/>
    <w:uiPriority w:val="39"/>
    <w:rsid w:val="002F0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https://mul2-taxservice.gov.am/tasks/1649601/oneclick/2_Voroshman-naxagic-Himn.-Yerevani-ATG-05.05.22.docx?token=7335f3ed5848d1d9a5156ff46b2f91b6</cp:keywords>
  <dc:description/>
  <cp:lastModifiedBy>Liana Chanakhchyan</cp:lastModifiedBy>
  <cp:revision>112</cp:revision>
  <cp:lastPrinted>2022-05-04T06:06:00Z</cp:lastPrinted>
  <dcterms:created xsi:type="dcterms:W3CDTF">2022-03-22T12:38:00Z</dcterms:created>
  <dcterms:modified xsi:type="dcterms:W3CDTF">2022-05-05T06:02:00Z</dcterms:modified>
</cp:coreProperties>
</file>