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FF8035" w14:textId="77777777" w:rsidR="000A786E" w:rsidRPr="00852D47" w:rsidRDefault="000A786E" w:rsidP="002C25F2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r w:rsidRPr="00852D47">
        <w:rPr>
          <w:rFonts w:ascii="GHEA Grapalat" w:hAnsi="GHEA Grapalat" w:cs="IRTEK Courier"/>
          <w:sz w:val="24"/>
          <w:szCs w:val="24"/>
          <w:lang w:val="hy-AM"/>
        </w:rPr>
        <w:t>ՀԻՄՆԱՎՈՐՈՒՄ</w:t>
      </w:r>
    </w:p>
    <w:p w14:paraId="78E641CC" w14:textId="77777777" w:rsidR="00D54DA1" w:rsidRPr="00852D47" w:rsidRDefault="00D54DA1" w:rsidP="00D54DA1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</w:p>
    <w:p w14:paraId="6223627F" w14:textId="3E8A36EE" w:rsidR="00852D47" w:rsidRPr="00852D47" w:rsidRDefault="00CD0E8C" w:rsidP="00CD0E8C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bookmarkStart w:id="0" w:name="_Hlk80352021"/>
      <w:r>
        <w:rPr>
          <w:rFonts w:ascii="GHEA Grapalat" w:hAnsi="GHEA Grapalat" w:cs="IRTEK Courier"/>
          <w:sz w:val="24"/>
          <w:szCs w:val="24"/>
          <w:lang w:val="hy-AM"/>
        </w:rPr>
        <w:t>«</w:t>
      </w:r>
      <w:r w:rsidR="00852D47" w:rsidRPr="00852D47">
        <w:rPr>
          <w:rFonts w:ascii="GHEA Grapalat" w:hAnsi="GHEA Grapalat" w:cs="IRTEK Courier"/>
          <w:sz w:val="24"/>
          <w:szCs w:val="24"/>
          <w:lang w:val="hy-AM"/>
        </w:rPr>
        <w:t>ԳՆՄԱՆ ՊԱՅՄԱՆԱԳՐՈՒՄ ՓՈՓՈԽՈՒԹՅՈՒՆ ԿԱՏԱՐԵԼՈՒ ԹՈՒՅԼՏՎՈՒԹՅՈՒՆ</w:t>
      </w:r>
    </w:p>
    <w:p w14:paraId="7E48AF24" w14:textId="010D1299" w:rsidR="00852D47" w:rsidRPr="00852D47" w:rsidRDefault="00852D47" w:rsidP="00BE5DD8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r w:rsidRPr="00852D47">
        <w:rPr>
          <w:rFonts w:ascii="GHEA Grapalat" w:hAnsi="GHEA Grapalat" w:cs="IRTEK Courier"/>
          <w:sz w:val="24"/>
          <w:szCs w:val="24"/>
          <w:lang w:val="hy-AM"/>
        </w:rPr>
        <w:t>ՏԱԼՈՒ ՄԱՍԻՆ</w:t>
      </w:r>
      <w:r w:rsidR="00CD0E8C" w:rsidRPr="001F1C28">
        <w:rPr>
          <w:rFonts w:ascii="GHEA Grapalat" w:hAnsi="GHEA Grapalat" w:cs="Sylfaen"/>
          <w:sz w:val="24"/>
          <w:szCs w:val="24"/>
          <w:lang w:val="hy-AM"/>
        </w:rPr>
        <w:t>» ՀԱՅԱՍՏԱՆԻ ՀԱՆՐԱՊԵՏՈՒԹՅԱՆ ԿԱՌԱՎԱՐՈՒԹՅԱՆ ՈՐՈՇՄԱՆ ՆԱԽԱԳԾԻ ՎԵՐԱԲԵՐՅԱԼ</w:t>
      </w:r>
      <w:r w:rsidRPr="00852D47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</w:p>
    <w:p w14:paraId="3477396E" w14:textId="7A840053" w:rsidR="00D54DA1" w:rsidRPr="00852D47" w:rsidRDefault="00D54DA1" w:rsidP="00D54DA1">
      <w:pPr>
        <w:pStyle w:val="mechtex"/>
        <w:spacing w:line="360" w:lineRule="auto"/>
        <w:rPr>
          <w:rFonts w:ascii="GHEA Grapalat" w:hAnsi="GHEA Grapalat" w:cs="IRTEK Courier"/>
          <w:sz w:val="24"/>
          <w:szCs w:val="24"/>
          <w:lang w:val="hy-AM"/>
        </w:rPr>
      </w:pPr>
      <w:r w:rsidRPr="00852D47">
        <w:rPr>
          <w:rFonts w:ascii="GHEA Grapalat" w:hAnsi="GHEA Grapalat" w:cs="IRTEK Courier"/>
          <w:sz w:val="24"/>
          <w:szCs w:val="24"/>
          <w:lang w:val="hy-AM"/>
        </w:rPr>
        <w:t xml:space="preserve">                           </w:t>
      </w:r>
      <w:bookmarkEnd w:id="0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97"/>
        <w:gridCol w:w="10257"/>
      </w:tblGrid>
      <w:tr w:rsidR="000251EC" w:rsidRPr="00852D47" w14:paraId="0115523C" w14:textId="77777777" w:rsidTr="004007AA">
        <w:tc>
          <w:tcPr>
            <w:tcW w:w="231" w:type="pct"/>
          </w:tcPr>
          <w:p w14:paraId="092E59AC" w14:textId="77777777" w:rsidR="000251EC" w:rsidRPr="00852D47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52D47">
              <w:rPr>
                <w:rFonts w:ascii="GHEA Grapalat" w:hAnsi="GHEA Grapalat"/>
                <w:b/>
                <w:sz w:val="24"/>
                <w:szCs w:val="24"/>
              </w:rPr>
              <w:t>1.</w:t>
            </w:r>
          </w:p>
        </w:tc>
        <w:tc>
          <w:tcPr>
            <w:tcW w:w="4769" w:type="pct"/>
          </w:tcPr>
          <w:p w14:paraId="5232C751" w14:textId="77777777" w:rsidR="000251EC" w:rsidRPr="00852D47" w:rsidRDefault="000251EC" w:rsidP="003B4B3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52D47">
              <w:rPr>
                <w:rFonts w:ascii="GHEA Grapalat" w:hAnsi="GHEA Grapalat" w:cs="Sylfaen"/>
                <w:b/>
                <w:sz w:val="24"/>
                <w:szCs w:val="24"/>
              </w:rPr>
              <w:t>Անհրաժեշտությունը</w:t>
            </w:r>
            <w:proofErr w:type="spellEnd"/>
            <w:r w:rsidR="000A786E" w:rsidRPr="00852D47">
              <w:rPr>
                <w:rFonts w:ascii="GHEA Grapalat" w:hAnsi="GHEA Grapalat" w:cs="Sylfaen"/>
                <w:b/>
                <w:sz w:val="24"/>
                <w:szCs w:val="24"/>
              </w:rPr>
              <w:t xml:space="preserve">, </w:t>
            </w:r>
            <w:proofErr w:type="spellStart"/>
            <w:r w:rsidR="000A786E" w:rsidRPr="00852D47">
              <w:rPr>
                <w:rFonts w:ascii="GHEA Grapalat" w:hAnsi="GHEA Grapalat" w:cs="Sylfaen"/>
                <w:b/>
                <w:sz w:val="24"/>
                <w:szCs w:val="24"/>
              </w:rPr>
              <w:t>ընթացիկ</w:t>
            </w:r>
            <w:proofErr w:type="spellEnd"/>
            <w:r w:rsidR="000A786E" w:rsidRPr="00852D47">
              <w:rPr>
                <w:rFonts w:ascii="GHEA Grapalat" w:hAnsi="GHEA Grapalat" w:cs="Sylfaen"/>
                <w:b/>
                <w:sz w:val="24"/>
                <w:szCs w:val="24"/>
              </w:rPr>
              <w:t xml:space="preserve"> </w:t>
            </w:r>
            <w:proofErr w:type="spellStart"/>
            <w:r w:rsidR="000A786E" w:rsidRPr="00852D47">
              <w:rPr>
                <w:rFonts w:ascii="GHEA Grapalat" w:hAnsi="GHEA Grapalat" w:cs="Sylfaen"/>
                <w:b/>
                <w:sz w:val="24"/>
                <w:szCs w:val="24"/>
              </w:rPr>
              <w:t>իրավիճակը</w:t>
            </w:r>
            <w:proofErr w:type="spellEnd"/>
            <w:r w:rsidR="000A786E" w:rsidRPr="00852D47">
              <w:rPr>
                <w:rFonts w:ascii="GHEA Grapalat" w:hAnsi="GHEA Grapalat" w:cs="Sylfaen"/>
                <w:b/>
                <w:sz w:val="24"/>
                <w:szCs w:val="24"/>
              </w:rPr>
              <w:t xml:space="preserve"> և </w:t>
            </w:r>
            <w:proofErr w:type="spellStart"/>
            <w:r w:rsidR="000A786E" w:rsidRPr="00852D47">
              <w:rPr>
                <w:rFonts w:ascii="GHEA Grapalat" w:hAnsi="GHEA Grapalat" w:cs="Sylfaen"/>
                <w:b/>
                <w:sz w:val="24"/>
                <w:szCs w:val="24"/>
              </w:rPr>
              <w:t>խնդիրները</w:t>
            </w:r>
            <w:proofErr w:type="spellEnd"/>
          </w:p>
        </w:tc>
      </w:tr>
      <w:tr w:rsidR="002C25F2" w:rsidRPr="00CD0E8C" w14:paraId="26EF4B61" w14:textId="77777777" w:rsidTr="004007AA">
        <w:tc>
          <w:tcPr>
            <w:tcW w:w="231" w:type="pct"/>
          </w:tcPr>
          <w:p w14:paraId="2A00792D" w14:textId="77777777" w:rsidR="002C25F2" w:rsidRPr="00852D47" w:rsidRDefault="002C25F2" w:rsidP="002C25F2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69" w:type="pct"/>
          </w:tcPr>
          <w:p w14:paraId="01063C61" w14:textId="1FBF23A9" w:rsidR="00852D47" w:rsidRPr="00852D47" w:rsidRDefault="0023737C" w:rsidP="00852D47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կառավարության ս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ույն </w:t>
            </w:r>
            <w:r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որոշման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>նախագծի ընդունման նպատակն է</w:t>
            </w:r>
            <w:r w:rsidR="00852D47"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 թույլատրել «Հայկական ատոմային էլեկտրակայան» ՓԲԸ-ին՝ չկիրառել Հայաստանի Հանրապետության կառավարության 2017 թվականի մայիսի 4-ի </w:t>
            </w:r>
            <w:r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№</w:t>
            </w:r>
            <w:r w:rsidR="00852D47"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526-Ն որոշման </w:t>
            </w:r>
            <w:r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№</w:t>
            </w:r>
            <w:r w:rsidR="00852D47"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1 հավելվածի 114-րդ կետի 2-րդ ենթակետի պահանջը և փոփոխություն կատարել «Հայկական ատոմային էլեկտրակայան» փակ բաժնետիրական ընկերությանը և </w:t>
            </w:r>
            <w:r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                         </w:t>
            </w:r>
            <w:r w:rsidR="00852D47"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«Մ-Գրուպ» սահմանափակ պատասխանատվությամբ ընկերության միջև 2021 թվականի հունիսի 29-ին կնքված «ՀԱԷԿ» ՓԲԸ կարիքների համար ՀԱԷԿ-ի №2 էներգաբլոկի շրջանառու ջրի համակարգի №1 և №3 հովացման աշտարակների արդիականացման աշխատանքների կատարման նպատակով կազմակերպված «ՀԱԷԿ-ԲՄԱՇՁԲ-1/21-02/19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hy-AM" w:eastAsia="en-GB"/>
              </w:rPr>
              <w:t xml:space="preserve">պայմանագրում՝ </w:t>
            </w:r>
            <w:r w:rsidR="00852D47" w:rsidRPr="00852D47">
              <w:rPr>
                <w:rFonts w:ascii="GHEA Grapalat" w:eastAsia="Calibri" w:hAnsi="GHEA Grapalat" w:cs="Sylfaen"/>
                <w:bCs/>
                <w:noProof/>
                <w:sz w:val="24"/>
                <w:szCs w:val="24"/>
                <w:lang w:val="hy-AM"/>
              </w:rPr>
              <w:t>պայմանագրով նախատեսված Կանխավճարի մարումներն իրականացնել՝ արձանագրությունների և կատարողական ակտերի հիման վրա կատարվող վճարումներից համամասնորեն /30 տոկոս չափով/ նվազեցումներ (պահումներ) կատարելու ձևով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  <w:p w14:paraId="67471719" w14:textId="34C22442" w:rsidR="00852D47" w:rsidRPr="00852D47" w:rsidRDefault="00852D47" w:rsidP="00852D47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GB"/>
              </w:rPr>
            </w:pPr>
            <w:r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«Գնումների մասին» օրենքի 15-րդ հոդվածի 6-րդ մասի հիման վրա՝ առանց ֆինանսական միջոց նախատեսելու, «ՀԱԷԿ» ՓԲԸ</w:t>
            </w:r>
            <w:r w:rsidR="006C7DD4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-ի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«Մ-Գրուպ» 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ՍՊԸ-ի (այսուհետ՝ Կապալառու) միջև</w:t>
            </w:r>
            <w:r w:rsidR="00FB175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="00FB1755"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2021 թվականի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հունիսի 29-ին կնքվ</w:t>
            </w:r>
            <w:r w:rsidR="00FB175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ել է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«ՀԱԷԿ» ՓԲԸ</w:t>
            </w:r>
            <w:r w:rsidR="00FB1755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-ի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կարիքների համար ՀԱԷԿ-ի №2 էներգաբլոկի շրջանառու ջրի համակարգի №1 և №3 հովացման աշտարակների արդիականացման աշխատանքների կատարման 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 w:eastAsia="en-GB"/>
              </w:rPr>
              <w:t>պայմանագիրը (այսուհետ՝ Պայմանագիր):</w:t>
            </w:r>
          </w:p>
          <w:p w14:paraId="4D35877B" w14:textId="7F9D5844" w:rsidR="00852D47" w:rsidRPr="00852D47" w:rsidRDefault="00852D47" w:rsidP="00852D47">
            <w:pPr>
              <w:spacing w:after="0" w:line="360" w:lineRule="auto"/>
              <w:ind w:firstLine="49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52D47">
              <w:rPr>
                <w:rFonts w:ascii="GHEA Grapalat" w:eastAsia="Calibri" w:hAnsi="GHEA Grapalat"/>
                <w:sz w:val="24"/>
                <w:szCs w:val="24"/>
                <w:lang w:val="hy-AM" w:eastAsia="en-GB"/>
              </w:rPr>
              <w:t xml:space="preserve">Պայմանագրի 1.1 կետի համաձայն՝ Կապալառուն պարտավորվում է սույն պայմանագրով սահմանված կարգով, նախատեսված ծավալներով, ձևով և ժամկետներում 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 w:eastAsia="en-GB"/>
              </w:rPr>
              <w:lastRenderedPageBreak/>
              <w:t>կատարել սույն պայմանագրի (այսուհետ՝ պայմանագիր)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№1 Հավելվածով սահմանված ծավալաթերթ-նախահաշվով նախատեսված ՀԱԷԿ-ի №2 էներգաբլոկի շրջանառու ջրի համակարգի №1 և №3 հովացման աշտարակների արդիականացման աշխատանքները (այսուհետ՝ աշխատանք), իսկ Պատվիրատուն պարտավորվում է ընդունել կատարված աշխատանքը և վարձատրել դրա համար:</w:t>
            </w:r>
          </w:p>
          <w:p w14:paraId="69942EB6" w14:textId="77777777" w:rsidR="00852D47" w:rsidRPr="00852D47" w:rsidRDefault="00852D47" w:rsidP="00852D47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Պայմանագրի 5.1 կետի համաձայն՝ </w:t>
            </w:r>
          </w:p>
          <w:p w14:paraId="74D0EBC2" w14:textId="77777777" w:rsidR="00852D47" w:rsidRPr="00852D47" w:rsidRDefault="00852D47" w:rsidP="00852D47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Սույն պայմանագրի </w:t>
            </w:r>
            <w:r w:rsidRPr="0023737C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ընդհանուր գինը կազմում է 4.116.000.000 (չորս միլիարդ մեկ հարյուր տասնվեց միլիոն) ՀՀ դրամ, որից 686.000.000 (վեց հարյուր ութսունվեց միլիոն) ՀՀ դրամը ԱԱՀ-ն: Գինը ներառում է Կապալառուի կողմից իրականացվող բոլոր ծախսերը` այդ թվում հարկերը, տուրքերը, փոխադրման, ապահովագրման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ծախսերը և ակնկալվող շահույթը:</w:t>
            </w:r>
          </w:p>
          <w:p w14:paraId="0DF1640C" w14:textId="77777777" w:rsidR="00852D47" w:rsidRPr="00852D47" w:rsidRDefault="00852D47" w:rsidP="00852D47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Տվյալ դեպքում Աշխատանքների կատարման համար ֆինանսական միջոցների նախատեսվելուց հետո, 2021 թվականի հուլիսի 27-ին </w:t>
            </w:r>
            <w:r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«ՀԱԷԿ» ՓԲԸ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«Մ-Գրուպ» 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ՍՊԸ-ի միջև կնքվել է №1 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համաձայնագիրը, որով հաստատվել է ֆինանսական պարտավորությունների կատարման ժամանակացույցը:</w:t>
            </w:r>
          </w:p>
          <w:p w14:paraId="1BE5724F" w14:textId="77777777" w:rsidR="00852D47" w:rsidRPr="0023737C" w:rsidRDefault="00852D47" w:rsidP="00852D47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23737C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Պայմանագրի 5.1 կետի համաձայն՝ </w:t>
            </w:r>
          </w:p>
          <w:p w14:paraId="4C5EF1DA" w14:textId="77777777" w:rsidR="00852D47" w:rsidRPr="00852D47" w:rsidRDefault="00852D47" w:rsidP="00852D47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>Պայմանագրի գնից` 1.234.800.000 (մեկ միլիարդ երկու հարյուր երեսունչորս միլիոն ութ հարյուր հազար) ՀՀ դրամը, Պատվիրատուն փոխանցում է Կապալառուի բանկային հաշվին` որպես կանխավճար Կապալառուի կողմից բանկային երաշխիքը ներկայացնելուց հետո 10 աշխատանքային օրվա ընթացքում:</w:t>
            </w:r>
          </w:p>
          <w:p w14:paraId="71711807" w14:textId="1DA95A58" w:rsidR="00852D47" w:rsidRPr="00852D47" w:rsidRDefault="00852D47" w:rsidP="00852D47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Կանխավճարի մարումն իրականացվում է հանձնման-ընդունման արձանագրությունների հիման վրա կատարվող վճարումներից նվազեցումներ (պահումներ) կատարելու ձևով։ Ընդ որում մինչև կանխավճարի ամբողջական մարումը, Կատարողին վճարումներ չեն կատարվում:</w:t>
            </w:r>
          </w:p>
          <w:p w14:paraId="097CAA01" w14:textId="43B93686" w:rsidR="00852D47" w:rsidRPr="00852D47" w:rsidRDefault="00852D47" w:rsidP="00852D47">
            <w:pPr>
              <w:spacing w:after="0" w:line="360" w:lineRule="auto"/>
              <w:ind w:firstLine="709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Վճարված կանխավճարից Կապալառու ընկերությունը իրականացրել է մոտ 700.000.000 ՀՀ դրամի աշխատանքներ: 500.000.000 ՀՀ դրամի կնքված պայմանագրեր, կատարված կանխավճարներ և պահեստավորված նյութեր: Հաշվի առնելով աշխարհում ստեղծված լոգիստիկ և ապրանքանյութական արժեքների գների կտրուկ աճը «Մ-Գրուպ» ՍՊ ընկերությունը կանգնելով խնդրի առաջ, դիմել է «ՀԱԷԿ» 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ՓԲԸ-ին կնքված պայմանագրում փոփոխություն կատարելու առաջարկով, որպեսզի կանխավճարի պահումը կատարվի ոչ թե ամբողջությամբ այլ համամասնորեն, քանի որ ֆինանսական ծանր պայմաններից ելնելով վտանգված են աշխատանքների կատարման ժամկետները: Աշխատանքների կատարման վերջնաժամկետների կետանցը ռիսկեր է պարունակում նաև «ՀԱԷԿ» ՓԲԸ-ի համար, մասնավորապես՝ ժամկետների խախտման դեպքում համաձայն կնքված պայմանագրի «ՀԱԷԿ» ՓԲԸ-ին, որպես Պատվիրատու իրավունք է վերապահված միակողմանի լուծել պայմանագիրը</w:t>
            </w:r>
            <w:r w:rsidR="0023737C">
              <w:rPr>
                <w:rFonts w:ascii="GHEA Grapalat" w:eastAsia="Calibri" w:hAnsi="GHEA Grapalat"/>
                <w:sz w:val="24"/>
                <w:szCs w:val="24"/>
                <w:lang w:val="hy-AM"/>
              </w:rPr>
              <w:t>,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եթե Կապալառուն խախտել է պայմանագրում նշված ժամկետը՝ 2021 թվականի հուլիսի 27-ին </w:t>
            </w:r>
            <w:r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«ՀԱԷԿ» ՓԲԸ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</w:t>
            </w:r>
            <w:r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«Մ-Գրուպ» </w:t>
            </w:r>
            <w:r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ՍՊԸ-ի միջև կնքված №1 </w:t>
            </w:r>
            <w:r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>համաձայնագրի ուժի մեջ մտնելուց 12 ամիս: Պայմանագիրը միակողմանի լուծելու որոշումը ենթակա է բողոքարկման արտադատական և դատական կարգով և պարզ չէ թե ինչ հետևանք կունենա և որքան ժամանակ կխլի: Մինչդեռ նախատեսված աշխատանքները սահմանված ժամկետում ավարտելը թույլ կտա ոչ միայն հարկադրված բեռնաթափել բլոկի հզորությունը, ալյ ընդհակառակը ավելացնել հզորությունը 10 տոկոսով:</w:t>
            </w:r>
          </w:p>
          <w:p w14:paraId="2BB3AC8C" w14:textId="3B23362C" w:rsidR="004E4C03" w:rsidRPr="00852D47" w:rsidRDefault="00852D47" w:rsidP="00852D47">
            <w:pPr>
              <w:spacing w:after="0" w:line="360" w:lineRule="auto"/>
              <w:ind w:firstLine="709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852D47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Հիմք ընդունելով վերոգրյալը </w:t>
            </w:r>
            <w:r w:rsidR="002D31C1" w:rsidRPr="002D31C1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կառավարության </w:t>
            </w:r>
            <w:r w:rsidR="002D31C1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="002D31C1" w:rsidRPr="00852D47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ույն</w:t>
            </w:r>
            <w:r w:rsidR="002D31C1"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որոշման </w:t>
            </w:r>
            <w:r w:rsidRPr="00852D47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 xml:space="preserve">նախագծով առաջարկվում է փոփոխություն կատարել Պայմանագրում՝ </w:t>
            </w:r>
            <w:r w:rsidRPr="00852D47">
              <w:rPr>
                <w:rFonts w:ascii="GHEA Grapalat" w:eastAsia="Calibri" w:hAnsi="GHEA Grapalat" w:cs="Sylfaen"/>
                <w:noProof/>
                <w:sz w:val="24"/>
                <w:szCs w:val="24"/>
                <w:lang w:val="hy-AM"/>
              </w:rPr>
              <w:t>Կանխավճարի մարումներն իրականացնել՝ արձանագրությունների և կատարողական ակտերի հիման վրա կատարվող վճարումներից համամասնորեն /30 տոկոս չափով/ նվազեցումներ (պահումներ) կատարելու ձևով:</w:t>
            </w:r>
          </w:p>
        </w:tc>
      </w:tr>
      <w:tr w:rsidR="002C25F2" w:rsidRPr="00852D47" w14:paraId="0D4468B4" w14:textId="77777777" w:rsidTr="004007AA">
        <w:trPr>
          <w:trHeight w:val="395"/>
        </w:trPr>
        <w:tc>
          <w:tcPr>
            <w:tcW w:w="231" w:type="pct"/>
          </w:tcPr>
          <w:p w14:paraId="452B9DE2" w14:textId="77777777" w:rsidR="002C25F2" w:rsidRPr="00852D47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52D4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2.</w:t>
            </w:r>
          </w:p>
        </w:tc>
        <w:tc>
          <w:tcPr>
            <w:tcW w:w="4769" w:type="pct"/>
          </w:tcPr>
          <w:p w14:paraId="3554B22E" w14:textId="77777777" w:rsidR="002C25F2" w:rsidRPr="00852D47" w:rsidRDefault="002C25F2" w:rsidP="002C25F2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, </w:t>
            </w:r>
            <w:r w:rsidR="00390389" w:rsidRPr="00852D4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արգավորման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նպատակը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բնույթը</w:t>
            </w:r>
            <w:proofErr w:type="spellEnd"/>
          </w:p>
        </w:tc>
      </w:tr>
      <w:tr w:rsidR="00852D47" w:rsidRPr="00852D47" w14:paraId="59010EC2" w14:textId="77777777" w:rsidTr="004007AA">
        <w:tc>
          <w:tcPr>
            <w:tcW w:w="231" w:type="pct"/>
          </w:tcPr>
          <w:p w14:paraId="14717AA4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69" w:type="pct"/>
          </w:tcPr>
          <w:p w14:paraId="607A905C" w14:textId="40447781" w:rsidR="00852D47" w:rsidRPr="00852D47" w:rsidRDefault="0023737C" w:rsidP="00852D47">
            <w:pPr>
              <w:spacing w:after="0" w:line="360" w:lineRule="auto"/>
              <w:ind w:firstLine="709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ույն</w:t>
            </w:r>
            <w:r w:rsidR="00852D47"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որոշման </w:t>
            </w: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նախագծի </w:t>
            </w:r>
            <w:r w:rsidR="00852D47"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ընդունման արդյունքում </w:t>
            </w:r>
            <w:r w:rsidR="00852D47" w:rsidRPr="00852D47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>2021 թվականի հունիսի 29-ին «Հայկական ատոմային էլեկտրակայան» փակ բաժնետիրական ընկերությանը և «Մ-Գրուպ» սահմանափակ պատասխանատվությամբ ընկերության միջև կնքված «ՀԱԷԿ» ՓԲԸ կարիքների համար ՀԱԷԿ-ի №2 էներգաբլոկի շրջանառու ջրի համակարգի №1 և №3 հովացման աշտարակների արդիականացման աշխատանքների կատարման նպատակով կազմակերպված «ՀԱԷԿ-ԲՄԱՇՁԲ-1/21-02/19 ընթացակարգի պայմանագրի</w:t>
            </w:r>
            <w:r w:rsidR="00852D47" w:rsidRPr="00852D47">
              <w:rPr>
                <w:rFonts w:ascii="GHEA Grapalat" w:eastAsia="Calibri" w:hAnsi="GHEA Grapalat" w:cs="Sylfaen"/>
                <w:sz w:val="24"/>
                <w:szCs w:val="24"/>
                <w:lang w:val="hy-AM" w:eastAsia="en-GB"/>
              </w:rPr>
              <w:t xml:space="preserve"> շրջանակներում </w:t>
            </w:r>
            <w:r w:rsidR="00852D47"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նախատեսված աշխատանքները կավարտվեն սահմանված ժամկետներում, ինչը թույլ կտա ատոմակայանի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հզորությունը ավելացնել 10 տոկոսով, որն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էլ դրական ազդեցություն կունենա ՀՀ էներգահամակարգի վրա: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>Ակնկալ</w:t>
            </w:r>
            <w:r w:rsidR="002D31C1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վում է </w:t>
            </w:r>
            <w:r w:rsidR="002D31C1" w:rsidRPr="00852D47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="002D31C1" w:rsidRPr="00852D4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="002D31C1"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="002D31C1">
              <w:rPr>
                <w:rFonts w:ascii="GHEA Grapalat" w:hAnsi="GHEA Grapalat" w:cs="Sylfaen"/>
                <w:sz w:val="24"/>
                <w:szCs w:val="24"/>
                <w:lang w:val="hy-AM"/>
              </w:rPr>
              <w:t>ս</w:t>
            </w:r>
            <w:r w:rsidR="002D31C1" w:rsidRPr="00852D47">
              <w:rPr>
                <w:rFonts w:ascii="GHEA Grapalat" w:eastAsia="Calibri" w:hAnsi="GHEA Grapalat"/>
                <w:sz w:val="24"/>
                <w:szCs w:val="24"/>
                <w:shd w:val="clear" w:color="auto" w:fill="FFFFFF"/>
                <w:lang w:val="hy-AM"/>
              </w:rPr>
              <w:t>ույն</w:t>
            </w:r>
            <w:r w:rsidR="002D31C1" w:rsidRPr="00852D4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որոշման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նախագծի հրատապ քննարկում, քանի որ ա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ru-RU"/>
              </w:rPr>
              <w:t>վելացվող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ru-RU"/>
              </w:rPr>
              <w:t>հզորությունը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ru-RU"/>
              </w:rPr>
              <w:t>նախատեսված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ru-RU"/>
              </w:rPr>
              <w:t>է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ru-RU"/>
              </w:rPr>
              <w:t>բեռնվածքի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ru-RU"/>
              </w:rPr>
              <w:t>տարեկան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</w:rPr>
              <w:t xml:space="preserve"> 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ru-RU"/>
              </w:rPr>
              <w:t>պլանում</w:t>
            </w:r>
            <w:r w:rsidR="00852D47" w:rsidRPr="00852D47">
              <w:rPr>
                <w:rFonts w:ascii="GHEA Grapalat" w:eastAsia="Calibri" w:hAnsi="GHEA Grapalat"/>
                <w:sz w:val="24"/>
                <w:szCs w:val="24"/>
                <w:lang w:val="hy-AM"/>
              </w:rPr>
              <w:t>:</w:t>
            </w:r>
          </w:p>
        </w:tc>
      </w:tr>
      <w:tr w:rsidR="00852D47" w:rsidRPr="00852D47" w14:paraId="2FDE4E53" w14:textId="77777777" w:rsidTr="004007AA">
        <w:tc>
          <w:tcPr>
            <w:tcW w:w="231" w:type="pct"/>
          </w:tcPr>
          <w:p w14:paraId="18A0138D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52D47">
              <w:rPr>
                <w:rFonts w:ascii="GHEA Grapalat" w:hAnsi="GHEA Grapalat"/>
                <w:b/>
                <w:sz w:val="24"/>
                <w:szCs w:val="24"/>
              </w:rPr>
              <w:lastRenderedPageBreak/>
              <w:t>3.</w:t>
            </w:r>
          </w:p>
        </w:tc>
        <w:tc>
          <w:tcPr>
            <w:tcW w:w="4769" w:type="pct"/>
          </w:tcPr>
          <w:p w14:paraId="501AD15A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52D47">
              <w:rPr>
                <w:rFonts w:ascii="GHEA Grapalat" w:hAnsi="GHEA Grapalat" w:cs="Sylfaen"/>
                <w:b/>
                <w:sz w:val="24"/>
                <w:szCs w:val="24"/>
              </w:rPr>
              <w:t>Նախագծի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b/>
                <w:sz w:val="24"/>
                <w:szCs w:val="24"/>
              </w:rPr>
              <w:t>մշակման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b/>
                <w:sz w:val="24"/>
                <w:szCs w:val="24"/>
              </w:rPr>
              <w:t>գործընթացում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b/>
                <w:sz w:val="24"/>
                <w:szCs w:val="24"/>
              </w:rPr>
              <w:t>ներգրավված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b/>
                <w:sz w:val="24"/>
                <w:szCs w:val="24"/>
              </w:rPr>
              <w:t>ինստիտուտները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852D47">
              <w:rPr>
                <w:rFonts w:ascii="GHEA Grapalat" w:hAnsi="GHEA Grapalat" w:cs="Sylfaen"/>
                <w:b/>
                <w:sz w:val="24"/>
                <w:szCs w:val="24"/>
              </w:rPr>
              <w:t>և</w:t>
            </w:r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b/>
                <w:sz w:val="24"/>
                <w:szCs w:val="24"/>
              </w:rPr>
              <w:t>անձիք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  </w:t>
            </w:r>
          </w:p>
        </w:tc>
      </w:tr>
      <w:tr w:rsidR="00852D47" w:rsidRPr="00852D47" w14:paraId="5B1FB28C" w14:textId="77777777" w:rsidTr="004007AA">
        <w:tc>
          <w:tcPr>
            <w:tcW w:w="231" w:type="pct"/>
          </w:tcPr>
          <w:p w14:paraId="7E6F9DD1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69" w:type="pct"/>
          </w:tcPr>
          <w:p w14:paraId="1B0648B3" w14:textId="19809CC1" w:rsidR="00852D47" w:rsidRPr="00852D47" w:rsidRDefault="00852D47" w:rsidP="00852D47">
            <w:pPr>
              <w:spacing w:line="360" w:lineRule="auto"/>
              <w:ind w:right="168" w:firstLine="6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C54B6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ենթակառուցվածքների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նախարարություն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Հայկական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ատոմային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էլեկտրակայան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</w:rPr>
              <w:t>» ՓԲԸ:</w:t>
            </w:r>
          </w:p>
        </w:tc>
      </w:tr>
      <w:tr w:rsidR="00852D47" w:rsidRPr="00852D47" w14:paraId="708C5711" w14:textId="77777777" w:rsidTr="004007AA">
        <w:tc>
          <w:tcPr>
            <w:tcW w:w="231" w:type="pct"/>
          </w:tcPr>
          <w:p w14:paraId="6A11958D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52D47">
              <w:rPr>
                <w:rFonts w:ascii="GHEA Grapalat" w:hAnsi="GHEA Grapalat"/>
                <w:b/>
                <w:sz w:val="24"/>
                <w:szCs w:val="24"/>
              </w:rPr>
              <w:t>4.</w:t>
            </w:r>
          </w:p>
        </w:tc>
        <w:tc>
          <w:tcPr>
            <w:tcW w:w="4769" w:type="pct"/>
          </w:tcPr>
          <w:p w14:paraId="3FA32341" w14:textId="77777777" w:rsidR="00852D47" w:rsidRPr="00852D47" w:rsidRDefault="00852D47" w:rsidP="00852D4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ընդունման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կապակցությամբ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պետական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տեղական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ինքնակառավարման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բյուջեներում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ծախսերի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եկամուտների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էական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ավելացման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կամ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նվազեցման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վերաբերյալ</w:t>
            </w:r>
            <w:proofErr w:type="spellEnd"/>
          </w:p>
        </w:tc>
      </w:tr>
      <w:tr w:rsidR="00852D47" w:rsidRPr="00852D47" w14:paraId="3B1C4B0E" w14:textId="77777777" w:rsidTr="004007AA">
        <w:tc>
          <w:tcPr>
            <w:tcW w:w="231" w:type="pct"/>
          </w:tcPr>
          <w:p w14:paraId="52F51AF0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69" w:type="pct"/>
          </w:tcPr>
          <w:p w14:paraId="20175B75" w14:textId="77777777" w:rsidR="00852D47" w:rsidRPr="00852D47" w:rsidRDefault="00852D47" w:rsidP="00852D47">
            <w:pPr>
              <w:spacing w:line="360" w:lineRule="auto"/>
              <w:ind w:right="168" w:firstLine="4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ՀՀ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ընդունման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կապակցությամբ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բյուջեում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ծախսերի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եկամուտների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ավելացում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կամ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նվազեցում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չի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նախատեսվում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</w:tr>
      <w:tr w:rsidR="00852D47" w:rsidRPr="00852D47" w14:paraId="2C7C1AB5" w14:textId="77777777" w:rsidTr="004007AA"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830BA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  <w:r w:rsidRPr="00852D47">
              <w:rPr>
                <w:rFonts w:ascii="GHEA Grapalat" w:hAnsi="GHEA Grapalat"/>
                <w:b/>
                <w:sz w:val="24"/>
                <w:szCs w:val="24"/>
              </w:rPr>
              <w:t>5.</w:t>
            </w:r>
          </w:p>
        </w:tc>
        <w:tc>
          <w:tcPr>
            <w:tcW w:w="4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F224D6" w14:textId="77777777" w:rsidR="00852D47" w:rsidRPr="00852D47" w:rsidRDefault="00852D47" w:rsidP="00852D47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Իրավական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ակտի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նախագծմանն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ու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քննարկմանը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հասարակության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մասնակցության</w:t>
            </w:r>
            <w:proofErr w:type="spellEnd"/>
            <w:r w:rsidRPr="00852D4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/>
                <w:b/>
                <w:sz w:val="24"/>
                <w:szCs w:val="24"/>
              </w:rPr>
              <w:t>մասին</w:t>
            </w:r>
            <w:proofErr w:type="spellEnd"/>
          </w:p>
        </w:tc>
      </w:tr>
      <w:tr w:rsidR="00852D47" w:rsidRPr="00852D47" w14:paraId="61FE0AE9" w14:textId="77777777" w:rsidTr="004007AA"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1959FC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4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DF648" w14:textId="77777777" w:rsidR="00852D47" w:rsidRPr="00852D47" w:rsidRDefault="00852D47" w:rsidP="00852D47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       ՀՀ</w:t>
            </w:r>
            <w:r w:rsidRPr="00852D4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նախագծմանն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ու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քննարկմանը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հասարակության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կետը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կիրառելի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քանի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նախագիծը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հանրային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նշանակություն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852D47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852D47">
              <w:rPr>
                <w:rFonts w:ascii="GHEA Grapalat" w:hAnsi="GHEA Grapalat" w:cs="Sylfaen"/>
                <w:sz w:val="24"/>
                <w:szCs w:val="24"/>
                <w:lang w:val="af-ZA"/>
              </w:rPr>
              <w:t>:</w:t>
            </w:r>
          </w:p>
        </w:tc>
      </w:tr>
      <w:tr w:rsidR="00852D47" w:rsidRPr="00852D47" w14:paraId="5358C5B5" w14:textId="77777777" w:rsidTr="004007AA"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F575EB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852D47">
              <w:rPr>
                <w:rFonts w:ascii="GHEA Grapalat" w:hAnsi="GHEA Grapalat"/>
                <w:b/>
                <w:sz w:val="24"/>
                <w:szCs w:val="24"/>
              </w:rPr>
              <w:t>6.</w:t>
            </w:r>
          </w:p>
        </w:tc>
        <w:tc>
          <w:tcPr>
            <w:tcW w:w="4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99A15" w14:textId="253ADD7C" w:rsidR="00852D47" w:rsidRPr="00852D47" w:rsidRDefault="00852D47" w:rsidP="00852D47">
            <w:pPr>
              <w:spacing w:line="360" w:lineRule="auto"/>
              <w:ind w:right="168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52D4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Կապը ռազմավարական փաստաթղթերի հետ</w:t>
            </w:r>
            <w:r w:rsidRPr="00852D47">
              <w:rPr>
                <w:rFonts w:ascii="GHEA Grapalat" w:hAnsi="GHEA Grapalat" w:cs="Sylfaen"/>
                <w:b/>
                <w:sz w:val="24"/>
                <w:szCs w:val="24"/>
              </w:rPr>
              <w:t>.</w:t>
            </w:r>
            <w:r w:rsidRPr="00852D47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Հայաստանի վերափոխման ռազմավարություն 2050, Կառավարության 2021-2026թթ. ծրագիր, ոլորտային և/կամ այլ ռազմավարություններ</w:t>
            </w:r>
          </w:p>
        </w:tc>
      </w:tr>
      <w:tr w:rsidR="00852D47" w:rsidRPr="00852D47" w14:paraId="1360BC88" w14:textId="77777777" w:rsidTr="004007AA"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5A5CC" w14:textId="77777777" w:rsidR="00852D47" w:rsidRPr="00852D47" w:rsidRDefault="00852D47" w:rsidP="00852D47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47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D62BF2" w14:textId="246226B1" w:rsidR="00852D47" w:rsidRPr="00852D47" w:rsidRDefault="00852D47" w:rsidP="00852D47">
            <w:pPr>
              <w:spacing w:line="360" w:lineRule="auto"/>
              <w:ind w:right="168" w:firstLine="614"/>
              <w:jc w:val="both"/>
              <w:rPr>
                <w:rFonts w:ascii="GHEA Grapalat" w:hAnsi="GHEA Grapalat" w:cs="Arial Armenian"/>
                <w:color w:val="FF0000"/>
                <w:sz w:val="24"/>
                <w:szCs w:val="24"/>
                <w:lang w:val="hy-AM"/>
              </w:rPr>
            </w:pPr>
            <w:r w:rsidRPr="00CC54B6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CC54B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սույն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նախագ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  <w:lang w:val="hy-AM"/>
              </w:rPr>
              <w:t>իծը</w:t>
            </w:r>
            <w:r w:rsidRPr="00CC54B6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r w:rsidRPr="00CC54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չի </w:t>
            </w:r>
            <w:r w:rsidRPr="00CC54B6">
              <w:rPr>
                <w:rFonts w:ascii="GHEA Grapalat" w:hAnsi="GHEA Grapalat" w:cs="Sylfaen"/>
                <w:sz w:val="24"/>
                <w:szCs w:val="24"/>
                <w:lang w:val="ru-RU"/>
              </w:rPr>
              <w:t>առնչվում</w:t>
            </w:r>
            <w:r w:rsidRPr="00CC54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</w:t>
            </w:r>
            <w:proofErr w:type="spellStart"/>
            <w:r w:rsidRPr="00CC54B6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CC54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ռազմավարական փաստաթղթերի հիմնադրույթների</w:t>
            </w:r>
            <w:r w:rsidRPr="00CC54B6">
              <w:rPr>
                <w:rFonts w:ascii="GHEA Grapalat" w:hAnsi="GHEA Grapalat" w:cs="Sylfaen"/>
                <w:sz w:val="24"/>
                <w:szCs w:val="24"/>
                <w:lang w:val="ru-RU"/>
              </w:rPr>
              <w:t>ն</w:t>
            </w:r>
            <w:r w:rsidRPr="00CC54B6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</w:p>
        </w:tc>
      </w:tr>
    </w:tbl>
    <w:p w14:paraId="012D6A2D" w14:textId="77777777" w:rsidR="00B359F5" w:rsidRPr="00852D47" w:rsidRDefault="00B359F5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464EFFBD" w14:textId="77777777" w:rsidR="003B4B33" w:rsidRPr="00852D47" w:rsidRDefault="003B4B33" w:rsidP="003B4B33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5FB5C2C3" w14:textId="77777777" w:rsidR="000251EC" w:rsidRPr="00852D47" w:rsidRDefault="000251EC" w:rsidP="009F3B24">
      <w:pPr>
        <w:spacing w:line="360" w:lineRule="auto"/>
        <w:ind w:firstLine="547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0251EC" w:rsidRPr="00852D47" w:rsidSect="004007AA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5FD4D5" w14:textId="77777777" w:rsidR="00460226" w:rsidRDefault="00460226" w:rsidP="00A503FB">
      <w:pPr>
        <w:spacing w:after="0" w:line="240" w:lineRule="auto"/>
      </w:pPr>
      <w:r>
        <w:separator/>
      </w:r>
    </w:p>
  </w:endnote>
  <w:endnote w:type="continuationSeparator" w:id="0">
    <w:p w14:paraId="5F6BAC12" w14:textId="77777777" w:rsidR="00460226" w:rsidRDefault="00460226" w:rsidP="00A503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EBF0" w14:textId="77777777" w:rsidR="00460226" w:rsidRDefault="00460226" w:rsidP="00A503FB">
      <w:pPr>
        <w:spacing w:after="0" w:line="240" w:lineRule="auto"/>
      </w:pPr>
      <w:r>
        <w:separator/>
      </w:r>
    </w:p>
  </w:footnote>
  <w:footnote w:type="continuationSeparator" w:id="0">
    <w:p w14:paraId="6F532B1C" w14:textId="77777777" w:rsidR="00460226" w:rsidRDefault="00460226" w:rsidP="00A503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0C5F8E"/>
    <w:multiLevelType w:val="hybridMultilevel"/>
    <w:tmpl w:val="CAC4622E"/>
    <w:lvl w:ilvl="0" w:tplc="44D02D3C"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39257167"/>
    <w:multiLevelType w:val="hybridMultilevel"/>
    <w:tmpl w:val="7B6C8076"/>
    <w:lvl w:ilvl="0" w:tplc="04090011">
      <w:start w:val="1"/>
      <w:numFmt w:val="decimal"/>
      <w:lvlText w:val="%1)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2" w15:restartNumberingAfterBreak="0">
    <w:nsid w:val="40B1038E"/>
    <w:multiLevelType w:val="hybridMultilevel"/>
    <w:tmpl w:val="FF1427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F44E6E"/>
    <w:multiLevelType w:val="hybridMultilevel"/>
    <w:tmpl w:val="3E5E0B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18247A"/>
    <w:multiLevelType w:val="hybridMultilevel"/>
    <w:tmpl w:val="3DE83CB2"/>
    <w:lvl w:ilvl="0" w:tplc="879E254C">
      <w:numFmt w:val="bullet"/>
      <w:lvlText w:val=""/>
      <w:lvlJc w:val="left"/>
      <w:pPr>
        <w:ind w:left="1428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BDD64DB"/>
    <w:multiLevelType w:val="hybridMultilevel"/>
    <w:tmpl w:val="CD2C96AA"/>
    <w:lvl w:ilvl="0" w:tplc="04090011">
      <w:start w:val="1"/>
      <w:numFmt w:val="decimal"/>
      <w:lvlText w:val="%1)"/>
      <w:lvlJc w:val="left"/>
      <w:pPr>
        <w:ind w:left="850" w:hanging="360"/>
      </w:pPr>
    </w:lvl>
    <w:lvl w:ilvl="1" w:tplc="04090019" w:tentative="1">
      <w:start w:val="1"/>
      <w:numFmt w:val="lowerLetter"/>
      <w:lvlText w:val="%2."/>
      <w:lvlJc w:val="left"/>
      <w:pPr>
        <w:ind w:left="1570" w:hanging="360"/>
      </w:pPr>
    </w:lvl>
    <w:lvl w:ilvl="2" w:tplc="0409001B" w:tentative="1">
      <w:start w:val="1"/>
      <w:numFmt w:val="lowerRoman"/>
      <w:lvlText w:val="%3."/>
      <w:lvlJc w:val="right"/>
      <w:pPr>
        <w:ind w:left="2290" w:hanging="180"/>
      </w:pPr>
    </w:lvl>
    <w:lvl w:ilvl="3" w:tplc="0409000F" w:tentative="1">
      <w:start w:val="1"/>
      <w:numFmt w:val="decimal"/>
      <w:lvlText w:val="%4."/>
      <w:lvlJc w:val="left"/>
      <w:pPr>
        <w:ind w:left="3010" w:hanging="360"/>
      </w:pPr>
    </w:lvl>
    <w:lvl w:ilvl="4" w:tplc="04090019" w:tentative="1">
      <w:start w:val="1"/>
      <w:numFmt w:val="lowerLetter"/>
      <w:lvlText w:val="%5."/>
      <w:lvlJc w:val="left"/>
      <w:pPr>
        <w:ind w:left="3730" w:hanging="360"/>
      </w:pPr>
    </w:lvl>
    <w:lvl w:ilvl="5" w:tplc="0409001B" w:tentative="1">
      <w:start w:val="1"/>
      <w:numFmt w:val="lowerRoman"/>
      <w:lvlText w:val="%6."/>
      <w:lvlJc w:val="right"/>
      <w:pPr>
        <w:ind w:left="4450" w:hanging="180"/>
      </w:pPr>
    </w:lvl>
    <w:lvl w:ilvl="6" w:tplc="0409000F" w:tentative="1">
      <w:start w:val="1"/>
      <w:numFmt w:val="decimal"/>
      <w:lvlText w:val="%7."/>
      <w:lvlJc w:val="left"/>
      <w:pPr>
        <w:ind w:left="5170" w:hanging="360"/>
      </w:pPr>
    </w:lvl>
    <w:lvl w:ilvl="7" w:tplc="04090019" w:tentative="1">
      <w:start w:val="1"/>
      <w:numFmt w:val="lowerLetter"/>
      <w:lvlText w:val="%8."/>
      <w:lvlJc w:val="left"/>
      <w:pPr>
        <w:ind w:left="5890" w:hanging="360"/>
      </w:pPr>
    </w:lvl>
    <w:lvl w:ilvl="8" w:tplc="0409001B" w:tentative="1">
      <w:start w:val="1"/>
      <w:numFmt w:val="lowerRoman"/>
      <w:lvlText w:val="%9."/>
      <w:lvlJc w:val="right"/>
      <w:pPr>
        <w:ind w:left="6610" w:hanging="180"/>
      </w:pPr>
    </w:lvl>
  </w:abstractNum>
  <w:abstractNum w:abstractNumId="6" w15:restartNumberingAfterBreak="0">
    <w:nsid w:val="602B2F01"/>
    <w:multiLevelType w:val="hybridMultilevel"/>
    <w:tmpl w:val="0D9EAD4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 w15:restartNumberingAfterBreak="0">
    <w:nsid w:val="69830A47"/>
    <w:multiLevelType w:val="hybridMultilevel"/>
    <w:tmpl w:val="D7F0AE8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 w15:restartNumberingAfterBreak="0">
    <w:nsid w:val="6D4414B7"/>
    <w:multiLevelType w:val="hybridMultilevel"/>
    <w:tmpl w:val="22D80F86"/>
    <w:lvl w:ilvl="0" w:tplc="E3E44F5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51EC"/>
    <w:rsid w:val="00005E54"/>
    <w:rsid w:val="000079B0"/>
    <w:rsid w:val="0001034C"/>
    <w:rsid w:val="000251EC"/>
    <w:rsid w:val="00030636"/>
    <w:rsid w:val="0003366B"/>
    <w:rsid w:val="00037EE7"/>
    <w:rsid w:val="0005252C"/>
    <w:rsid w:val="0005513E"/>
    <w:rsid w:val="000648EF"/>
    <w:rsid w:val="00085373"/>
    <w:rsid w:val="000937D2"/>
    <w:rsid w:val="00093EED"/>
    <w:rsid w:val="000A3B35"/>
    <w:rsid w:val="000A4ED0"/>
    <w:rsid w:val="000A786E"/>
    <w:rsid w:val="000A7B6A"/>
    <w:rsid w:val="000C3079"/>
    <w:rsid w:val="000F5862"/>
    <w:rsid w:val="0014653A"/>
    <w:rsid w:val="00171E8B"/>
    <w:rsid w:val="001723E7"/>
    <w:rsid w:val="00174B6C"/>
    <w:rsid w:val="0019789B"/>
    <w:rsid w:val="001A2A37"/>
    <w:rsid w:val="001A5A6D"/>
    <w:rsid w:val="001B4565"/>
    <w:rsid w:val="001D40EF"/>
    <w:rsid w:val="001E497D"/>
    <w:rsid w:val="001E61CD"/>
    <w:rsid w:val="001F1C28"/>
    <w:rsid w:val="001F6812"/>
    <w:rsid w:val="00213F98"/>
    <w:rsid w:val="0021785A"/>
    <w:rsid w:val="00230480"/>
    <w:rsid w:val="002324D8"/>
    <w:rsid w:val="00235907"/>
    <w:rsid w:val="0023737C"/>
    <w:rsid w:val="00247485"/>
    <w:rsid w:val="0027434E"/>
    <w:rsid w:val="0029181A"/>
    <w:rsid w:val="00294457"/>
    <w:rsid w:val="002C25F2"/>
    <w:rsid w:val="002D31C1"/>
    <w:rsid w:val="002D6EDE"/>
    <w:rsid w:val="002E12DC"/>
    <w:rsid w:val="002F1C8A"/>
    <w:rsid w:val="002F39DA"/>
    <w:rsid w:val="002F5C82"/>
    <w:rsid w:val="0030646E"/>
    <w:rsid w:val="0032017B"/>
    <w:rsid w:val="003236DA"/>
    <w:rsid w:val="003238A0"/>
    <w:rsid w:val="00326ED2"/>
    <w:rsid w:val="00362930"/>
    <w:rsid w:val="003757B9"/>
    <w:rsid w:val="003801EF"/>
    <w:rsid w:val="00390389"/>
    <w:rsid w:val="003A714B"/>
    <w:rsid w:val="003B4B33"/>
    <w:rsid w:val="003C1C85"/>
    <w:rsid w:val="003C2A0A"/>
    <w:rsid w:val="003C53CF"/>
    <w:rsid w:val="004007AA"/>
    <w:rsid w:val="00422D9B"/>
    <w:rsid w:val="0043388A"/>
    <w:rsid w:val="0044353E"/>
    <w:rsid w:val="00453F33"/>
    <w:rsid w:val="00460226"/>
    <w:rsid w:val="0047272E"/>
    <w:rsid w:val="004C1D61"/>
    <w:rsid w:val="004E126B"/>
    <w:rsid w:val="004E4C03"/>
    <w:rsid w:val="00526AC0"/>
    <w:rsid w:val="005317F1"/>
    <w:rsid w:val="00545ED0"/>
    <w:rsid w:val="005460A1"/>
    <w:rsid w:val="00575118"/>
    <w:rsid w:val="005A7AD9"/>
    <w:rsid w:val="005B62F4"/>
    <w:rsid w:val="005D5951"/>
    <w:rsid w:val="005F3520"/>
    <w:rsid w:val="00620903"/>
    <w:rsid w:val="006322DC"/>
    <w:rsid w:val="00636634"/>
    <w:rsid w:val="00640D8D"/>
    <w:rsid w:val="00661671"/>
    <w:rsid w:val="00693EA5"/>
    <w:rsid w:val="00694A44"/>
    <w:rsid w:val="006A19FB"/>
    <w:rsid w:val="006B3B93"/>
    <w:rsid w:val="006C7DD4"/>
    <w:rsid w:val="006D598D"/>
    <w:rsid w:val="00720DD2"/>
    <w:rsid w:val="00733EA7"/>
    <w:rsid w:val="007616C8"/>
    <w:rsid w:val="00762471"/>
    <w:rsid w:val="00786CBF"/>
    <w:rsid w:val="007918FC"/>
    <w:rsid w:val="00794F0E"/>
    <w:rsid w:val="007B03EC"/>
    <w:rsid w:val="007C0CD3"/>
    <w:rsid w:val="007E36B1"/>
    <w:rsid w:val="007F69C9"/>
    <w:rsid w:val="008251F0"/>
    <w:rsid w:val="00852D47"/>
    <w:rsid w:val="00874DBE"/>
    <w:rsid w:val="00880269"/>
    <w:rsid w:val="00883D8D"/>
    <w:rsid w:val="008869F3"/>
    <w:rsid w:val="00891229"/>
    <w:rsid w:val="008D580B"/>
    <w:rsid w:val="008E76DD"/>
    <w:rsid w:val="008F0BC5"/>
    <w:rsid w:val="009036B9"/>
    <w:rsid w:val="0091310A"/>
    <w:rsid w:val="009378F1"/>
    <w:rsid w:val="00941FF9"/>
    <w:rsid w:val="0094431F"/>
    <w:rsid w:val="00966E30"/>
    <w:rsid w:val="00973E73"/>
    <w:rsid w:val="00994471"/>
    <w:rsid w:val="009B773A"/>
    <w:rsid w:val="009E4EC5"/>
    <w:rsid w:val="009E5225"/>
    <w:rsid w:val="009F3B24"/>
    <w:rsid w:val="00A05A42"/>
    <w:rsid w:val="00A14F8D"/>
    <w:rsid w:val="00A503FB"/>
    <w:rsid w:val="00A8248B"/>
    <w:rsid w:val="00AA4BC7"/>
    <w:rsid w:val="00AA77A1"/>
    <w:rsid w:val="00AB04C2"/>
    <w:rsid w:val="00AC07D5"/>
    <w:rsid w:val="00AF2C1C"/>
    <w:rsid w:val="00B051D9"/>
    <w:rsid w:val="00B23CA3"/>
    <w:rsid w:val="00B24462"/>
    <w:rsid w:val="00B27E60"/>
    <w:rsid w:val="00B34573"/>
    <w:rsid w:val="00B357C2"/>
    <w:rsid w:val="00B359F5"/>
    <w:rsid w:val="00B52631"/>
    <w:rsid w:val="00B87329"/>
    <w:rsid w:val="00B95AFD"/>
    <w:rsid w:val="00BB7265"/>
    <w:rsid w:val="00BE5DD8"/>
    <w:rsid w:val="00C02393"/>
    <w:rsid w:val="00C0703E"/>
    <w:rsid w:val="00C12917"/>
    <w:rsid w:val="00C3064C"/>
    <w:rsid w:val="00C350B0"/>
    <w:rsid w:val="00C7075E"/>
    <w:rsid w:val="00C71029"/>
    <w:rsid w:val="00C72AAA"/>
    <w:rsid w:val="00C764EE"/>
    <w:rsid w:val="00C76946"/>
    <w:rsid w:val="00C97DE4"/>
    <w:rsid w:val="00CC0F86"/>
    <w:rsid w:val="00CC305A"/>
    <w:rsid w:val="00CD0E8C"/>
    <w:rsid w:val="00CD36C0"/>
    <w:rsid w:val="00CD53A4"/>
    <w:rsid w:val="00CE44F5"/>
    <w:rsid w:val="00CF432A"/>
    <w:rsid w:val="00D0317F"/>
    <w:rsid w:val="00D03CF6"/>
    <w:rsid w:val="00D5141A"/>
    <w:rsid w:val="00D54DA1"/>
    <w:rsid w:val="00D54DB7"/>
    <w:rsid w:val="00D7707B"/>
    <w:rsid w:val="00D870A6"/>
    <w:rsid w:val="00D911DF"/>
    <w:rsid w:val="00D957C0"/>
    <w:rsid w:val="00D965AD"/>
    <w:rsid w:val="00DD006B"/>
    <w:rsid w:val="00DD51D6"/>
    <w:rsid w:val="00DF1ADE"/>
    <w:rsid w:val="00DF425C"/>
    <w:rsid w:val="00DF7C12"/>
    <w:rsid w:val="00E13560"/>
    <w:rsid w:val="00E2012D"/>
    <w:rsid w:val="00E223BA"/>
    <w:rsid w:val="00E22705"/>
    <w:rsid w:val="00E27AA2"/>
    <w:rsid w:val="00E30CB6"/>
    <w:rsid w:val="00E34CDC"/>
    <w:rsid w:val="00E55863"/>
    <w:rsid w:val="00E61EDE"/>
    <w:rsid w:val="00E7302D"/>
    <w:rsid w:val="00E803B2"/>
    <w:rsid w:val="00E81679"/>
    <w:rsid w:val="00E83AE9"/>
    <w:rsid w:val="00E935F3"/>
    <w:rsid w:val="00E96422"/>
    <w:rsid w:val="00EA77D1"/>
    <w:rsid w:val="00EB4017"/>
    <w:rsid w:val="00EF1635"/>
    <w:rsid w:val="00F217C3"/>
    <w:rsid w:val="00F43B7F"/>
    <w:rsid w:val="00F44CC8"/>
    <w:rsid w:val="00F55560"/>
    <w:rsid w:val="00F66961"/>
    <w:rsid w:val="00F8770D"/>
    <w:rsid w:val="00F94191"/>
    <w:rsid w:val="00F96815"/>
    <w:rsid w:val="00F976B4"/>
    <w:rsid w:val="00FB1755"/>
    <w:rsid w:val="00FD0A1D"/>
    <w:rsid w:val="00FD56BB"/>
    <w:rsid w:val="00FE5EFF"/>
    <w:rsid w:val="00FE69F3"/>
    <w:rsid w:val="00FF4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3B732C"/>
  <w15:docId w15:val="{C2B21D73-7D4E-4216-BCF3-C56CCB908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uiPriority w:val="99"/>
    <w:rsid w:val="000251E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Normal"/>
    <w:link w:val="mechtexChar"/>
    <w:rsid w:val="000251EC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0251EC"/>
    <w:rPr>
      <w:rFonts w:ascii="Arial Armenian" w:eastAsia="Times New Roman" w:hAnsi="Arial Armenian" w:cs="Times New Roman"/>
      <w:szCs w:val="20"/>
      <w:lang w:val="ru-RU" w:eastAsia="ru-RU"/>
    </w:rPr>
  </w:style>
  <w:style w:type="paragraph" w:styleId="BodyText3">
    <w:name w:val="Body Text 3"/>
    <w:basedOn w:val="Normal"/>
    <w:link w:val="BodyText3Char"/>
    <w:uiPriority w:val="99"/>
    <w:rsid w:val="000251EC"/>
    <w:pPr>
      <w:spacing w:after="0" w:line="240" w:lineRule="auto"/>
      <w:jc w:val="center"/>
    </w:pPr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character" w:customStyle="1" w:styleId="BodyText3Char">
    <w:name w:val="Body Text 3 Char"/>
    <w:basedOn w:val="DefaultParagraphFont"/>
    <w:link w:val="BodyText3"/>
    <w:uiPriority w:val="99"/>
    <w:rsid w:val="000251EC"/>
    <w:rPr>
      <w:rFonts w:ascii="ArTarumianTimes" w:eastAsia="Times New Roman" w:hAnsi="ArTarumianTimes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174B6C"/>
    <w:pPr>
      <w:ind w:left="720"/>
      <w:contextualSpacing/>
    </w:pPr>
  </w:style>
  <w:style w:type="paragraph" w:customStyle="1" w:styleId="namak">
    <w:name w:val="namak"/>
    <w:basedOn w:val="Normal"/>
    <w:link w:val="namak0"/>
    <w:rsid w:val="002C25F2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2C25F2"/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C25F2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2C25F2"/>
  </w:style>
  <w:style w:type="paragraph" w:styleId="NormalWeb">
    <w:name w:val="Normal (Web)"/>
    <w:basedOn w:val="Normal"/>
    <w:uiPriority w:val="99"/>
    <w:unhideWhenUsed/>
    <w:rsid w:val="00693E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en-GB"/>
    </w:rPr>
  </w:style>
  <w:style w:type="paragraph" w:styleId="Revision">
    <w:name w:val="Revision"/>
    <w:hidden/>
    <w:uiPriority w:val="99"/>
    <w:semiHidden/>
    <w:rsid w:val="00640D8D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40D8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D8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D8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D8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D8D"/>
    <w:rPr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503F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503F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503F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35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5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46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067B96-4CB7-445A-8599-F26EAEB6A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952</Words>
  <Characters>5431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v.hayrapetyan</dc:creator>
  <cp:lastModifiedBy>Ruzanna Ohanjanyan</cp:lastModifiedBy>
  <cp:revision>20</cp:revision>
  <cp:lastPrinted>2022-01-19T08:38:00Z</cp:lastPrinted>
  <dcterms:created xsi:type="dcterms:W3CDTF">2022-02-18T08:41:00Z</dcterms:created>
  <dcterms:modified xsi:type="dcterms:W3CDTF">2022-05-02T13:42:00Z</dcterms:modified>
</cp:coreProperties>
</file>