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0A21C" w14:textId="77777777" w:rsidR="00F30BBC" w:rsidRPr="00ED45AE" w:rsidRDefault="00DB6303" w:rsidP="00DB6303">
      <w:pPr>
        <w:jc w:val="center"/>
        <w:rPr>
          <w:rFonts w:ascii="GHEA Grapalat" w:hAnsi="GHEA Grapalat"/>
          <w:sz w:val="24"/>
          <w:szCs w:val="24"/>
        </w:rPr>
      </w:pPr>
      <w:r w:rsidRPr="00ED45AE">
        <w:rPr>
          <w:rFonts w:ascii="GHEA Grapalat" w:hAnsi="GHEA Grapalat"/>
          <w:sz w:val="24"/>
          <w:szCs w:val="24"/>
        </w:rPr>
        <w:t>ՀՀ ՀԱՐԿԱՅԻՆ ՕՐԵՆՍԳԻՐՔ</w:t>
      </w:r>
    </w:p>
    <w:p w14:paraId="69D7C318" w14:textId="77777777" w:rsidR="00DB6303" w:rsidRPr="00ED45AE" w:rsidRDefault="00DB6303" w:rsidP="00DB6303">
      <w:pPr>
        <w:jc w:val="center"/>
        <w:rPr>
          <w:rFonts w:ascii="GHEA Grapalat" w:hAnsi="GHEA Grapalat"/>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8493"/>
      </w:tblGrid>
      <w:tr w:rsidR="00ED45AE" w:rsidRPr="00ED45AE" w14:paraId="4AA6132B" w14:textId="77777777" w:rsidTr="00ED45AE">
        <w:trPr>
          <w:tblCellSpacing w:w="7" w:type="dxa"/>
        </w:trPr>
        <w:tc>
          <w:tcPr>
            <w:tcW w:w="2025" w:type="dxa"/>
            <w:hideMark/>
          </w:tcPr>
          <w:p w14:paraId="15644F08" w14:textId="77777777" w:rsidR="00ED45AE" w:rsidRPr="00ED45AE" w:rsidRDefault="00ED45AE" w:rsidP="00ED45AE">
            <w:pPr>
              <w:spacing w:line="240" w:lineRule="auto"/>
              <w:jc w:val="center"/>
              <w:rPr>
                <w:rFonts w:ascii="GHEA Grapalat" w:eastAsia="Times New Roman" w:hAnsi="GHEA Grapalat" w:cs="Times New Roman"/>
                <w:sz w:val="24"/>
                <w:szCs w:val="24"/>
              </w:rPr>
            </w:pPr>
            <w:proofErr w:type="spellStart"/>
            <w:r w:rsidRPr="00ED45AE">
              <w:rPr>
                <w:rFonts w:ascii="GHEA Grapalat" w:eastAsia="Times New Roman" w:hAnsi="GHEA Grapalat" w:cs="Times New Roman"/>
                <w:b/>
                <w:bCs/>
                <w:sz w:val="24"/>
                <w:szCs w:val="24"/>
              </w:rPr>
              <w:t>Հոդված</w:t>
            </w:r>
            <w:proofErr w:type="spellEnd"/>
            <w:r w:rsidRPr="00ED45AE">
              <w:rPr>
                <w:rFonts w:ascii="GHEA Grapalat" w:eastAsia="Times New Roman" w:hAnsi="GHEA Grapalat" w:cs="Times New Roman"/>
                <w:b/>
                <w:bCs/>
                <w:sz w:val="24"/>
                <w:szCs w:val="24"/>
              </w:rPr>
              <w:t xml:space="preserve"> 202.</w:t>
            </w:r>
          </w:p>
        </w:tc>
        <w:tc>
          <w:tcPr>
            <w:tcW w:w="0" w:type="auto"/>
            <w:hideMark/>
          </w:tcPr>
          <w:p w14:paraId="44389B2E" w14:textId="77777777" w:rsidR="00ED45AE" w:rsidRPr="00ED45AE" w:rsidRDefault="00ED45AE" w:rsidP="00ED45AE">
            <w:pPr>
              <w:spacing w:line="240" w:lineRule="auto"/>
              <w:rPr>
                <w:rFonts w:ascii="GHEA Grapalat" w:eastAsia="Times New Roman" w:hAnsi="GHEA Grapalat" w:cs="Times New Roman"/>
                <w:sz w:val="24"/>
                <w:szCs w:val="24"/>
              </w:rPr>
            </w:pPr>
            <w:proofErr w:type="spellStart"/>
            <w:r w:rsidRPr="00ED45AE">
              <w:rPr>
                <w:rFonts w:ascii="GHEA Grapalat" w:eastAsia="Times New Roman" w:hAnsi="GHEA Grapalat" w:cs="Times New Roman"/>
                <w:b/>
                <w:bCs/>
                <w:sz w:val="24"/>
                <w:szCs w:val="24"/>
              </w:rPr>
              <w:t>Ռոյալթիի</w:t>
            </w:r>
            <w:proofErr w:type="spellEnd"/>
            <w:r w:rsidRPr="00ED45AE">
              <w:rPr>
                <w:rFonts w:ascii="GHEA Grapalat" w:eastAsia="Times New Roman" w:hAnsi="GHEA Grapalat" w:cs="Times New Roman"/>
                <w:b/>
                <w:bCs/>
                <w:sz w:val="24"/>
                <w:szCs w:val="24"/>
              </w:rPr>
              <w:t xml:space="preserve"> </w:t>
            </w:r>
            <w:proofErr w:type="spellStart"/>
            <w:r w:rsidRPr="00ED45AE">
              <w:rPr>
                <w:rFonts w:ascii="GHEA Grapalat" w:eastAsia="Times New Roman" w:hAnsi="GHEA Grapalat" w:cs="Times New Roman"/>
                <w:b/>
                <w:bCs/>
                <w:sz w:val="24"/>
                <w:szCs w:val="24"/>
              </w:rPr>
              <w:t>բազան</w:t>
            </w:r>
            <w:proofErr w:type="spellEnd"/>
          </w:p>
        </w:tc>
      </w:tr>
    </w:tbl>
    <w:p w14:paraId="603A4232" w14:textId="77777777" w:rsidR="00ED45AE" w:rsidRPr="00ED45AE" w:rsidRDefault="00ED45AE" w:rsidP="00ED45AE">
      <w:pPr>
        <w:spacing w:line="240" w:lineRule="auto"/>
        <w:ind w:firstLine="375"/>
        <w:rPr>
          <w:rFonts w:ascii="GHEA Grapalat" w:eastAsia="Times New Roman" w:hAnsi="GHEA Grapalat" w:cs="Times New Roman"/>
          <w:sz w:val="24"/>
          <w:szCs w:val="24"/>
        </w:rPr>
      </w:pPr>
      <w:r w:rsidRPr="00ED45AE">
        <w:rPr>
          <w:rFonts w:ascii="Calibri" w:eastAsia="Times New Roman" w:hAnsi="Calibri" w:cs="Calibri"/>
          <w:sz w:val="24"/>
          <w:szCs w:val="24"/>
        </w:rPr>
        <w:t> </w:t>
      </w:r>
    </w:p>
    <w:p w14:paraId="360A4F62" w14:textId="77777777" w:rsidR="00BB1FA2" w:rsidRDefault="00ED45AE" w:rsidP="00BB1FA2">
      <w:pPr>
        <w:spacing w:line="360" w:lineRule="auto"/>
        <w:ind w:firstLine="567"/>
        <w:jc w:val="both"/>
        <w:rPr>
          <w:rFonts w:ascii="GHEA Grapalat" w:eastAsia="Times New Roman" w:hAnsi="GHEA Grapalat" w:cs="Times New Roman"/>
          <w:strike/>
          <w:color w:val="FF0000"/>
          <w:sz w:val="24"/>
          <w:szCs w:val="24"/>
        </w:rPr>
      </w:pPr>
      <w:r w:rsidRPr="00ED45AE">
        <w:rPr>
          <w:rFonts w:ascii="GHEA Grapalat" w:eastAsia="Times New Roman" w:hAnsi="GHEA Grapalat" w:cs="Times New Roman"/>
          <w:sz w:val="24"/>
          <w:szCs w:val="24"/>
        </w:rPr>
        <w:t>1</w:t>
      </w:r>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Ռոյալթիի</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բազա</w:t>
      </w:r>
      <w:proofErr w:type="spellEnd"/>
      <w:r w:rsidRPr="00ED45AE">
        <w:rPr>
          <w:rFonts w:ascii="GHEA Grapalat" w:eastAsia="Times New Roman" w:hAnsi="GHEA Grapalat" w:cs="Times New Roman"/>
          <w:strike/>
          <w:color w:val="FF0000"/>
          <w:sz w:val="24"/>
          <w:szCs w:val="24"/>
        </w:rPr>
        <w:t xml:space="preserve"> է </w:t>
      </w:r>
      <w:proofErr w:type="spellStart"/>
      <w:r w:rsidRPr="00ED45AE">
        <w:rPr>
          <w:rFonts w:ascii="GHEA Grapalat" w:eastAsia="Times New Roman" w:hAnsi="GHEA Grapalat" w:cs="Times New Roman"/>
          <w:strike/>
          <w:color w:val="FF0000"/>
          <w:sz w:val="24"/>
          <w:szCs w:val="24"/>
        </w:rPr>
        <w:t>համարվում</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հաշվետու</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ժամանակաշրջանում</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մատակարարված</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խտանյութի</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խտանյութի</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փոխարեն</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կամ</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առանց</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խտանյութի</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ստացման</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ձուլվածքի</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կամ</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ընդերքօգտագործման</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թափոնների</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հանքաքարի</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խտանյութի</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ձուլվածքի</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վերամշակման</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արդյունքում</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ստացված</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ցանկացած</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վերջնական</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արտադրանքի</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այսուհետ</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սույն</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բաժնում</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խտանյութի</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հետ</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միասին</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արտադրանք</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իրացման</w:t>
      </w:r>
      <w:proofErr w:type="spellEnd"/>
      <w:r w:rsidRPr="00ED45AE">
        <w:rPr>
          <w:rFonts w:ascii="GHEA Grapalat" w:eastAsia="Times New Roman" w:hAnsi="GHEA Grapalat" w:cs="Times New Roman"/>
          <w:strike/>
          <w:color w:val="FF0000"/>
          <w:sz w:val="24"/>
          <w:szCs w:val="24"/>
        </w:rPr>
        <w:t xml:space="preserve"> </w:t>
      </w:r>
      <w:proofErr w:type="spellStart"/>
      <w:r w:rsidRPr="00ED45AE">
        <w:rPr>
          <w:rFonts w:ascii="GHEA Grapalat" w:eastAsia="Times New Roman" w:hAnsi="GHEA Grapalat" w:cs="Times New Roman"/>
          <w:strike/>
          <w:color w:val="FF0000"/>
          <w:sz w:val="24"/>
          <w:szCs w:val="24"/>
        </w:rPr>
        <w:t>շրջանառությունը</w:t>
      </w:r>
      <w:proofErr w:type="spellEnd"/>
      <w:r w:rsidRPr="00ED45AE">
        <w:rPr>
          <w:rFonts w:ascii="GHEA Grapalat" w:eastAsia="Times New Roman" w:hAnsi="GHEA Grapalat" w:cs="Times New Roman"/>
          <w:strike/>
          <w:color w:val="FF0000"/>
          <w:sz w:val="24"/>
          <w:szCs w:val="24"/>
        </w:rPr>
        <w:t>:</w:t>
      </w:r>
    </w:p>
    <w:p w14:paraId="44942690" w14:textId="77777777" w:rsidR="00BB1FA2" w:rsidRPr="00BB1FA2" w:rsidRDefault="00BB1FA2" w:rsidP="00BB1FA2">
      <w:pPr>
        <w:spacing w:line="360" w:lineRule="auto"/>
        <w:ind w:firstLine="567"/>
        <w:jc w:val="both"/>
        <w:rPr>
          <w:rFonts w:ascii="GHEA Grapalat" w:eastAsia="Times New Roman" w:hAnsi="GHEA Grapalat" w:cs="Times New Roman"/>
          <w:strike/>
          <w:color w:val="FF0000"/>
          <w:sz w:val="24"/>
          <w:szCs w:val="24"/>
        </w:rPr>
      </w:pPr>
      <w:r w:rsidRPr="00BB1FA2">
        <w:rPr>
          <w:rFonts w:ascii="GHEA Grapalat" w:eastAsia="Times New Roman" w:hAnsi="GHEA Grapalat" w:cs="Times New Roman"/>
          <w:color w:val="FF0000"/>
          <w:sz w:val="24"/>
          <w:szCs w:val="24"/>
          <w:lang w:val="hy-AM"/>
        </w:rPr>
        <w:t>1. Ռոյալթիի հաշվարկման նպատակով կիրառվում են հետևյալ հարկման բազաները</w:t>
      </w:r>
      <w:r w:rsidRPr="00BB1FA2">
        <w:rPr>
          <w:rFonts w:ascii="Cambria Math" w:eastAsia="Times New Roman" w:hAnsi="Cambria Math" w:cs="Cambria Math"/>
          <w:color w:val="FF0000"/>
          <w:sz w:val="24"/>
          <w:szCs w:val="24"/>
          <w:lang w:val="hy-AM"/>
        </w:rPr>
        <w:t>․</w:t>
      </w:r>
    </w:p>
    <w:p w14:paraId="0298327D" w14:textId="77777777" w:rsidR="00BB1FA2" w:rsidRPr="00BB1FA2" w:rsidRDefault="00BB1FA2" w:rsidP="00BB1FA2">
      <w:pPr>
        <w:numPr>
          <w:ilvl w:val="0"/>
          <w:numId w:val="4"/>
        </w:numPr>
        <w:tabs>
          <w:tab w:val="left" w:pos="851"/>
        </w:tabs>
        <w:spacing w:line="360" w:lineRule="auto"/>
        <w:ind w:left="0" w:firstLine="567"/>
        <w:jc w:val="both"/>
        <w:rPr>
          <w:rFonts w:ascii="GHEA Grapalat" w:eastAsia="Times New Roman" w:hAnsi="GHEA Grapalat" w:cs="Times New Roman"/>
          <w:color w:val="FF0000"/>
          <w:sz w:val="24"/>
          <w:szCs w:val="24"/>
          <w:lang w:val="hy-AM"/>
        </w:rPr>
      </w:pPr>
      <w:r w:rsidRPr="00BB1FA2">
        <w:rPr>
          <w:rFonts w:ascii="GHEA Grapalat" w:eastAsia="Times New Roman" w:hAnsi="GHEA Grapalat" w:cs="Times New Roman"/>
          <w:color w:val="FF0000"/>
          <w:sz w:val="24"/>
          <w:szCs w:val="24"/>
          <w:lang w:val="hy-AM"/>
        </w:rPr>
        <w:t>Բ</w:t>
      </w:r>
      <w:r w:rsidRPr="00BB1FA2">
        <w:rPr>
          <w:rFonts w:ascii="GHEA Grapalat" w:eastAsia="Times New Roman" w:hAnsi="GHEA Grapalat" w:cs="Times New Roman"/>
          <w:color w:val="FF0000"/>
          <w:sz w:val="24"/>
          <w:szCs w:val="24"/>
          <w:vertAlign w:val="subscript"/>
          <w:lang w:val="hy-AM"/>
        </w:rPr>
        <w:t xml:space="preserve">1 </w:t>
      </w:r>
      <w:r w:rsidRPr="00BB1FA2">
        <w:rPr>
          <w:rFonts w:ascii="GHEA Grapalat" w:eastAsia="Times New Roman" w:hAnsi="GHEA Grapalat" w:cs="Times New Roman"/>
          <w:color w:val="FF0000"/>
          <w:sz w:val="24"/>
          <w:szCs w:val="24"/>
          <w:lang w:val="hy-AM"/>
        </w:rPr>
        <w:t>- հաշվետու ժամանակաշրջանում մատակարարված խտանյութի, խտանյութի փոխա</w:t>
      </w:r>
      <w:r w:rsidRPr="00BB1FA2">
        <w:rPr>
          <w:rFonts w:ascii="GHEA Grapalat" w:eastAsia="Times New Roman" w:hAnsi="GHEA Grapalat" w:cs="Times New Roman"/>
          <w:color w:val="FF0000"/>
          <w:sz w:val="24"/>
          <w:szCs w:val="24"/>
          <w:lang w:val="hy-AM"/>
        </w:rPr>
        <w:softHyphen/>
      </w:r>
      <w:r w:rsidRPr="00BB1FA2">
        <w:rPr>
          <w:rFonts w:ascii="GHEA Grapalat" w:eastAsia="Times New Roman" w:hAnsi="GHEA Grapalat" w:cs="Times New Roman"/>
          <w:color w:val="FF0000"/>
          <w:sz w:val="24"/>
          <w:szCs w:val="24"/>
          <w:lang w:val="hy-AM"/>
        </w:rPr>
        <w:softHyphen/>
        <w:t>րեն կամ առանց խտանյութի ստացման ձուլվածքի կամ ընդերքօգտագործման թափոն</w:t>
      </w:r>
      <w:r w:rsidRPr="00BB1FA2">
        <w:rPr>
          <w:rFonts w:ascii="GHEA Grapalat" w:eastAsia="Times New Roman" w:hAnsi="GHEA Grapalat" w:cs="Times New Roman"/>
          <w:color w:val="FF0000"/>
          <w:sz w:val="24"/>
          <w:szCs w:val="24"/>
          <w:lang w:val="hy-AM"/>
        </w:rPr>
        <w:softHyphen/>
        <w:t>ների, հան</w:t>
      </w:r>
      <w:r w:rsidRPr="00BB1FA2">
        <w:rPr>
          <w:rFonts w:ascii="GHEA Grapalat" w:eastAsia="Times New Roman" w:hAnsi="GHEA Grapalat" w:cs="Times New Roman"/>
          <w:color w:val="FF0000"/>
          <w:sz w:val="24"/>
          <w:szCs w:val="24"/>
          <w:lang w:val="hy-AM"/>
        </w:rPr>
        <w:softHyphen/>
        <w:t>քաքարի, խտանյութի, ձուլվածքի վերամշակման արդյունքում ստացված ցանկացած վերջ</w:t>
      </w:r>
      <w:r w:rsidRPr="00BB1FA2">
        <w:rPr>
          <w:rFonts w:ascii="GHEA Grapalat" w:eastAsia="Times New Roman" w:hAnsi="GHEA Grapalat" w:cs="Times New Roman"/>
          <w:color w:val="FF0000"/>
          <w:sz w:val="24"/>
          <w:szCs w:val="24"/>
          <w:lang w:val="hy-AM"/>
        </w:rPr>
        <w:softHyphen/>
      </w:r>
      <w:r w:rsidRPr="00BB1FA2">
        <w:rPr>
          <w:rFonts w:ascii="GHEA Grapalat" w:eastAsia="Times New Roman" w:hAnsi="GHEA Grapalat" w:cs="Times New Roman"/>
          <w:color w:val="FF0000"/>
          <w:sz w:val="24"/>
          <w:szCs w:val="24"/>
          <w:lang w:val="hy-AM"/>
        </w:rPr>
        <w:softHyphen/>
        <w:t>նա</w:t>
      </w:r>
      <w:r w:rsidRPr="00BB1FA2">
        <w:rPr>
          <w:rFonts w:ascii="GHEA Grapalat" w:eastAsia="Times New Roman" w:hAnsi="GHEA Grapalat" w:cs="Times New Roman"/>
          <w:color w:val="FF0000"/>
          <w:sz w:val="24"/>
          <w:szCs w:val="24"/>
          <w:lang w:val="hy-AM"/>
        </w:rPr>
        <w:softHyphen/>
        <w:t>կան արտադրանքի (այսուհետ` սույն բաժնում խտանյութի հետ միասին` արտադրանք) իրաց</w:t>
      </w:r>
      <w:r w:rsidRPr="00BB1FA2">
        <w:rPr>
          <w:rFonts w:ascii="GHEA Grapalat" w:eastAsia="Times New Roman" w:hAnsi="GHEA Grapalat" w:cs="Times New Roman"/>
          <w:color w:val="FF0000"/>
          <w:sz w:val="24"/>
          <w:szCs w:val="24"/>
          <w:lang w:val="hy-AM"/>
        </w:rPr>
        <w:softHyphen/>
      </w:r>
      <w:r w:rsidRPr="00BB1FA2">
        <w:rPr>
          <w:rFonts w:ascii="GHEA Grapalat" w:eastAsia="Times New Roman" w:hAnsi="GHEA Grapalat" w:cs="Times New Roman"/>
          <w:color w:val="FF0000"/>
          <w:sz w:val="24"/>
          <w:szCs w:val="24"/>
          <w:lang w:val="hy-AM"/>
        </w:rPr>
        <w:softHyphen/>
        <w:t>ման շրջանառություն,</w:t>
      </w:r>
    </w:p>
    <w:p w14:paraId="23D5A686" w14:textId="77777777" w:rsidR="00BB1FA2" w:rsidRPr="00BB1FA2" w:rsidRDefault="00BB1FA2" w:rsidP="00BB1FA2">
      <w:pPr>
        <w:numPr>
          <w:ilvl w:val="0"/>
          <w:numId w:val="4"/>
        </w:numPr>
        <w:tabs>
          <w:tab w:val="left" w:pos="851"/>
        </w:tabs>
        <w:spacing w:line="360" w:lineRule="auto"/>
        <w:ind w:left="0" w:firstLine="567"/>
        <w:jc w:val="both"/>
        <w:rPr>
          <w:rFonts w:ascii="GHEA Grapalat" w:eastAsia="Times New Roman" w:hAnsi="GHEA Grapalat" w:cs="Times New Roman"/>
          <w:color w:val="FF0000"/>
          <w:sz w:val="24"/>
          <w:szCs w:val="24"/>
          <w:lang w:val="hy-AM"/>
        </w:rPr>
      </w:pPr>
      <w:r w:rsidRPr="00BB1FA2">
        <w:rPr>
          <w:rFonts w:ascii="GHEA Grapalat" w:eastAsia="Times New Roman" w:hAnsi="GHEA Grapalat" w:cs="Times New Roman"/>
          <w:color w:val="FF0000"/>
          <w:sz w:val="24"/>
          <w:szCs w:val="24"/>
          <w:lang w:val="hy-AM"/>
        </w:rPr>
        <w:t>Բ</w:t>
      </w:r>
      <w:r w:rsidRPr="00BB1FA2">
        <w:rPr>
          <w:rFonts w:ascii="GHEA Grapalat" w:eastAsia="Times New Roman" w:hAnsi="GHEA Grapalat" w:cs="Times New Roman"/>
          <w:color w:val="FF0000"/>
          <w:sz w:val="24"/>
          <w:szCs w:val="24"/>
          <w:vertAlign w:val="subscript"/>
          <w:lang w:val="hy-AM"/>
        </w:rPr>
        <w:t>2</w:t>
      </w:r>
      <w:r w:rsidRPr="00BB1FA2">
        <w:rPr>
          <w:rFonts w:ascii="GHEA Grapalat" w:eastAsia="Times New Roman" w:hAnsi="GHEA Grapalat" w:cs="Times New Roman"/>
          <w:color w:val="FF0000"/>
          <w:sz w:val="24"/>
          <w:szCs w:val="24"/>
          <w:lang w:val="hy-AM"/>
        </w:rPr>
        <w:t xml:space="preserve"> - շահույթ նախքան հարկումը, որը հաշվարկվում է որպես Բ</w:t>
      </w:r>
      <w:r w:rsidRPr="00BB1FA2">
        <w:rPr>
          <w:rFonts w:ascii="GHEA Grapalat" w:eastAsia="Times New Roman" w:hAnsi="GHEA Grapalat" w:cs="Times New Roman"/>
          <w:color w:val="FF0000"/>
          <w:sz w:val="24"/>
          <w:szCs w:val="24"/>
          <w:vertAlign w:val="subscript"/>
          <w:lang w:val="hy-AM"/>
        </w:rPr>
        <w:t>1</w:t>
      </w:r>
      <w:r w:rsidRPr="00BB1FA2">
        <w:rPr>
          <w:rFonts w:ascii="GHEA Grapalat" w:eastAsia="Times New Roman" w:hAnsi="GHEA Grapalat" w:cs="Times New Roman"/>
          <w:color w:val="FF0000"/>
          <w:sz w:val="24"/>
          <w:szCs w:val="24"/>
          <w:lang w:val="hy-AM"/>
        </w:rPr>
        <w:t>-ի և Օրենսգրքի 6-րդ բաժ</w:t>
      </w:r>
      <w:r w:rsidRPr="00BB1FA2">
        <w:rPr>
          <w:rFonts w:ascii="GHEA Grapalat" w:eastAsia="Times New Roman" w:hAnsi="GHEA Grapalat" w:cs="Times New Roman"/>
          <w:color w:val="FF0000"/>
          <w:sz w:val="24"/>
          <w:szCs w:val="24"/>
          <w:lang w:val="hy-AM"/>
        </w:rPr>
        <w:softHyphen/>
        <w:t>նով սահմանված՝ Բ</w:t>
      </w:r>
      <w:r w:rsidRPr="00BB1FA2">
        <w:rPr>
          <w:rFonts w:ascii="GHEA Grapalat" w:eastAsia="Times New Roman" w:hAnsi="GHEA Grapalat" w:cs="Times New Roman"/>
          <w:color w:val="FF0000"/>
          <w:sz w:val="24"/>
          <w:szCs w:val="24"/>
          <w:vertAlign w:val="subscript"/>
          <w:lang w:val="hy-AM"/>
        </w:rPr>
        <w:t>1</w:t>
      </w:r>
      <w:r w:rsidRPr="00BB1FA2">
        <w:rPr>
          <w:rFonts w:ascii="GHEA Grapalat" w:eastAsia="Times New Roman" w:hAnsi="GHEA Grapalat" w:cs="Times New Roman"/>
          <w:color w:val="FF0000"/>
          <w:sz w:val="24"/>
          <w:szCs w:val="24"/>
          <w:lang w:val="hy-AM"/>
        </w:rPr>
        <w:t>-ի հետ անմիջականորեն կապ</w:t>
      </w:r>
      <w:r w:rsidRPr="00BB1FA2">
        <w:rPr>
          <w:rFonts w:ascii="GHEA Grapalat" w:eastAsia="Times New Roman" w:hAnsi="GHEA Grapalat" w:cs="Times New Roman"/>
          <w:color w:val="FF0000"/>
          <w:sz w:val="24"/>
          <w:szCs w:val="24"/>
          <w:lang w:val="hy-AM"/>
        </w:rPr>
        <w:softHyphen/>
        <w:t>ված նվա</w:t>
      </w:r>
      <w:r w:rsidRPr="00BB1FA2">
        <w:rPr>
          <w:rFonts w:ascii="GHEA Grapalat" w:eastAsia="Times New Roman" w:hAnsi="GHEA Grapalat" w:cs="Times New Roman"/>
          <w:color w:val="FF0000"/>
          <w:sz w:val="24"/>
          <w:szCs w:val="24"/>
          <w:lang w:val="hy-AM"/>
        </w:rPr>
        <w:softHyphen/>
        <w:t>զե</w:t>
      </w:r>
      <w:r w:rsidRPr="00BB1FA2">
        <w:rPr>
          <w:rFonts w:ascii="GHEA Grapalat" w:eastAsia="Times New Roman" w:hAnsi="GHEA Grapalat" w:cs="Times New Roman"/>
          <w:color w:val="FF0000"/>
          <w:sz w:val="24"/>
          <w:szCs w:val="24"/>
          <w:lang w:val="hy-AM"/>
        </w:rPr>
        <w:softHyphen/>
        <w:t>ցումների (բացառությամբ ֆինան</w:t>
      </w:r>
      <w:r w:rsidRPr="00BB1FA2">
        <w:rPr>
          <w:rFonts w:ascii="GHEA Grapalat" w:eastAsia="Times New Roman" w:hAnsi="GHEA Grapalat" w:cs="Times New Roman"/>
          <w:color w:val="FF0000"/>
          <w:sz w:val="24"/>
          <w:szCs w:val="24"/>
          <w:lang w:val="hy-AM"/>
        </w:rPr>
        <w:softHyphen/>
        <w:t>սա</w:t>
      </w:r>
      <w:r w:rsidRPr="00BB1FA2">
        <w:rPr>
          <w:rFonts w:ascii="GHEA Grapalat" w:eastAsia="Times New Roman" w:hAnsi="GHEA Grapalat" w:cs="Times New Roman"/>
          <w:color w:val="FF0000"/>
          <w:sz w:val="24"/>
          <w:szCs w:val="24"/>
          <w:lang w:val="hy-AM"/>
        </w:rPr>
        <w:softHyphen/>
        <w:t>կան ծախսերի, սույն բաժնով սահմանված ռոյալ</w:t>
      </w:r>
      <w:r w:rsidRPr="00BB1FA2">
        <w:rPr>
          <w:rFonts w:ascii="GHEA Grapalat" w:eastAsia="Times New Roman" w:hAnsi="GHEA Grapalat" w:cs="Times New Roman"/>
          <w:color w:val="FF0000"/>
          <w:sz w:val="24"/>
          <w:szCs w:val="24"/>
          <w:lang w:val="hy-AM"/>
        </w:rPr>
        <w:softHyphen/>
        <w:t>թիի և նախորդ տարիների հարկային վնաս</w:t>
      </w:r>
      <w:r w:rsidRPr="00BB1FA2">
        <w:rPr>
          <w:rFonts w:ascii="GHEA Grapalat" w:eastAsia="Times New Roman" w:hAnsi="GHEA Grapalat" w:cs="Times New Roman"/>
          <w:color w:val="FF0000"/>
          <w:sz w:val="24"/>
          <w:szCs w:val="24"/>
          <w:lang w:val="hy-AM"/>
        </w:rPr>
        <w:softHyphen/>
        <w:t>ների) դրական տարբերություն.</w:t>
      </w:r>
    </w:p>
    <w:p w14:paraId="5662369A" w14:textId="77777777" w:rsidR="00BB1FA2" w:rsidRPr="00BB1FA2" w:rsidRDefault="00BB1FA2" w:rsidP="00BB1FA2">
      <w:pPr>
        <w:numPr>
          <w:ilvl w:val="0"/>
          <w:numId w:val="4"/>
        </w:numPr>
        <w:tabs>
          <w:tab w:val="left" w:pos="851"/>
        </w:tabs>
        <w:spacing w:line="360" w:lineRule="auto"/>
        <w:ind w:left="0" w:firstLine="567"/>
        <w:jc w:val="both"/>
        <w:rPr>
          <w:rFonts w:ascii="GHEA Grapalat" w:eastAsia="Times New Roman" w:hAnsi="GHEA Grapalat" w:cs="Times New Roman"/>
          <w:color w:val="FF0000"/>
          <w:sz w:val="24"/>
          <w:szCs w:val="24"/>
          <w:lang w:val="hy-AM"/>
        </w:rPr>
      </w:pPr>
      <w:r w:rsidRPr="00BB1FA2">
        <w:rPr>
          <w:rFonts w:ascii="GHEA Grapalat" w:eastAsia="Times New Roman" w:hAnsi="GHEA Grapalat" w:cs="Times New Roman"/>
          <w:color w:val="FF0000"/>
          <w:sz w:val="24"/>
          <w:szCs w:val="24"/>
          <w:lang w:val="hy-AM"/>
        </w:rPr>
        <w:t>Բ</w:t>
      </w:r>
      <w:r w:rsidRPr="00BB1FA2">
        <w:rPr>
          <w:rFonts w:ascii="GHEA Grapalat" w:eastAsia="Times New Roman" w:hAnsi="GHEA Grapalat" w:cs="Times New Roman"/>
          <w:color w:val="FF0000"/>
          <w:sz w:val="24"/>
          <w:szCs w:val="24"/>
          <w:vertAlign w:val="subscript"/>
          <w:lang w:val="hy-AM"/>
        </w:rPr>
        <w:t xml:space="preserve">3 </w:t>
      </w:r>
      <w:r w:rsidRPr="00BB1FA2">
        <w:rPr>
          <w:rFonts w:ascii="GHEA Grapalat" w:eastAsia="Times New Roman" w:hAnsi="GHEA Grapalat" w:cs="Times New Roman"/>
          <w:color w:val="FF0000"/>
          <w:sz w:val="24"/>
          <w:szCs w:val="24"/>
          <w:lang w:val="hy-AM"/>
        </w:rPr>
        <w:t>- շահույթ նախքան հարկումը, որի մեծությունը որոշվում է հետևյալ բանա</w:t>
      </w:r>
      <w:r w:rsidRPr="00BB1FA2">
        <w:rPr>
          <w:rFonts w:ascii="GHEA Grapalat" w:eastAsia="Times New Roman" w:hAnsi="GHEA Grapalat" w:cs="Times New Roman"/>
          <w:color w:val="FF0000"/>
          <w:sz w:val="24"/>
          <w:szCs w:val="24"/>
          <w:lang w:val="hy-AM"/>
        </w:rPr>
        <w:softHyphen/>
        <w:t>ձևով</w:t>
      </w:r>
      <w:r w:rsidRPr="00BB1FA2">
        <w:rPr>
          <w:rFonts w:ascii="Cambria Math" w:eastAsia="Times New Roman" w:hAnsi="Cambria Math" w:cs="Cambria Math"/>
          <w:color w:val="FF0000"/>
          <w:sz w:val="24"/>
          <w:szCs w:val="24"/>
          <w:lang w:val="hy-AM"/>
        </w:rPr>
        <w:t>․</w:t>
      </w:r>
      <w:r w:rsidRPr="00BB1FA2">
        <w:rPr>
          <w:rFonts w:ascii="GHEA Grapalat" w:eastAsia="Times New Roman" w:hAnsi="GHEA Grapalat" w:cs="Times New Roman"/>
          <w:color w:val="FF0000"/>
          <w:sz w:val="24"/>
          <w:szCs w:val="24"/>
          <w:lang w:val="hy-AM"/>
        </w:rPr>
        <w:t xml:space="preserve"> Ընդ որում, Բ</w:t>
      </w:r>
      <w:r w:rsidRPr="00BB1FA2">
        <w:rPr>
          <w:rFonts w:ascii="GHEA Grapalat" w:eastAsia="Times New Roman" w:hAnsi="GHEA Grapalat" w:cs="Times New Roman"/>
          <w:color w:val="FF0000"/>
          <w:sz w:val="24"/>
          <w:szCs w:val="24"/>
          <w:vertAlign w:val="subscript"/>
          <w:lang w:val="hy-AM"/>
        </w:rPr>
        <w:t>3</w:t>
      </w:r>
      <w:r w:rsidRPr="00BB1FA2">
        <w:rPr>
          <w:rFonts w:ascii="GHEA Grapalat" w:eastAsia="Times New Roman" w:hAnsi="GHEA Grapalat" w:cs="Times New Roman"/>
          <w:color w:val="FF0000"/>
          <w:sz w:val="24"/>
          <w:szCs w:val="24"/>
          <w:lang w:val="hy-AM"/>
        </w:rPr>
        <w:t>-ի հիման վրա ռոյալթիի գումարը հաշվարկվում է միայն այն դեպքում, երբ ռոյալթի վճարողի մոտ Բ</w:t>
      </w:r>
      <w:r w:rsidRPr="00BB1FA2">
        <w:rPr>
          <w:rFonts w:ascii="GHEA Grapalat" w:eastAsia="Times New Roman" w:hAnsi="GHEA Grapalat" w:cs="Times New Roman"/>
          <w:color w:val="FF0000"/>
          <w:sz w:val="24"/>
          <w:szCs w:val="24"/>
          <w:vertAlign w:val="subscript"/>
          <w:lang w:val="hy-AM"/>
        </w:rPr>
        <w:t>3</w:t>
      </w:r>
      <w:r w:rsidRPr="00BB1FA2">
        <w:rPr>
          <w:rFonts w:ascii="GHEA Grapalat" w:eastAsia="Times New Roman" w:hAnsi="GHEA Grapalat" w:cs="Times New Roman"/>
          <w:color w:val="FF0000"/>
          <w:sz w:val="24"/>
          <w:szCs w:val="24"/>
          <w:lang w:val="hy-AM"/>
        </w:rPr>
        <w:t>-ը մեծ է 0-ից</w:t>
      </w:r>
      <w:r w:rsidRPr="00BB1FA2">
        <w:rPr>
          <w:rFonts w:ascii="Cambria Math" w:eastAsia="Times New Roman" w:hAnsi="Cambria Math" w:cs="Cambria Math"/>
          <w:color w:val="FF0000"/>
          <w:sz w:val="24"/>
          <w:szCs w:val="24"/>
          <w:lang w:val="hy-AM"/>
        </w:rPr>
        <w:t>․</w:t>
      </w:r>
    </w:p>
    <w:p w14:paraId="10D58D36" w14:textId="77777777" w:rsidR="00BB1FA2" w:rsidRPr="00BB1FA2" w:rsidRDefault="00322D2C" w:rsidP="00BB1FA2">
      <w:pPr>
        <w:spacing w:line="360" w:lineRule="auto"/>
        <w:ind w:firstLine="567"/>
        <w:jc w:val="both"/>
        <w:rPr>
          <w:rFonts w:ascii="GHEA Grapalat" w:eastAsia="Times New Roman" w:hAnsi="GHEA Grapalat" w:cs="Times New Roman"/>
          <w:i/>
          <w:iCs/>
          <w:color w:val="FF0000"/>
          <w:sz w:val="24"/>
          <w:szCs w:val="24"/>
          <w:lang w:val="hy-AM"/>
        </w:rPr>
      </w:pPr>
      <m:oMathPara>
        <m:oMath>
          <m:sSub>
            <m:sSubPr>
              <m:ctrlPr>
                <w:rPr>
                  <w:rFonts w:ascii="Cambria Math" w:eastAsia="Times New Roman" w:hAnsi="Cambria Math" w:cs="Times New Roman"/>
                  <w:i/>
                  <w:color w:val="FF0000"/>
                  <w:sz w:val="24"/>
                  <w:szCs w:val="24"/>
                  <w:lang w:val="hy-AM"/>
                </w:rPr>
              </m:ctrlPr>
            </m:sSubPr>
            <m:e>
              <m:r>
                <w:rPr>
                  <w:rFonts w:ascii="Cambria Math" w:eastAsia="Times New Roman" w:hAnsi="Cambria Math" w:cs="Times New Roman"/>
                  <w:color w:val="FF0000"/>
                  <w:sz w:val="24"/>
                  <w:szCs w:val="24"/>
                  <w:lang w:val="hy-AM"/>
                </w:rPr>
                <m:t>Բ</m:t>
              </m:r>
            </m:e>
            <m:sub>
              <m:r>
                <w:rPr>
                  <w:rFonts w:ascii="Cambria Math" w:eastAsia="Times New Roman" w:hAnsi="Cambria Math" w:cs="Times New Roman"/>
                  <w:color w:val="FF0000"/>
                  <w:sz w:val="24"/>
                  <w:szCs w:val="24"/>
                  <w:lang w:val="hy-AM"/>
                </w:rPr>
                <m:t>3</m:t>
              </m:r>
            </m:sub>
          </m:sSub>
          <m:r>
            <w:rPr>
              <w:rFonts w:ascii="Cambria Math" w:eastAsia="Times New Roman" w:hAnsi="Cambria Math" w:cs="Times New Roman"/>
              <w:color w:val="FF0000"/>
              <w:sz w:val="24"/>
              <w:szCs w:val="24"/>
              <w:lang w:val="hy-AM"/>
            </w:rPr>
            <m:t>=</m:t>
          </m:r>
          <m:sSub>
            <m:sSubPr>
              <m:ctrlPr>
                <w:rPr>
                  <w:rFonts w:ascii="Cambria Math" w:eastAsia="Times New Roman" w:hAnsi="Cambria Math" w:cs="Times New Roman"/>
                  <w:i/>
                  <w:color w:val="FF0000"/>
                  <w:sz w:val="24"/>
                  <w:szCs w:val="24"/>
                  <w:lang w:val="hy-AM"/>
                </w:rPr>
              </m:ctrlPr>
            </m:sSubPr>
            <m:e>
              <m:r>
                <w:rPr>
                  <w:rFonts w:ascii="Cambria Math" w:eastAsia="Times New Roman" w:hAnsi="Cambria Math" w:cs="Times New Roman"/>
                  <w:color w:val="FF0000"/>
                  <w:sz w:val="24"/>
                  <w:szCs w:val="24"/>
                  <w:lang w:val="hy-AM"/>
                </w:rPr>
                <m:t>Բ</m:t>
              </m:r>
            </m:e>
            <m:sub>
              <m:r>
                <w:rPr>
                  <w:rFonts w:ascii="Cambria Math" w:eastAsia="Times New Roman" w:hAnsi="Cambria Math" w:cs="Times New Roman"/>
                  <w:color w:val="FF0000"/>
                  <w:sz w:val="24"/>
                  <w:szCs w:val="24"/>
                  <w:lang w:val="hy-AM"/>
                </w:rPr>
                <m:t>2</m:t>
              </m:r>
            </m:sub>
          </m:sSub>
          <m:r>
            <w:rPr>
              <w:rFonts w:ascii="Cambria Math" w:eastAsia="Times New Roman" w:hAnsi="Cambria Math" w:cs="Times New Roman"/>
              <w:color w:val="FF0000"/>
              <w:sz w:val="24"/>
              <w:szCs w:val="24"/>
              <w:lang w:val="hy-AM"/>
            </w:rPr>
            <m:t>-ՖԾ-</m:t>
          </m:r>
          <m:d>
            <m:dPr>
              <m:ctrlPr>
                <w:rPr>
                  <w:rFonts w:ascii="Cambria Math" w:eastAsia="Times New Roman" w:hAnsi="Cambria Math" w:cs="Times New Roman"/>
                  <w:i/>
                  <w:color w:val="FF0000"/>
                  <w:sz w:val="24"/>
                  <w:szCs w:val="24"/>
                  <w:lang w:val="hy-AM"/>
                </w:rPr>
              </m:ctrlPr>
            </m:dPr>
            <m:e>
              <m:sSub>
                <m:sSubPr>
                  <m:ctrlPr>
                    <w:rPr>
                      <w:rFonts w:ascii="Cambria Math" w:eastAsia="Times New Roman" w:hAnsi="Cambria Math" w:cs="Times New Roman"/>
                      <w:i/>
                      <w:color w:val="FF0000"/>
                      <w:sz w:val="24"/>
                      <w:szCs w:val="24"/>
                      <w:lang w:val="hy-AM"/>
                    </w:rPr>
                  </m:ctrlPr>
                </m:sSubPr>
                <m:e>
                  <m:r>
                    <w:rPr>
                      <w:rFonts w:ascii="Cambria Math" w:eastAsia="Times New Roman" w:hAnsi="Cambria Math" w:cs="Times New Roman"/>
                      <w:color w:val="FF0000"/>
                      <w:sz w:val="24"/>
                      <w:szCs w:val="24"/>
                      <w:lang w:val="hy-AM"/>
                    </w:rPr>
                    <m:t>Բ</m:t>
                  </m:r>
                </m:e>
                <m:sub>
                  <m:r>
                    <w:rPr>
                      <w:rFonts w:ascii="Cambria Math" w:eastAsia="Times New Roman" w:hAnsi="Cambria Math" w:cs="Times New Roman"/>
                      <w:color w:val="FF0000"/>
                      <w:sz w:val="24"/>
                      <w:szCs w:val="24"/>
                      <w:lang w:val="hy-AM"/>
                    </w:rPr>
                    <m:t>1</m:t>
                  </m:r>
                </m:sub>
              </m:sSub>
              <m:r>
                <w:rPr>
                  <w:rFonts w:ascii="Cambria Math" w:eastAsia="Times New Roman" w:hAnsi="Cambria Math" w:cs="Times New Roman"/>
                  <w:color w:val="FF0000"/>
                  <w:sz w:val="24"/>
                  <w:szCs w:val="24"/>
                  <w:lang w:val="hy-AM"/>
                </w:rPr>
                <m:t>×</m:t>
              </m:r>
              <m:sSub>
                <m:sSubPr>
                  <m:ctrlPr>
                    <w:rPr>
                      <w:rFonts w:ascii="Cambria Math" w:eastAsia="Times New Roman" w:hAnsi="Cambria Math" w:cs="Times New Roman"/>
                      <w:iCs/>
                      <w:color w:val="FF0000"/>
                      <w:sz w:val="24"/>
                      <w:szCs w:val="24"/>
                      <w:lang w:val="hy-AM"/>
                    </w:rPr>
                  </m:ctrlPr>
                </m:sSubPr>
                <m:e>
                  <m:r>
                    <m:rPr>
                      <m:sty m:val="p"/>
                    </m:rPr>
                    <w:rPr>
                      <w:rFonts w:ascii="Cambria Math" w:eastAsia="Times New Roman" w:hAnsi="Cambria Math" w:cs="Times New Roman"/>
                      <w:color w:val="FF0000"/>
                      <w:sz w:val="24"/>
                      <w:szCs w:val="24"/>
                    </w:rPr>
                    <m:t>R</m:t>
                  </m:r>
                </m:e>
                <m:sub>
                  <m:r>
                    <m:rPr>
                      <m:sty m:val="p"/>
                    </m:rPr>
                    <w:rPr>
                      <w:rFonts w:ascii="Cambria Math" w:eastAsia="Times New Roman" w:hAnsi="Cambria Math" w:cs="Times New Roman"/>
                      <w:color w:val="FF0000"/>
                      <w:sz w:val="24"/>
                      <w:szCs w:val="24"/>
                      <w:lang w:val="hy-AM"/>
                    </w:rPr>
                    <m:t xml:space="preserve">1 </m:t>
                  </m:r>
                </m:sub>
              </m:sSub>
            </m:e>
          </m:d>
          <m:r>
            <w:rPr>
              <w:rFonts w:ascii="Cambria Math" w:eastAsia="Times New Roman" w:hAnsi="Cambria Math" w:cs="Times New Roman"/>
              <w:color w:val="FF0000"/>
              <w:sz w:val="24"/>
              <w:szCs w:val="24"/>
              <w:lang w:val="hy-AM"/>
            </w:rPr>
            <m:t>-</m:t>
          </m:r>
          <m:d>
            <m:dPr>
              <m:ctrlPr>
                <w:rPr>
                  <w:rFonts w:ascii="Cambria Math" w:eastAsia="Times New Roman" w:hAnsi="Cambria Math" w:cs="Times New Roman"/>
                  <w:i/>
                  <w:color w:val="FF0000"/>
                  <w:sz w:val="24"/>
                  <w:szCs w:val="24"/>
                  <w:lang w:val="hy-AM"/>
                </w:rPr>
              </m:ctrlPr>
            </m:dPr>
            <m:e>
              <m:sSub>
                <m:sSubPr>
                  <m:ctrlPr>
                    <w:rPr>
                      <w:rFonts w:ascii="Cambria Math" w:eastAsia="Times New Roman" w:hAnsi="Cambria Math" w:cs="Times New Roman"/>
                      <w:i/>
                      <w:color w:val="FF0000"/>
                      <w:sz w:val="24"/>
                      <w:szCs w:val="24"/>
                      <w:lang w:val="hy-AM"/>
                    </w:rPr>
                  </m:ctrlPr>
                </m:sSubPr>
                <m:e>
                  <m:r>
                    <w:rPr>
                      <w:rFonts w:ascii="Cambria Math" w:eastAsia="Times New Roman" w:hAnsi="Cambria Math" w:cs="Times New Roman"/>
                      <w:color w:val="FF0000"/>
                      <w:sz w:val="24"/>
                      <w:szCs w:val="24"/>
                      <w:lang w:val="hy-AM"/>
                    </w:rPr>
                    <m:t>Բ</m:t>
                  </m:r>
                </m:e>
                <m:sub>
                  <m:r>
                    <w:rPr>
                      <w:rFonts w:ascii="Cambria Math" w:eastAsia="Times New Roman" w:hAnsi="Cambria Math" w:cs="Times New Roman"/>
                      <w:color w:val="FF0000"/>
                      <w:sz w:val="24"/>
                      <w:szCs w:val="24"/>
                      <w:lang w:val="hy-AM"/>
                    </w:rPr>
                    <m:t>2</m:t>
                  </m:r>
                </m:sub>
              </m:sSub>
              <m:r>
                <w:rPr>
                  <w:rFonts w:ascii="Cambria Math" w:eastAsia="Times New Roman" w:hAnsi="Cambria Math" w:cs="Times New Roman"/>
                  <w:color w:val="FF0000"/>
                  <w:sz w:val="24"/>
                  <w:szCs w:val="24"/>
                  <w:lang w:val="hy-AM"/>
                </w:rPr>
                <m:t>×</m:t>
              </m:r>
              <m:sSub>
                <m:sSubPr>
                  <m:ctrlPr>
                    <w:rPr>
                      <w:rFonts w:ascii="Cambria Math" w:eastAsia="Times New Roman" w:hAnsi="Cambria Math" w:cs="Times New Roman"/>
                      <w:iCs/>
                      <w:color w:val="FF0000"/>
                      <w:sz w:val="24"/>
                      <w:szCs w:val="24"/>
                      <w:lang w:val="hy-AM"/>
                    </w:rPr>
                  </m:ctrlPr>
                </m:sSubPr>
                <m:e>
                  <m:r>
                    <m:rPr>
                      <m:sty m:val="p"/>
                    </m:rPr>
                    <w:rPr>
                      <w:rFonts w:ascii="Cambria Math" w:eastAsia="Times New Roman" w:hAnsi="Cambria Math" w:cs="Times New Roman"/>
                      <w:color w:val="FF0000"/>
                      <w:sz w:val="24"/>
                      <w:szCs w:val="24"/>
                    </w:rPr>
                    <m:t>R</m:t>
                  </m:r>
                </m:e>
                <m:sub>
                  <m:r>
                    <m:rPr>
                      <m:sty m:val="p"/>
                    </m:rPr>
                    <w:rPr>
                      <w:rFonts w:ascii="Cambria Math" w:eastAsia="Times New Roman" w:hAnsi="Cambria Math" w:cs="Times New Roman"/>
                      <w:color w:val="FF0000"/>
                      <w:sz w:val="24"/>
                      <w:szCs w:val="24"/>
                      <w:lang w:val="hy-AM"/>
                    </w:rPr>
                    <m:t>2</m:t>
                  </m:r>
                </m:sub>
              </m:sSub>
            </m:e>
          </m:d>
          <m:r>
            <w:rPr>
              <w:rFonts w:ascii="Cambria Math" w:eastAsia="Times New Roman" w:hAnsi="Cambria Math" w:cs="Times New Roman"/>
              <w:color w:val="FF0000"/>
              <w:sz w:val="24"/>
              <w:szCs w:val="24"/>
              <w:lang w:val="hy-AM"/>
            </w:rPr>
            <m:t>-</m:t>
          </m:r>
          <m:r>
            <w:rPr>
              <w:rFonts w:ascii="Cambria Math" w:eastAsia="Times New Roman" w:hAnsi="Cambria Math" w:cs="Times New Roman"/>
              <w:color w:val="FF0000"/>
              <w:sz w:val="24"/>
              <w:szCs w:val="24"/>
              <w:lang w:val="ru-RU"/>
            </w:rPr>
            <m:t>(</m:t>
          </m:r>
          <m:sSub>
            <m:sSubPr>
              <m:ctrlPr>
                <w:rPr>
                  <w:rFonts w:ascii="Cambria Math" w:eastAsia="Times New Roman" w:hAnsi="Cambria Math" w:cs="Times New Roman"/>
                  <w:i/>
                  <w:color w:val="FF0000"/>
                  <w:sz w:val="24"/>
                  <w:szCs w:val="24"/>
                  <w:lang w:val="hy-AM"/>
                </w:rPr>
              </m:ctrlPr>
            </m:sSubPr>
            <m:e>
              <m:r>
                <w:rPr>
                  <w:rFonts w:ascii="Cambria Math" w:eastAsia="Times New Roman" w:hAnsi="Cambria Math" w:cs="Times New Roman"/>
                  <w:color w:val="FF0000"/>
                  <w:sz w:val="24"/>
                  <w:szCs w:val="24"/>
                  <w:lang w:val="hy-AM"/>
                </w:rPr>
                <m:t>Բ</m:t>
              </m:r>
            </m:e>
            <m:sub>
              <m:r>
                <w:rPr>
                  <w:rFonts w:ascii="Cambria Math" w:eastAsia="Times New Roman" w:hAnsi="Cambria Math" w:cs="Times New Roman"/>
                  <w:color w:val="FF0000"/>
                  <w:sz w:val="24"/>
                  <w:szCs w:val="24"/>
                  <w:lang w:val="hy-AM"/>
                </w:rPr>
                <m:t>1</m:t>
              </m:r>
            </m:sub>
          </m:sSub>
          <m:r>
            <w:rPr>
              <w:rFonts w:ascii="Cambria Math" w:eastAsia="Times New Roman" w:hAnsi="Cambria Math" w:cs="Times New Roman"/>
              <w:color w:val="FF0000"/>
              <w:sz w:val="24"/>
              <w:szCs w:val="24"/>
              <w:lang w:val="hy-AM"/>
            </w:rPr>
            <m:t>×0.1)</m:t>
          </m:r>
        </m:oMath>
      </m:oMathPara>
    </w:p>
    <w:p w14:paraId="2B3F0FAE" w14:textId="77777777" w:rsidR="00BB1FA2" w:rsidRPr="00BB1FA2" w:rsidRDefault="00BB1FA2" w:rsidP="00BB1FA2">
      <w:pPr>
        <w:spacing w:line="360" w:lineRule="auto"/>
        <w:ind w:firstLine="567"/>
        <w:jc w:val="both"/>
        <w:rPr>
          <w:rFonts w:ascii="GHEA Grapalat" w:eastAsia="Times New Roman" w:hAnsi="GHEA Grapalat" w:cs="Times New Roman"/>
          <w:color w:val="FF0000"/>
          <w:sz w:val="24"/>
          <w:szCs w:val="24"/>
          <w:lang w:val="hy-AM"/>
        </w:rPr>
      </w:pPr>
      <w:r w:rsidRPr="00BB1FA2">
        <w:rPr>
          <w:rFonts w:ascii="GHEA Grapalat" w:eastAsia="Times New Roman" w:hAnsi="GHEA Grapalat" w:cs="Times New Roman"/>
          <w:color w:val="FF0000"/>
          <w:sz w:val="24"/>
          <w:szCs w:val="24"/>
          <w:lang w:val="hy-AM"/>
        </w:rPr>
        <w:t>ՖԾ - Օրենսգրքի 6-րդ բաժնով սահմանված կարգով հաշվարկված ֆինանսական ծախսեր, որոնք Բ</w:t>
      </w:r>
      <w:r w:rsidRPr="00BB1FA2">
        <w:rPr>
          <w:rFonts w:ascii="GHEA Grapalat" w:eastAsia="Times New Roman" w:hAnsi="GHEA Grapalat" w:cs="Times New Roman"/>
          <w:color w:val="FF0000"/>
          <w:sz w:val="24"/>
          <w:szCs w:val="24"/>
          <w:vertAlign w:val="subscript"/>
          <w:lang w:val="hy-AM"/>
        </w:rPr>
        <w:t xml:space="preserve">3 </w:t>
      </w:r>
      <w:r w:rsidRPr="00BB1FA2">
        <w:rPr>
          <w:rFonts w:ascii="GHEA Grapalat" w:eastAsia="Times New Roman" w:hAnsi="GHEA Grapalat" w:cs="Times New Roman"/>
          <w:color w:val="FF0000"/>
          <w:sz w:val="24"/>
          <w:szCs w:val="24"/>
          <w:lang w:val="hy-AM"/>
        </w:rPr>
        <w:t>-ի հաշվարկման նպատակով հաշվի են առնվում՝</w:t>
      </w:r>
    </w:p>
    <w:p w14:paraId="2D49502B" w14:textId="77777777" w:rsidR="00BB1FA2" w:rsidRPr="00BB1FA2" w:rsidRDefault="00BB1FA2" w:rsidP="00BB1FA2">
      <w:pPr>
        <w:numPr>
          <w:ilvl w:val="0"/>
          <w:numId w:val="2"/>
        </w:numPr>
        <w:spacing w:line="360" w:lineRule="auto"/>
        <w:ind w:left="0" w:firstLine="567"/>
        <w:jc w:val="both"/>
        <w:rPr>
          <w:rFonts w:ascii="GHEA Grapalat" w:eastAsia="Times New Roman" w:hAnsi="GHEA Grapalat" w:cs="Times New Roman"/>
          <w:color w:val="FF0000"/>
          <w:sz w:val="24"/>
          <w:szCs w:val="24"/>
          <w:lang w:val="hy-AM"/>
        </w:rPr>
      </w:pPr>
      <w:r w:rsidRPr="00BB1FA2">
        <w:rPr>
          <w:rFonts w:ascii="GHEA Grapalat" w:eastAsia="Times New Roman" w:hAnsi="GHEA Grapalat" w:cs="Times New Roman"/>
          <w:color w:val="FF0000"/>
          <w:sz w:val="24"/>
          <w:szCs w:val="24"/>
          <w:lang w:val="hy-AM"/>
        </w:rPr>
        <w:t>եթե փոխառու ռոյալթի վճարողը համարվում է ցուցակված Կառավարության սահմանած ցանկում ներառված ֆոնդային բորսայում,</w:t>
      </w:r>
    </w:p>
    <w:p w14:paraId="70953FCF" w14:textId="77777777" w:rsidR="00BB1FA2" w:rsidRPr="00BB1FA2" w:rsidRDefault="00BB1FA2" w:rsidP="00BB1FA2">
      <w:pPr>
        <w:numPr>
          <w:ilvl w:val="0"/>
          <w:numId w:val="2"/>
        </w:numPr>
        <w:spacing w:line="360" w:lineRule="auto"/>
        <w:ind w:left="0" w:firstLine="567"/>
        <w:jc w:val="both"/>
        <w:rPr>
          <w:rFonts w:ascii="GHEA Grapalat" w:eastAsia="Times New Roman" w:hAnsi="GHEA Grapalat" w:cs="Times New Roman"/>
          <w:color w:val="FF0000"/>
          <w:sz w:val="24"/>
          <w:szCs w:val="24"/>
          <w:lang w:val="hy-AM"/>
        </w:rPr>
      </w:pPr>
      <w:r w:rsidRPr="00BB1FA2">
        <w:rPr>
          <w:rFonts w:ascii="GHEA Grapalat" w:eastAsia="Times New Roman" w:hAnsi="GHEA Grapalat" w:cs="Times New Roman"/>
          <w:color w:val="FF0000"/>
          <w:sz w:val="24"/>
          <w:szCs w:val="24"/>
          <w:lang w:val="hy-AM"/>
        </w:rPr>
        <w:t>եթե փոխատու ֆինանսական կազ</w:t>
      </w:r>
      <w:r w:rsidRPr="00BB1FA2">
        <w:rPr>
          <w:rFonts w:ascii="GHEA Grapalat" w:eastAsia="Times New Roman" w:hAnsi="GHEA Grapalat" w:cs="Times New Roman"/>
          <w:color w:val="FF0000"/>
          <w:sz w:val="24"/>
          <w:szCs w:val="24"/>
          <w:lang w:val="hy-AM"/>
        </w:rPr>
        <w:softHyphen/>
        <w:t>մակեր</w:t>
      </w:r>
      <w:r w:rsidRPr="00BB1FA2">
        <w:rPr>
          <w:rFonts w:ascii="GHEA Grapalat" w:eastAsia="Times New Roman" w:hAnsi="GHEA Grapalat" w:cs="Times New Roman"/>
          <w:color w:val="FF0000"/>
          <w:sz w:val="24"/>
          <w:szCs w:val="24"/>
          <w:lang w:val="hy-AM"/>
        </w:rPr>
        <w:softHyphen/>
        <w:t>պու</w:t>
      </w:r>
      <w:r w:rsidRPr="00BB1FA2">
        <w:rPr>
          <w:rFonts w:ascii="GHEA Grapalat" w:eastAsia="Times New Roman" w:hAnsi="GHEA Grapalat" w:cs="Times New Roman"/>
          <w:color w:val="FF0000"/>
          <w:sz w:val="24"/>
          <w:szCs w:val="24"/>
          <w:lang w:val="hy-AM"/>
        </w:rPr>
        <w:softHyphen/>
        <w:t>թյունը համարվում է ցուցակված Կառավա</w:t>
      </w:r>
      <w:r w:rsidRPr="00BB1FA2">
        <w:rPr>
          <w:rFonts w:ascii="GHEA Grapalat" w:eastAsia="Times New Roman" w:hAnsi="GHEA Grapalat" w:cs="Times New Roman"/>
          <w:color w:val="FF0000"/>
          <w:sz w:val="24"/>
          <w:szCs w:val="24"/>
          <w:lang w:val="hy-AM"/>
        </w:rPr>
        <w:softHyphen/>
        <w:t>րու</w:t>
      </w:r>
      <w:r w:rsidRPr="00BB1FA2">
        <w:rPr>
          <w:rFonts w:ascii="GHEA Grapalat" w:eastAsia="Times New Roman" w:hAnsi="GHEA Grapalat" w:cs="Times New Roman"/>
          <w:color w:val="FF0000"/>
          <w:sz w:val="24"/>
          <w:szCs w:val="24"/>
          <w:lang w:val="hy-AM"/>
        </w:rPr>
        <w:softHyphen/>
      </w:r>
      <w:r w:rsidRPr="00BB1FA2">
        <w:rPr>
          <w:rFonts w:ascii="GHEA Grapalat" w:eastAsia="Times New Roman" w:hAnsi="GHEA Grapalat" w:cs="Times New Roman"/>
          <w:color w:val="FF0000"/>
          <w:sz w:val="24"/>
          <w:szCs w:val="24"/>
          <w:lang w:val="hy-AM"/>
        </w:rPr>
        <w:softHyphen/>
        <w:t>թյան սահմանած ցանկում ներառված ֆոն</w:t>
      </w:r>
      <w:r w:rsidRPr="00BB1FA2">
        <w:rPr>
          <w:rFonts w:ascii="GHEA Grapalat" w:eastAsia="Times New Roman" w:hAnsi="GHEA Grapalat" w:cs="Times New Roman"/>
          <w:color w:val="FF0000"/>
          <w:sz w:val="24"/>
          <w:szCs w:val="24"/>
          <w:lang w:val="hy-AM"/>
        </w:rPr>
        <w:softHyphen/>
        <w:t xml:space="preserve">դային բորսայում կամ փոխատուն ընդգրկված է </w:t>
      </w:r>
      <w:proofErr w:type="spellStart"/>
      <w:r w:rsidRPr="00BB1FA2">
        <w:rPr>
          <w:rFonts w:ascii="GHEA Grapalat" w:eastAsia="Times New Roman" w:hAnsi="GHEA Grapalat" w:cs="Times New Roman"/>
          <w:color w:val="FF0000"/>
          <w:sz w:val="24"/>
          <w:szCs w:val="24"/>
          <w:lang w:val="x-none"/>
        </w:rPr>
        <w:t>Կառավարության</w:t>
      </w:r>
      <w:proofErr w:type="spellEnd"/>
      <w:r w:rsidRPr="00BB1FA2">
        <w:rPr>
          <w:rFonts w:ascii="GHEA Grapalat" w:eastAsia="Times New Roman" w:hAnsi="GHEA Grapalat" w:cs="Times New Roman"/>
          <w:color w:val="FF0000"/>
          <w:sz w:val="24"/>
          <w:szCs w:val="24"/>
          <w:lang w:val="x-none"/>
        </w:rPr>
        <w:t xml:space="preserve"> </w:t>
      </w:r>
      <w:proofErr w:type="spellStart"/>
      <w:r w:rsidRPr="00BB1FA2">
        <w:rPr>
          <w:rFonts w:ascii="GHEA Grapalat" w:eastAsia="Times New Roman" w:hAnsi="GHEA Grapalat" w:cs="Times New Roman"/>
          <w:color w:val="FF0000"/>
          <w:sz w:val="24"/>
          <w:szCs w:val="24"/>
          <w:lang w:val="x-none"/>
        </w:rPr>
        <w:t>սահմանած</w:t>
      </w:r>
      <w:proofErr w:type="spellEnd"/>
      <w:r w:rsidRPr="00BB1FA2">
        <w:rPr>
          <w:rFonts w:ascii="GHEA Grapalat" w:eastAsia="Times New Roman" w:hAnsi="GHEA Grapalat" w:cs="Times New Roman"/>
          <w:color w:val="FF0000"/>
          <w:sz w:val="24"/>
          <w:szCs w:val="24"/>
          <w:lang w:val="hy-AM"/>
        </w:rPr>
        <w:t>՝</w:t>
      </w:r>
      <w:r w:rsidRPr="00BB1FA2">
        <w:rPr>
          <w:rFonts w:ascii="GHEA Grapalat" w:eastAsia="Times New Roman" w:hAnsi="GHEA Grapalat" w:cs="Times New Roman"/>
          <w:color w:val="FF0000"/>
          <w:sz w:val="24"/>
          <w:szCs w:val="24"/>
          <w:lang w:val="x-none"/>
        </w:rPr>
        <w:t xml:space="preserve"> </w:t>
      </w:r>
      <w:proofErr w:type="spellStart"/>
      <w:r w:rsidRPr="00BB1FA2">
        <w:rPr>
          <w:rFonts w:ascii="GHEA Grapalat" w:eastAsia="Times New Roman" w:hAnsi="GHEA Grapalat" w:cs="Times New Roman"/>
          <w:color w:val="FF0000"/>
          <w:sz w:val="24"/>
          <w:szCs w:val="24"/>
          <w:lang w:val="x-none"/>
        </w:rPr>
        <w:t>միջազգային</w:t>
      </w:r>
      <w:proofErr w:type="spellEnd"/>
      <w:r w:rsidRPr="00BB1FA2">
        <w:rPr>
          <w:rFonts w:ascii="GHEA Grapalat" w:eastAsia="Times New Roman" w:hAnsi="GHEA Grapalat" w:cs="Times New Roman"/>
          <w:color w:val="FF0000"/>
          <w:sz w:val="24"/>
          <w:szCs w:val="24"/>
          <w:lang w:val="x-none"/>
        </w:rPr>
        <w:t xml:space="preserve"> </w:t>
      </w:r>
      <w:proofErr w:type="spellStart"/>
      <w:r w:rsidRPr="00BB1FA2">
        <w:rPr>
          <w:rFonts w:ascii="GHEA Grapalat" w:eastAsia="Times New Roman" w:hAnsi="GHEA Grapalat" w:cs="Times New Roman"/>
          <w:color w:val="FF0000"/>
          <w:sz w:val="24"/>
          <w:szCs w:val="24"/>
          <w:lang w:val="x-none"/>
        </w:rPr>
        <w:t>զարգացման</w:t>
      </w:r>
      <w:proofErr w:type="spellEnd"/>
      <w:r w:rsidRPr="00BB1FA2">
        <w:rPr>
          <w:rFonts w:ascii="GHEA Grapalat" w:eastAsia="Times New Roman" w:hAnsi="GHEA Grapalat" w:cs="Times New Roman"/>
          <w:color w:val="FF0000"/>
          <w:sz w:val="24"/>
          <w:szCs w:val="24"/>
          <w:lang w:val="x-none"/>
        </w:rPr>
        <w:t xml:space="preserve"> </w:t>
      </w:r>
      <w:proofErr w:type="spellStart"/>
      <w:r w:rsidRPr="00BB1FA2">
        <w:rPr>
          <w:rFonts w:ascii="GHEA Grapalat" w:eastAsia="Times New Roman" w:hAnsi="GHEA Grapalat" w:cs="Times New Roman"/>
          <w:color w:val="FF0000"/>
          <w:sz w:val="24"/>
          <w:szCs w:val="24"/>
          <w:lang w:val="x-none"/>
        </w:rPr>
        <w:t>կազմակերպությունների</w:t>
      </w:r>
      <w:proofErr w:type="spellEnd"/>
      <w:r w:rsidRPr="00BB1FA2">
        <w:rPr>
          <w:rFonts w:ascii="GHEA Grapalat" w:eastAsia="Times New Roman" w:hAnsi="GHEA Grapalat" w:cs="Times New Roman"/>
          <w:color w:val="FF0000"/>
          <w:sz w:val="24"/>
          <w:szCs w:val="24"/>
          <w:lang w:val="hy-AM"/>
        </w:rPr>
        <w:t xml:space="preserve"> ցանկում:</w:t>
      </w:r>
    </w:p>
    <w:p w14:paraId="28BDDF43" w14:textId="77777777" w:rsidR="00BB1FA2" w:rsidRPr="00BB1FA2" w:rsidRDefault="00BB1FA2" w:rsidP="00BB1FA2">
      <w:pPr>
        <w:spacing w:line="360" w:lineRule="auto"/>
        <w:ind w:firstLine="567"/>
        <w:jc w:val="both"/>
        <w:rPr>
          <w:rFonts w:ascii="GHEA Grapalat" w:eastAsia="Times New Roman" w:hAnsi="GHEA Grapalat" w:cs="Times New Roman"/>
          <w:color w:val="FF0000"/>
          <w:sz w:val="24"/>
          <w:szCs w:val="24"/>
          <w:lang w:val="hy-AM"/>
        </w:rPr>
      </w:pPr>
      <w:r w:rsidRPr="00BB1FA2">
        <w:rPr>
          <w:rFonts w:ascii="GHEA Grapalat" w:eastAsia="Times New Roman" w:hAnsi="GHEA Grapalat" w:cs="Times New Roman"/>
          <w:color w:val="FF0000"/>
          <w:sz w:val="24"/>
          <w:szCs w:val="24"/>
          <w:lang w:val="hy-AM"/>
        </w:rPr>
        <w:lastRenderedPageBreak/>
        <w:t>Սույն պար</w:t>
      </w:r>
      <w:r w:rsidRPr="00BB1FA2">
        <w:rPr>
          <w:rFonts w:ascii="GHEA Grapalat" w:eastAsia="Times New Roman" w:hAnsi="GHEA Grapalat" w:cs="Times New Roman"/>
          <w:color w:val="FF0000"/>
          <w:sz w:val="24"/>
          <w:szCs w:val="24"/>
          <w:lang w:val="hy-AM"/>
        </w:rPr>
        <w:softHyphen/>
        <w:t>բե</w:t>
      </w:r>
      <w:r w:rsidRPr="00BB1FA2">
        <w:rPr>
          <w:rFonts w:ascii="GHEA Grapalat" w:eastAsia="Times New Roman" w:hAnsi="GHEA Grapalat" w:cs="Times New Roman"/>
          <w:color w:val="FF0000"/>
          <w:sz w:val="24"/>
          <w:szCs w:val="24"/>
          <w:lang w:val="hy-AM"/>
        </w:rPr>
        <w:softHyphen/>
        <w:t>րությամբ նախատեսված դեպ</w:t>
      </w:r>
      <w:r w:rsidRPr="00BB1FA2">
        <w:rPr>
          <w:rFonts w:ascii="GHEA Grapalat" w:eastAsia="Times New Roman" w:hAnsi="GHEA Grapalat" w:cs="Times New Roman"/>
          <w:color w:val="FF0000"/>
          <w:sz w:val="24"/>
          <w:szCs w:val="24"/>
          <w:lang w:val="hy-AM"/>
        </w:rPr>
        <w:softHyphen/>
        <w:t>քերում Բ</w:t>
      </w:r>
      <w:r w:rsidRPr="00BB1FA2">
        <w:rPr>
          <w:rFonts w:ascii="GHEA Grapalat" w:eastAsia="Times New Roman" w:hAnsi="GHEA Grapalat" w:cs="Times New Roman"/>
          <w:color w:val="FF0000"/>
          <w:sz w:val="24"/>
          <w:szCs w:val="24"/>
          <w:vertAlign w:val="subscript"/>
          <w:lang w:val="hy-AM"/>
        </w:rPr>
        <w:t>3</w:t>
      </w:r>
      <w:r w:rsidRPr="00BB1FA2">
        <w:rPr>
          <w:rFonts w:ascii="GHEA Grapalat" w:eastAsia="Times New Roman" w:hAnsi="GHEA Grapalat" w:cs="Times New Roman"/>
          <w:color w:val="FF0000"/>
          <w:sz w:val="24"/>
          <w:szCs w:val="24"/>
          <w:lang w:val="hy-AM"/>
        </w:rPr>
        <w:t>-ի հաշվարկման նպատակով ֆինան</w:t>
      </w:r>
      <w:r w:rsidRPr="00BB1FA2">
        <w:rPr>
          <w:rFonts w:ascii="GHEA Grapalat" w:eastAsia="Times New Roman" w:hAnsi="GHEA Grapalat" w:cs="Times New Roman"/>
          <w:color w:val="FF0000"/>
          <w:sz w:val="24"/>
          <w:szCs w:val="24"/>
          <w:lang w:val="hy-AM"/>
        </w:rPr>
        <w:softHyphen/>
        <w:t>սա</w:t>
      </w:r>
      <w:r w:rsidRPr="00BB1FA2">
        <w:rPr>
          <w:rFonts w:ascii="GHEA Grapalat" w:eastAsia="Times New Roman" w:hAnsi="GHEA Grapalat" w:cs="Times New Roman"/>
          <w:color w:val="FF0000"/>
          <w:sz w:val="24"/>
          <w:szCs w:val="24"/>
          <w:lang w:val="hy-AM"/>
        </w:rPr>
        <w:softHyphen/>
      </w:r>
      <w:r w:rsidRPr="00BB1FA2">
        <w:rPr>
          <w:rFonts w:ascii="GHEA Grapalat" w:eastAsia="Times New Roman" w:hAnsi="GHEA Grapalat" w:cs="Times New Roman"/>
          <w:color w:val="FF0000"/>
          <w:sz w:val="24"/>
          <w:szCs w:val="24"/>
          <w:lang w:val="hy-AM"/>
        </w:rPr>
        <w:softHyphen/>
        <w:t>կան ծախ</w:t>
      </w:r>
      <w:r w:rsidRPr="00BB1FA2">
        <w:rPr>
          <w:rFonts w:ascii="GHEA Grapalat" w:eastAsia="Times New Roman" w:hAnsi="GHEA Grapalat" w:cs="Times New Roman"/>
          <w:color w:val="FF0000"/>
          <w:sz w:val="24"/>
          <w:szCs w:val="24"/>
          <w:lang w:val="hy-AM"/>
        </w:rPr>
        <w:softHyphen/>
        <w:t>սերը հաշվի են առնվում փոխառուի կամ փոխատուի՝ ցուցակված լինելու ժամանա</w:t>
      </w:r>
      <w:r w:rsidRPr="00BB1FA2">
        <w:rPr>
          <w:rFonts w:ascii="GHEA Grapalat" w:eastAsia="Times New Roman" w:hAnsi="GHEA Grapalat" w:cs="Times New Roman"/>
          <w:color w:val="FF0000"/>
          <w:sz w:val="24"/>
          <w:szCs w:val="24"/>
          <w:lang w:val="hy-AM"/>
        </w:rPr>
        <w:softHyphen/>
        <w:t>կա</w:t>
      </w:r>
      <w:r w:rsidRPr="00BB1FA2">
        <w:rPr>
          <w:rFonts w:ascii="GHEA Grapalat" w:eastAsia="Times New Roman" w:hAnsi="GHEA Grapalat" w:cs="Times New Roman"/>
          <w:color w:val="FF0000"/>
          <w:sz w:val="24"/>
          <w:szCs w:val="24"/>
          <w:lang w:val="hy-AM"/>
        </w:rPr>
        <w:softHyphen/>
        <w:t>հատվածի՝ հաշվետու տարվա մեջ ունեցած տեսակարար կշռին համապատասխանող չափով։</w:t>
      </w:r>
    </w:p>
    <w:p w14:paraId="172AD8F2" w14:textId="77777777" w:rsidR="00BB1FA2" w:rsidRPr="00BB1FA2" w:rsidRDefault="00BB1FA2" w:rsidP="00BB1FA2">
      <w:pPr>
        <w:spacing w:line="360" w:lineRule="auto"/>
        <w:ind w:firstLine="567"/>
        <w:jc w:val="both"/>
        <w:rPr>
          <w:rFonts w:ascii="GHEA Grapalat" w:eastAsia="Times New Roman" w:hAnsi="GHEA Grapalat" w:cs="Times New Roman"/>
          <w:color w:val="FF0000"/>
          <w:sz w:val="24"/>
          <w:szCs w:val="24"/>
          <w:lang w:val="hy-AM"/>
        </w:rPr>
      </w:pPr>
      <w:r w:rsidRPr="00BB1FA2">
        <w:rPr>
          <w:rFonts w:ascii="GHEA Grapalat" w:eastAsia="Times New Roman" w:hAnsi="GHEA Grapalat" w:cs="Times New Roman"/>
          <w:color w:val="FF0000"/>
          <w:sz w:val="24"/>
          <w:szCs w:val="24"/>
          <w:lang w:val="hy-AM"/>
        </w:rPr>
        <w:t>R</w:t>
      </w:r>
      <w:r w:rsidRPr="00BB1FA2">
        <w:rPr>
          <w:rFonts w:ascii="GHEA Grapalat" w:eastAsia="Times New Roman" w:hAnsi="GHEA Grapalat" w:cs="Times New Roman"/>
          <w:color w:val="FF0000"/>
          <w:sz w:val="24"/>
          <w:szCs w:val="24"/>
          <w:vertAlign w:val="subscript"/>
          <w:lang w:val="hy-AM"/>
        </w:rPr>
        <w:t xml:space="preserve">1 </w:t>
      </w:r>
      <w:r w:rsidRPr="00BB1FA2">
        <w:rPr>
          <w:rFonts w:ascii="GHEA Grapalat" w:eastAsia="Times New Roman" w:hAnsi="GHEA Grapalat" w:cs="Times New Roman"/>
          <w:color w:val="FF0000"/>
          <w:sz w:val="24"/>
          <w:szCs w:val="24"/>
          <w:lang w:val="hy-AM"/>
        </w:rPr>
        <w:t>և R</w:t>
      </w:r>
      <w:r w:rsidRPr="00BB1FA2">
        <w:rPr>
          <w:rFonts w:ascii="GHEA Grapalat" w:eastAsia="Times New Roman" w:hAnsi="GHEA Grapalat" w:cs="Times New Roman"/>
          <w:color w:val="FF0000"/>
          <w:sz w:val="24"/>
          <w:szCs w:val="24"/>
          <w:vertAlign w:val="subscript"/>
          <w:lang w:val="hy-AM"/>
        </w:rPr>
        <w:t xml:space="preserve">2 </w:t>
      </w:r>
      <w:r w:rsidRPr="00BB1FA2">
        <w:rPr>
          <w:rFonts w:ascii="GHEA Grapalat" w:eastAsia="Times New Roman" w:hAnsi="GHEA Grapalat" w:cs="Times New Roman"/>
          <w:color w:val="FF0000"/>
          <w:sz w:val="24"/>
          <w:szCs w:val="24"/>
          <w:lang w:val="hy-AM"/>
        </w:rPr>
        <w:t>–ը Օրենսգրքի 209-րդ հոդվածով սահմանված ռոյալթիի դրույքաչափեր են:</w:t>
      </w:r>
    </w:p>
    <w:p w14:paraId="61D179F4" w14:textId="77777777" w:rsidR="00BB1FA2" w:rsidRPr="00BB1FA2" w:rsidRDefault="00BB1FA2" w:rsidP="00BB1FA2">
      <w:pPr>
        <w:spacing w:line="360" w:lineRule="auto"/>
        <w:ind w:firstLine="567"/>
        <w:jc w:val="both"/>
        <w:rPr>
          <w:rFonts w:ascii="GHEA Grapalat" w:eastAsia="Times New Roman" w:hAnsi="GHEA Grapalat" w:cs="Times New Roman"/>
          <w:color w:val="FF0000"/>
          <w:sz w:val="24"/>
          <w:szCs w:val="24"/>
          <w:lang w:val="hy-AM"/>
        </w:rPr>
      </w:pPr>
      <w:r w:rsidRPr="00BB1FA2">
        <w:rPr>
          <w:rFonts w:ascii="GHEA Grapalat" w:eastAsia="Times New Roman" w:hAnsi="GHEA Grapalat" w:cs="Times New Roman"/>
          <w:color w:val="FF0000"/>
          <w:sz w:val="24"/>
          <w:szCs w:val="24"/>
          <w:lang w:val="hy-AM"/>
        </w:rPr>
        <w:t>Սույն հոդվածի կիրառության իմաստով՝ Բ</w:t>
      </w:r>
      <w:r w:rsidRPr="00BB1FA2">
        <w:rPr>
          <w:rFonts w:ascii="GHEA Grapalat" w:eastAsia="Times New Roman" w:hAnsi="GHEA Grapalat" w:cs="Times New Roman"/>
          <w:color w:val="FF0000"/>
          <w:sz w:val="24"/>
          <w:szCs w:val="24"/>
          <w:vertAlign w:val="subscript"/>
          <w:lang w:val="hy-AM"/>
        </w:rPr>
        <w:t>2</w:t>
      </w:r>
      <w:r w:rsidRPr="00BB1FA2">
        <w:rPr>
          <w:rFonts w:ascii="GHEA Grapalat" w:eastAsia="Times New Roman" w:hAnsi="GHEA Grapalat" w:cs="Times New Roman"/>
          <w:color w:val="FF0000"/>
          <w:sz w:val="24"/>
          <w:szCs w:val="24"/>
          <w:lang w:val="hy-AM"/>
        </w:rPr>
        <w:t>-ի հաշվարկման ժամանակ՝</w:t>
      </w:r>
    </w:p>
    <w:p w14:paraId="3C406EC4" w14:textId="77777777" w:rsidR="00BB1FA2" w:rsidRPr="00BB1FA2" w:rsidRDefault="00BB1FA2" w:rsidP="00BB1FA2">
      <w:pPr>
        <w:numPr>
          <w:ilvl w:val="0"/>
          <w:numId w:val="1"/>
        </w:numPr>
        <w:tabs>
          <w:tab w:val="left" w:pos="851"/>
        </w:tabs>
        <w:spacing w:line="360" w:lineRule="auto"/>
        <w:ind w:left="0" w:firstLine="567"/>
        <w:jc w:val="both"/>
        <w:rPr>
          <w:rFonts w:ascii="GHEA Grapalat" w:eastAsia="Times New Roman" w:hAnsi="GHEA Grapalat" w:cs="Times New Roman"/>
          <w:color w:val="FF0000"/>
          <w:sz w:val="24"/>
          <w:szCs w:val="24"/>
          <w:lang w:val="hy-AM"/>
        </w:rPr>
      </w:pPr>
      <w:r w:rsidRPr="00BB1FA2">
        <w:rPr>
          <w:rFonts w:ascii="GHEA Grapalat" w:eastAsia="Times New Roman" w:hAnsi="GHEA Grapalat" w:cs="Times New Roman"/>
          <w:color w:val="FF0000"/>
          <w:sz w:val="24"/>
          <w:szCs w:val="24"/>
          <w:lang w:val="hy-AM"/>
        </w:rPr>
        <w:t>իրացման շրջանառությունից ֆինան</w:t>
      </w:r>
      <w:r w:rsidRPr="00BB1FA2">
        <w:rPr>
          <w:rFonts w:ascii="GHEA Grapalat" w:eastAsia="Times New Roman" w:hAnsi="GHEA Grapalat" w:cs="Times New Roman"/>
          <w:color w:val="FF0000"/>
          <w:sz w:val="24"/>
          <w:szCs w:val="24"/>
          <w:lang w:val="hy-AM"/>
        </w:rPr>
        <w:softHyphen/>
        <w:t>սական ծախսերի, սույն բաժնով սահմանված ռոյալ</w:t>
      </w:r>
      <w:r w:rsidRPr="00BB1FA2">
        <w:rPr>
          <w:rFonts w:ascii="GHEA Grapalat" w:eastAsia="Times New Roman" w:hAnsi="GHEA Grapalat" w:cs="Times New Roman"/>
          <w:color w:val="FF0000"/>
          <w:sz w:val="24"/>
          <w:szCs w:val="24"/>
          <w:lang w:val="hy-AM"/>
        </w:rPr>
        <w:softHyphen/>
        <w:t>թիի և նախորդ տարի</w:t>
      </w:r>
      <w:r w:rsidRPr="00BB1FA2">
        <w:rPr>
          <w:rFonts w:ascii="GHEA Grapalat" w:eastAsia="Times New Roman" w:hAnsi="GHEA Grapalat" w:cs="Times New Roman"/>
          <w:color w:val="FF0000"/>
          <w:sz w:val="24"/>
          <w:szCs w:val="24"/>
          <w:lang w:val="hy-AM"/>
        </w:rPr>
        <w:softHyphen/>
        <w:t>ների հարկային վնաս</w:t>
      </w:r>
      <w:r w:rsidRPr="00BB1FA2">
        <w:rPr>
          <w:rFonts w:ascii="GHEA Grapalat" w:eastAsia="Times New Roman" w:hAnsi="GHEA Grapalat" w:cs="Times New Roman"/>
          <w:color w:val="FF0000"/>
          <w:sz w:val="24"/>
          <w:szCs w:val="24"/>
          <w:lang w:val="hy-AM"/>
        </w:rPr>
        <w:softHyphen/>
        <w:t>ների նվազեցումը չի կատարվում՝ անկախ այդ ծախ</w:t>
      </w:r>
      <w:r w:rsidRPr="00BB1FA2">
        <w:rPr>
          <w:rFonts w:ascii="GHEA Grapalat" w:eastAsia="Times New Roman" w:hAnsi="GHEA Grapalat" w:cs="Times New Roman"/>
          <w:color w:val="FF0000"/>
          <w:sz w:val="24"/>
          <w:szCs w:val="24"/>
          <w:lang w:val="hy-AM"/>
        </w:rPr>
        <w:softHyphen/>
        <w:t>սերն ու հար</w:t>
      </w:r>
      <w:r w:rsidRPr="00BB1FA2">
        <w:rPr>
          <w:rFonts w:ascii="GHEA Grapalat" w:eastAsia="Times New Roman" w:hAnsi="GHEA Grapalat" w:cs="Times New Roman"/>
          <w:color w:val="FF0000"/>
          <w:sz w:val="24"/>
          <w:szCs w:val="24"/>
          <w:lang w:val="hy-AM"/>
        </w:rPr>
        <w:softHyphen/>
        <w:t>կա</w:t>
      </w:r>
      <w:r w:rsidRPr="00BB1FA2">
        <w:rPr>
          <w:rFonts w:ascii="GHEA Grapalat" w:eastAsia="Times New Roman" w:hAnsi="GHEA Grapalat" w:cs="Times New Roman"/>
          <w:color w:val="FF0000"/>
          <w:sz w:val="24"/>
          <w:szCs w:val="24"/>
          <w:lang w:val="hy-AM"/>
        </w:rPr>
        <w:softHyphen/>
        <w:t>յին վնասները հանքա</w:t>
      </w:r>
      <w:r w:rsidRPr="00BB1FA2">
        <w:rPr>
          <w:rFonts w:ascii="GHEA Grapalat" w:eastAsia="Times New Roman" w:hAnsi="GHEA Grapalat" w:cs="Times New Roman"/>
          <w:color w:val="FF0000"/>
          <w:sz w:val="24"/>
          <w:szCs w:val="24"/>
          <w:lang w:val="hy-AM"/>
        </w:rPr>
        <w:softHyphen/>
        <w:t>վայրերի շահագործման և (կամ) մետաղի խտանյութի արտա</w:t>
      </w:r>
      <w:r w:rsidRPr="00BB1FA2">
        <w:rPr>
          <w:rFonts w:ascii="GHEA Grapalat" w:eastAsia="Times New Roman" w:hAnsi="GHEA Grapalat" w:cs="Times New Roman"/>
          <w:color w:val="FF0000"/>
          <w:sz w:val="24"/>
          <w:szCs w:val="24"/>
          <w:lang w:val="hy-AM"/>
        </w:rPr>
        <w:softHyphen/>
        <w:t>դ</w:t>
      </w:r>
      <w:r w:rsidRPr="00BB1FA2">
        <w:rPr>
          <w:rFonts w:ascii="GHEA Grapalat" w:eastAsia="Times New Roman" w:hAnsi="GHEA Grapalat" w:cs="Times New Roman"/>
          <w:color w:val="FF0000"/>
          <w:sz w:val="24"/>
          <w:szCs w:val="24"/>
          <w:lang w:val="hy-AM"/>
        </w:rPr>
        <w:softHyphen/>
        <w:t>րու</w:t>
      </w:r>
      <w:r w:rsidRPr="00BB1FA2">
        <w:rPr>
          <w:rFonts w:ascii="GHEA Grapalat" w:eastAsia="Times New Roman" w:hAnsi="GHEA Grapalat" w:cs="Times New Roman"/>
          <w:color w:val="FF0000"/>
          <w:sz w:val="24"/>
          <w:szCs w:val="24"/>
          <w:lang w:val="hy-AM"/>
        </w:rPr>
        <w:softHyphen/>
        <w:t>թյան հետ կապված լինելու հանգամանքից.</w:t>
      </w:r>
    </w:p>
    <w:p w14:paraId="0EE628FA" w14:textId="77777777" w:rsidR="00BB1FA2" w:rsidRPr="00BB1FA2" w:rsidRDefault="00BB1FA2" w:rsidP="00BB1FA2">
      <w:pPr>
        <w:numPr>
          <w:ilvl w:val="0"/>
          <w:numId w:val="1"/>
        </w:numPr>
        <w:tabs>
          <w:tab w:val="left" w:pos="851"/>
        </w:tabs>
        <w:spacing w:line="360" w:lineRule="auto"/>
        <w:ind w:left="0" w:firstLine="567"/>
        <w:jc w:val="both"/>
        <w:rPr>
          <w:rFonts w:ascii="GHEA Grapalat" w:eastAsia="Times New Roman" w:hAnsi="GHEA Grapalat" w:cs="Times New Roman"/>
          <w:color w:val="FF0000"/>
          <w:sz w:val="24"/>
          <w:szCs w:val="24"/>
          <w:lang w:val="hy-AM"/>
        </w:rPr>
      </w:pPr>
      <w:r w:rsidRPr="00BB1FA2">
        <w:rPr>
          <w:rFonts w:ascii="GHEA Grapalat" w:eastAsia="Times New Roman" w:hAnsi="GHEA Grapalat" w:cs="Times New Roman"/>
          <w:color w:val="FF0000"/>
          <w:sz w:val="24"/>
          <w:szCs w:val="24"/>
          <w:lang w:val="hy-AM"/>
        </w:rPr>
        <w:t>բնօգտագործման վճար վճարողի վարչական ծախսերի, իրացման ծախսերի և ոչ արտադ</w:t>
      </w:r>
      <w:r w:rsidRPr="00BB1FA2">
        <w:rPr>
          <w:rFonts w:ascii="GHEA Grapalat" w:eastAsia="Times New Roman" w:hAnsi="GHEA Grapalat" w:cs="Times New Roman"/>
          <w:color w:val="FF0000"/>
          <w:sz w:val="24"/>
          <w:szCs w:val="24"/>
          <w:lang w:val="hy-AM"/>
        </w:rPr>
        <w:softHyphen/>
      </w:r>
      <w:r w:rsidRPr="00BB1FA2">
        <w:rPr>
          <w:rFonts w:ascii="GHEA Grapalat" w:eastAsia="Times New Roman" w:hAnsi="GHEA Grapalat" w:cs="Times New Roman"/>
          <w:color w:val="FF0000"/>
          <w:sz w:val="24"/>
          <w:szCs w:val="24"/>
          <w:lang w:val="hy-AM"/>
        </w:rPr>
        <w:softHyphen/>
      </w:r>
      <w:r w:rsidRPr="00BB1FA2">
        <w:rPr>
          <w:rFonts w:ascii="GHEA Grapalat" w:eastAsia="Times New Roman" w:hAnsi="GHEA Grapalat" w:cs="Times New Roman"/>
          <w:color w:val="FF0000"/>
          <w:sz w:val="24"/>
          <w:szCs w:val="24"/>
          <w:lang w:val="hy-AM"/>
        </w:rPr>
        <w:softHyphen/>
        <w:t>րական բնույթի այլ ծախ</w:t>
      </w:r>
      <w:r w:rsidRPr="00BB1FA2">
        <w:rPr>
          <w:rFonts w:ascii="GHEA Grapalat" w:eastAsia="Times New Roman" w:hAnsi="GHEA Grapalat" w:cs="Times New Roman"/>
          <w:color w:val="FF0000"/>
          <w:sz w:val="24"/>
          <w:szCs w:val="24"/>
          <w:lang w:val="hy-AM"/>
        </w:rPr>
        <w:softHyphen/>
        <w:t>սերի նվազեցումները հաշվի են առնվում համախառն եկամտի մեջ ռոյալթիի իրացման շրջա</w:t>
      </w:r>
      <w:r w:rsidRPr="00BB1FA2">
        <w:rPr>
          <w:rFonts w:ascii="GHEA Grapalat" w:eastAsia="Times New Roman" w:hAnsi="GHEA Grapalat" w:cs="Times New Roman"/>
          <w:color w:val="FF0000"/>
          <w:sz w:val="24"/>
          <w:szCs w:val="24"/>
          <w:lang w:val="hy-AM"/>
        </w:rPr>
        <w:softHyphen/>
        <w:t>նա</w:t>
      </w:r>
      <w:r w:rsidRPr="00BB1FA2">
        <w:rPr>
          <w:rFonts w:ascii="GHEA Grapalat" w:eastAsia="Times New Roman" w:hAnsi="GHEA Grapalat" w:cs="Times New Roman"/>
          <w:color w:val="FF0000"/>
          <w:sz w:val="24"/>
          <w:szCs w:val="24"/>
          <w:lang w:val="hy-AM"/>
        </w:rPr>
        <w:softHyphen/>
        <w:t>ռու</w:t>
      </w:r>
      <w:r w:rsidRPr="00BB1FA2">
        <w:rPr>
          <w:rFonts w:ascii="GHEA Grapalat" w:eastAsia="Times New Roman" w:hAnsi="GHEA Grapalat" w:cs="Times New Roman"/>
          <w:color w:val="FF0000"/>
          <w:sz w:val="24"/>
          <w:szCs w:val="24"/>
          <w:lang w:val="hy-AM"/>
        </w:rPr>
        <w:softHyphen/>
        <w:t>թյանը համապատասխանող տեսակարար կշռով:</w:t>
      </w:r>
    </w:p>
    <w:p w14:paraId="2EBEB525" w14:textId="77777777" w:rsidR="00ED45AE" w:rsidRPr="00ED45AE" w:rsidRDefault="00ED45AE" w:rsidP="00ED45AE">
      <w:pPr>
        <w:spacing w:line="360" w:lineRule="auto"/>
        <w:ind w:firstLine="567"/>
        <w:jc w:val="both"/>
        <w:rPr>
          <w:rFonts w:ascii="GHEA Grapalat" w:eastAsia="Times New Roman" w:hAnsi="GHEA Grapalat" w:cs="Times New Roman"/>
          <w:sz w:val="24"/>
          <w:szCs w:val="24"/>
          <w:lang w:val="hy-AM"/>
        </w:rPr>
      </w:pPr>
      <w:r w:rsidRPr="00ED45AE">
        <w:rPr>
          <w:rFonts w:ascii="GHEA Grapalat" w:eastAsia="Times New Roman" w:hAnsi="GHEA Grapalat" w:cs="Times New Roman"/>
          <w:sz w:val="24"/>
          <w:szCs w:val="24"/>
          <w:lang w:val="hy-AM"/>
        </w:rPr>
        <w:t>2. Ռոյալթիի հաշվարկման համար իրացման շրջանառությունը որոշվում է հաշվեգրման եղանակով:</w:t>
      </w:r>
    </w:p>
    <w:p w14:paraId="65381A5D"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t>3. Ռոյալթի վճարողների կողմից խտանյութի իրացման շրջանառությունը հաշվարկվում է հետևյալ կարգով.</w:t>
      </w:r>
    </w:p>
    <w:p w14:paraId="34585E64"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t>1) մատակարարված խտանյութի ֆիզիկական ծավալ է համարվում մատակարարի և գնորդի միջև կնքված` մատակարարման պայմանագրին համապատասխան որոշված (պայմանագրին համապատասխան կատարվող վերջնահաշվարկի արդյունքներով) մատակարարված խտանյութում մետաղների վերջնական պարունակությունը` արտահայտված կշռով (գրամներով կամ տոննաներով): Եթե մատակարարման պայմանագրին համապատասխան՝ խտանյութի մատակարարումը և վերջնահաշվարկը կատարվում են ռոյալթիի հաշվարկման տարբեր հաշվետու ժամանակաշրջաններում, ապա խտանյութի մատակարարման հաշվետու ժամանակաշրջանում իրացման շրջանառության հաշվարկման համար որպես ֆիզիկական ծավալ հիմք է ընդունվում մատակարարման պահին պայմանագրով գործող պայմաններով (ըստ մատակարարի կողմից տրվող որակի նախնական հավաստագրերի և հաշվարկային փաստաթղթերի) մետաղների պարունակությունը` արտահայտված կշռով (գրամներով կամ տոննաներով).</w:t>
      </w:r>
    </w:p>
    <w:p w14:paraId="3D29FECA"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lastRenderedPageBreak/>
        <w:t>2) որպես մատակարարված խտանյութի ֆիզիկական ծավալի գին՝ հիմք է ընդունվում մատակարարված խտանյութի համար մատակարարի և գնորդի միջև կնքված՝ խտանյութի մատակարարման պայմանագրին համապատասխան ըստ գնորոշման ժամանակահատվածի և գնանշումների (պայմանագրին համապատասխան կատարվող վերջնահաշվարկի արդյունքներով) որոշված պայմանագրի գինը: Եթե խտանյութի մատակարարման պայմանագրին համապատասխան՝ խտանյութի մատակարարումը և վերջնահաշվարկը կատարվում են ռոյալթիի հաշվարկման տարբեր հաշվետու ժամանակաշրջաններում, ապա խտանյութի մատակարարման հաշվետու ժամանակաշրջանում իրացման շրջանառության հաշվարկման համար, որպես ֆիզիկական ծավալի գին, հիմք է ընդունվում մատակարարման պահին պայմանագրով գործող պայմաններով որոշված պայմանագրի գինը` առանց ավելացված արժեքի հարկի.</w:t>
      </w:r>
    </w:p>
    <w:p w14:paraId="0F206AC5" w14:textId="21F946E7" w:rsidR="0041673C" w:rsidRPr="00C777A4" w:rsidRDefault="00622BCA" w:rsidP="00ED45AE">
      <w:pPr>
        <w:spacing w:line="360" w:lineRule="auto"/>
        <w:ind w:firstLine="567"/>
        <w:jc w:val="both"/>
        <w:rPr>
          <w:rFonts w:ascii="GHEA Grapalat" w:eastAsia="Times New Roman" w:hAnsi="GHEA Grapalat" w:cs="Times New Roman"/>
          <w:color w:val="FF0000"/>
          <w:sz w:val="24"/>
          <w:szCs w:val="24"/>
          <w:lang w:val="hy-AM"/>
        </w:rPr>
      </w:pPr>
      <w:r w:rsidRPr="00A04412">
        <w:rPr>
          <w:rFonts w:ascii="GHEA Grapalat" w:hAnsi="GHEA Grapalat"/>
          <w:color w:val="FF0000"/>
          <w:sz w:val="24"/>
          <w:szCs w:val="24"/>
          <w:lang w:val="hy-AM"/>
        </w:rPr>
        <w:t>Խտա</w:t>
      </w:r>
      <w:r w:rsidRPr="00A04412">
        <w:rPr>
          <w:rFonts w:ascii="GHEA Grapalat" w:hAnsi="GHEA Grapalat"/>
          <w:color w:val="FF0000"/>
          <w:sz w:val="24"/>
          <w:szCs w:val="24"/>
          <w:lang w:val="hy-AM"/>
        </w:rPr>
        <w:softHyphen/>
        <w:t>նյութի մատակարարման պայմանագրում գնորոշման համար խտանյութի մատա</w:t>
      </w:r>
      <w:r w:rsidRPr="00A04412">
        <w:rPr>
          <w:rFonts w:ascii="GHEA Grapalat" w:hAnsi="GHEA Grapalat"/>
          <w:color w:val="FF0000"/>
          <w:sz w:val="24"/>
          <w:szCs w:val="24"/>
          <w:lang w:val="hy-AM"/>
        </w:rPr>
        <w:softHyphen/>
        <w:t>կա</w:t>
      </w:r>
      <w:r w:rsidRPr="00A04412">
        <w:rPr>
          <w:rFonts w:ascii="GHEA Grapalat" w:hAnsi="GHEA Grapalat"/>
          <w:color w:val="FF0000"/>
          <w:sz w:val="24"/>
          <w:szCs w:val="24"/>
          <w:lang w:val="hy-AM"/>
        </w:rPr>
        <w:softHyphen/>
        <w:t>րար</w:t>
      </w:r>
      <w:r w:rsidRPr="00A04412">
        <w:rPr>
          <w:rFonts w:ascii="GHEA Grapalat" w:hAnsi="GHEA Grapalat"/>
          <w:color w:val="FF0000"/>
          <w:sz w:val="24"/>
          <w:szCs w:val="24"/>
          <w:lang w:val="hy-AM"/>
        </w:rPr>
        <w:softHyphen/>
        <w:t>ման օրն ընդգրկող ամսվան հաջորդող ամիսը ներառյալ ժամա</w:t>
      </w:r>
      <w:r w:rsidRPr="00A04412">
        <w:rPr>
          <w:rFonts w:ascii="GHEA Grapalat" w:hAnsi="GHEA Grapalat"/>
          <w:color w:val="FF0000"/>
          <w:sz w:val="24"/>
          <w:szCs w:val="24"/>
          <w:lang w:val="hy-AM"/>
        </w:rPr>
        <w:softHyphen/>
      </w:r>
      <w:r w:rsidRPr="00A04412">
        <w:rPr>
          <w:rFonts w:ascii="GHEA Grapalat" w:hAnsi="GHEA Grapalat"/>
          <w:color w:val="FF0000"/>
          <w:sz w:val="24"/>
          <w:szCs w:val="24"/>
          <w:lang w:val="hy-AM"/>
        </w:rPr>
        <w:softHyphen/>
      </w:r>
      <w:r w:rsidRPr="00A04412">
        <w:rPr>
          <w:rFonts w:ascii="GHEA Grapalat" w:hAnsi="GHEA Grapalat"/>
          <w:color w:val="FF0000"/>
          <w:sz w:val="24"/>
          <w:szCs w:val="24"/>
          <w:lang w:val="hy-AM"/>
        </w:rPr>
        <w:softHyphen/>
        <w:t>նակահատվածից ավելի երկար ժամանակահատված նախատեսված լինելու դեպքում մատա</w:t>
      </w:r>
      <w:r w:rsidRPr="00A04412">
        <w:rPr>
          <w:rFonts w:ascii="GHEA Grapalat" w:hAnsi="GHEA Grapalat"/>
          <w:color w:val="FF0000"/>
          <w:sz w:val="24"/>
          <w:szCs w:val="24"/>
          <w:lang w:val="hy-AM"/>
        </w:rPr>
        <w:softHyphen/>
      </w:r>
      <w:r w:rsidRPr="00A04412">
        <w:rPr>
          <w:rFonts w:ascii="GHEA Grapalat" w:hAnsi="GHEA Grapalat"/>
          <w:color w:val="FF0000"/>
          <w:sz w:val="24"/>
          <w:szCs w:val="24"/>
          <w:lang w:val="hy-AM"/>
        </w:rPr>
        <w:softHyphen/>
      </w:r>
      <w:r w:rsidRPr="00A04412">
        <w:rPr>
          <w:rFonts w:ascii="GHEA Grapalat" w:hAnsi="GHEA Grapalat"/>
          <w:color w:val="FF0000"/>
          <w:sz w:val="24"/>
          <w:szCs w:val="24"/>
          <w:lang w:val="hy-AM"/>
        </w:rPr>
        <w:softHyphen/>
        <w:t>կարարված խտանյութի ֆիզի</w:t>
      </w:r>
      <w:r w:rsidRPr="00A04412">
        <w:rPr>
          <w:rFonts w:ascii="GHEA Grapalat" w:hAnsi="GHEA Grapalat"/>
          <w:color w:val="FF0000"/>
          <w:sz w:val="24"/>
          <w:szCs w:val="24"/>
          <w:lang w:val="hy-AM"/>
        </w:rPr>
        <w:softHyphen/>
        <w:t>կական ծավալի գինը հաշվարկելու համար հիմք են ընդուն</w:t>
      </w:r>
      <w:r w:rsidRPr="00A04412">
        <w:rPr>
          <w:rFonts w:ascii="GHEA Grapalat" w:hAnsi="GHEA Grapalat"/>
          <w:color w:val="FF0000"/>
          <w:sz w:val="24"/>
          <w:szCs w:val="24"/>
          <w:lang w:val="hy-AM"/>
        </w:rPr>
        <w:softHyphen/>
        <w:t>վում խտանյութի մատա</w:t>
      </w:r>
      <w:r w:rsidRPr="00A04412">
        <w:rPr>
          <w:rFonts w:ascii="GHEA Grapalat" w:hAnsi="GHEA Grapalat"/>
          <w:color w:val="FF0000"/>
          <w:sz w:val="24"/>
          <w:szCs w:val="24"/>
          <w:lang w:val="hy-AM"/>
        </w:rPr>
        <w:softHyphen/>
        <w:t>կա</w:t>
      </w:r>
      <w:r w:rsidRPr="00A04412">
        <w:rPr>
          <w:rFonts w:ascii="GHEA Grapalat" w:hAnsi="GHEA Grapalat"/>
          <w:color w:val="FF0000"/>
          <w:sz w:val="24"/>
          <w:szCs w:val="24"/>
          <w:lang w:val="hy-AM"/>
        </w:rPr>
        <w:softHyphen/>
        <w:t>րար</w:t>
      </w:r>
      <w:r w:rsidRPr="00A04412">
        <w:rPr>
          <w:rFonts w:ascii="GHEA Grapalat" w:hAnsi="GHEA Grapalat"/>
          <w:color w:val="FF0000"/>
          <w:sz w:val="24"/>
          <w:szCs w:val="24"/>
          <w:lang w:val="hy-AM"/>
        </w:rPr>
        <w:softHyphen/>
        <w:t>ման օրն ընդգրկող ամսվան հաջորդող ամսվա համար ձևավորված՝ մետաղների միջ</w:t>
      </w:r>
      <w:r w:rsidRPr="00A04412">
        <w:rPr>
          <w:rFonts w:ascii="GHEA Grapalat" w:hAnsi="GHEA Grapalat"/>
          <w:color w:val="FF0000"/>
          <w:sz w:val="24"/>
          <w:szCs w:val="24"/>
          <w:lang w:val="hy-AM"/>
        </w:rPr>
        <w:softHyphen/>
        <w:t>ազգա</w:t>
      </w:r>
      <w:r w:rsidRPr="00A04412">
        <w:rPr>
          <w:rFonts w:ascii="GHEA Grapalat" w:hAnsi="GHEA Grapalat"/>
          <w:color w:val="FF0000"/>
          <w:sz w:val="24"/>
          <w:szCs w:val="24"/>
          <w:lang w:val="hy-AM"/>
        </w:rPr>
        <w:softHyphen/>
        <w:t xml:space="preserve">յին միջին </w:t>
      </w:r>
      <w:r w:rsidR="00A04412">
        <w:rPr>
          <w:rFonts w:ascii="GHEA Grapalat" w:hAnsi="GHEA Grapalat"/>
          <w:color w:val="FF0000"/>
          <w:sz w:val="24"/>
          <w:szCs w:val="24"/>
          <w:lang w:val="hy-AM"/>
        </w:rPr>
        <w:t>գները</w:t>
      </w:r>
      <w:r>
        <w:rPr>
          <w:rFonts w:ascii="GHEA Grapalat" w:hAnsi="GHEA Grapalat"/>
          <w:sz w:val="24"/>
          <w:szCs w:val="24"/>
          <w:lang w:val="hy-AM"/>
        </w:rPr>
        <w:t>.</w:t>
      </w:r>
    </w:p>
    <w:p w14:paraId="69ACC3CE"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t>3) ռոյալթիի հաշվարկման հաշվետու ժամանակաշրջանում մատակարարված (անկախ մատակարարման պայմաններից) խտանյութի իրացման շրջանառություն է համարվում հաշվետու ժամանակաշրջանում մատակարարված ֆիզիկական ծավալի համար մատակարարի և գնորդի միջև կնքված արտադրանքի մատակարարման պայմանագրով որոշված (պայմանագրին համապատասխան կատարվող վերջնահաշվարկի արդյունքներով) պայմանագրի գինը՝ հիմք ընդունելով հետևյալը.</w:t>
      </w:r>
    </w:p>
    <w:p w14:paraId="23E0B78A"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t>ա. ռոյալթիի հաշվարկման իմաստով խտանյութի մատակարարման պայմանագրի վերջնահաշվարկի արդյունքներով որոշված ֆիզիկական ծավալից մատակարարման պահին որոշված ծավալի բացասական շեղման առավելագույն չափ է համարվում մատակարարման պահին որոշված ծավալի երկու տոկոսը,</w:t>
      </w:r>
    </w:p>
    <w:p w14:paraId="7EEDECB7"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t>ա1. ռոյալթիի հաշվարկման իմաստով խտանյութի իրացման շրջանառությունը որոշելիս խտանյութի առանձին տեսակների համար վճարվող մետաղներ են համարվում՝</w:t>
      </w:r>
    </w:p>
    <w:p w14:paraId="089F228B"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lastRenderedPageBreak/>
        <w:t>- պղնձի խտանյութերի դեպքում՝ պղինձը, ոսկին, արծաթը, ինչպես նաև խտանյութի վաճառքի պայմանագրի համաձայն վճարվող այլ մետաղներ,</w:t>
      </w:r>
    </w:p>
    <w:p w14:paraId="5BFCDDED"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t>- մոլիբդենի խտանյութի դեպքում՝ մոլիբդենը, ինչպես նաև խտանյութի վաճառքի պայմանագրի համաձայն վճարվող այլ մետաղներ,</w:t>
      </w:r>
    </w:p>
    <w:p w14:paraId="0EDAA61E"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t>- ցինկի խտանյութի դեպքում՝ ցինկը, ոսկին, արծաթը, ինչպես նաև խտանյութի վաճառքի պայմանագրի համաձայն վճարվող այլ մետաղներ,</w:t>
      </w:r>
    </w:p>
    <w:p w14:paraId="75237847"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t>- այլ խտանյութերի դեպքում՝ խտանյութի վաճառքի պայմանագրի համաձայն վճարվող մետաղները,</w:t>
      </w:r>
    </w:p>
    <w:p w14:paraId="6CCA4283"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t>ա2. ռոյալթիի հաշվարկման իմաստով խտանյութի իրացման շրջանառությունը որոշելիս Կառավարությունը կարող է սահմանել՝</w:t>
      </w:r>
    </w:p>
    <w:p w14:paraId="26668C35"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t>- վճարվող մետաղների համար գնորդի կողմից չվճարվող (նվազեցումների ենթակա) մասի առավելագույն սահմանաչափերը։ Կառավարության կողմից սահմանված չլինելու դեպքում դրանք ընդունվում են պայմանագրով սահմանված չափով,</w:t>
      </w:r>
    </w:p>
    <w:p w14:paraId="471DA764"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t>- մատակարարման պայմանագրով որոշված՝ վերամշակման, զտման կամ այլ համանման ծախսերի (ներառյալ՝ տրանսպորտային) առավելագույն սահմանաչափերը: Սահմանաչափերը հրապարակվում են՝ հիմնվելով մասնագիտացված միջազգային պարբերականների, այդ թվում՝ Վուդ Մակենզի (Wood Mackenzie), Մետալ Բյուլետին (Metal Bulletin) կամ համանման հեղինակությամբ միջազգային այլ պարբերականների կողմից մետաղական խտանյութերի վերամշակման և զտման ծախսերի վերաբերյալ հրապարակվող տվյալները՝ հղում կատարելով համապատասխան աղբյուրին։ Կառավարության կողմից սահմանված չլինելու դեպքում դրանք ընդունվում են պայմանագրով սահմանված չափով,</w:t>
      </w:r>
    </w:p>
    <w:p w14:paraId="57AB94DF"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t>բ. ռոյալթիի հաշվարկման իմաստով խտանյութի մատակարարման պահին կամ դրանից հետո արձանագրված` պայմանագրով նախատեսված ցուցանիշներից ավելի շեղումներով պայմանավորված իրացման շրջանառության նվազեցումները (այդ թվում՝ մատակարարված խտանյութում տեխնոլոգիական բարդություններ առաջացնող քիմիական տարրերի (տուգանային տարրերի) համար պայմանագրով նախատեսված չափից ավելի գների նվազեցումները, խոնավության համար պայմանագրով նախատեսված թույլատրելի ցուցանիշի խախտման դեպքում պայմանագրի գնի նվազեցումները) հաշվի չեն առնվում,</w:t>
      </w:r>
    </w:p>
    <w:p w14:paraId="6C7B1E47"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lastRenderedPageBreak/>
        <w:t xml:space="preserve">գ. եթե ռոյալթիի հաշվետու ժամանակաշրջանը ներառող յուրաքանչյուր ամսվա արդյունքներով ռոյալթիի իրացման շրջանառությունը </w:t>
      </w:r>
      <w:r w:rsidRPr="00C777A4">
        <w:rPr>
          <w:rFonts w:ascii="GHEA Grapalat" w:eastAsia="Times New Roman" w:hAnsi="GHEA Grapalat" w:cs="Times New Roman"/>
          <w:strike/>
          <w:color w:val="FF0000"/>
          <w:sz w:val="24"/>
          <w:szCs w:val="24"/>
          <w:lang w:val="hy-AM"/>
        </w:rPr>
        <w:t>20</w:t>
      </w:r>
      <w:r w:rsidRPr="00C777A4">
        <w:rPr>
          <w:rFonts w:ascii="GHEA Grapalat" w:eastAsia="Times New Roman" w:hAnsi="GHEA Grapalat" w:cs="Times New Roman"/>
          <w:sz w:val="24"/>
          <w:szCs w:val="24"/>
          <w:lang w:val="hy-AM"/>
        </w:rPr>
        <w:t xml:space="preserve"> </w:t>
      </w:r>
      <w:r w:rsidR="0039428B" w:rsidRPr="00C777A4">
        <w:rPr>
          <w:rFonts w:ascii="GHEA Grapalat" w:eastAsia="Times New Roman" w:hAnsi="GHEA Grapalat" w:cs="Times New Roman"/>
          <w:color w:val="FF0000"/>
          <w:sz w:val="24"/>
          <w:szCs w:val="24"/>
          <w:lang w:val="hy-AM"/>
        </w:rPr>
        <w:t>15</w:t>
      </w:r>
      <w:r w:rsidR="0039428B" w:rsidRPr="00C777A4">
        <w:rPr>
          <w:rFonts w:ascii="GHEA Grapalat" w:eastAsia="Times New Roman" w:hAnsi="GHEA Grapalat" w:cs="Times New Roman"/>
          <w:sz w:val="24"/>
          <w:szCs w:val="24"/>
          <w:lang w:val="hy-AM"/>
        </w:rPr>
        <w:t xml:space="preserve"> </w:t>
      </w:r>
      <w:r w:rsidRPr="00C777A4">
        <w:rPr>
          <w:rFonts w:ascii="GHEA Grapalat" w:eastAsia="Times New Roman" w:hAnsi="GHEA Grapalat" w:cs="Times New Roman"/>
          <w:sz w:val="24"/>
          <w:szCs w:val="24"/>
          <w:lang w:val="hy-AM"/>
        </w:rPr>
        <w:t xml:space="preserve">տոկոս կամ ավելի չափով ցածր է նույն ամսվա ընթացքում մատակարարված խտանյութում՝ սույն օրենսգրքով կամ մատակարարման պայմանագրով վճարվող հանդիսացող մետաղների վերջնական պարունակության և նույն մետաղների՝ տվյալ ամսվա միջազգային գների հիման վրա հաշվարկված իրացման շրջանառությունից, ապա այդ ամսվա համար իրացման շրջանառություն է համարվում մատակարարված խտանյութում՝ սույն օրենսգրքով կամ մատակարարման պայմանագրով վճարվող հանդիսացող մետաղների վերջնական պարունակության և նույն մետաղների՝ տվյալ ամսվա միջազգային միջին գների </w:t>
      </w:r>
      <w:r w:rsidRPr="00C777A4">
        <w:rPr>
          <w:rFonts w:ascii="GHEA Grapalat" w:eastAsia="Times New Roman" w:hAnsi="GHEA Grapalat" w:cs="Times New Roman"/>
          <w:strike/>
          <w:color w:val="FF0000"/>
          <w:sz w:val="24"/>
          <w:szCs w:val="24"/>
          <w:lang w:val="hy-AM"/>
        </w:rPr>
        <w:t>80</w:t>
      </w:r>
      <w:r w:rsidRPr="00C777A4">
        <w:rPr>
          <w:rFonts w:ascii="GHEA Grapalat" w:eastAsia="Times New Roman" w:hAnsi="GHEA Grapalat" w:cs="Times New Roman"/>
          <w:sz w:val="24"/>
          <w:szCs w:val="24"/>
          <w:lang w:val="hy-AM"/>
        </w:rPr>
        <w:t xml:space="preserve"> </w:t>
      </w:r>
      <w:r w:rsidR="0039428B" w:rsidRPr="00C777A4">
        <w:rPr>
          <w:rFonts w:ascii="GHEA Grapalat" w:eastAsia="Times New Roman" w:hAnsi="GHEA Grapalat" w:cs="Times New Roman"/>
          <w:color w:val="FF0000"/>
          <w:sz w:val="24"/>
          <w:szCs w:val="24"/>
          <w:lang w:val="hy-AM"/>
        </w:rPr>
        <w:t>85</w:t>
      </w:r>
      <w:r w:rsidR="0039428B" w:rsidRPr="00C777A4">
        <w:rPr>
          <w:rFonts w:ascii="GHEA Grapalat" w:eastAsia="Times New Roman" w:hAnsi="GHEA Grapalat" w:cs="Times New Roman"/>
          <w:sz w:val="24"/>
          <w:szCs w:val="24"/>
          <w:lang w:val="hy-AM"/>
        </w:rPr>
        <w:t xml:space="preserve"> </w:t>
      </w:r>
      <w:r w:rsidRPr="00C777A4">
        <w:rPr>
          <w:rFonts w:ascii="GHEA Grapalat" w:eastAsia="Times New Roman" w:hAnsi="GHEA Grapalat" w:cs="Times New Roman"/>
          <w:sz w:val="24"/>
          <w:szCs w:val="24"/>
          <w:lang w:val="hy-AM"/>
        </w:rPr>
        <w:t>տոկոսի արտադրյալը,</w:t>
      </w:r>
    </w:p>
    <w:p w14:paraId="4A457FE1"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t>դ. խտանյութի մատակարարման պայմանագրերով նախատեսված` ռոյալթիի բազայի վերջնահաշվարկների արդյունքում ճշտումները կատարվում են, և դրանց արդյունքներն արտացոլվում են վերջնահաշվարկն ընդգրկող հաշվետու ժամանակաշրջանում (արտացոլվում են այդ հաշվետու ժամանակաշրջանի ռոյալթիների հարկային հաշվարկներում):</w:t>
      </w:r>
    </w:p>
    <w:p w14:paraId="6747BEC4"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t>4. Ռոյալթի վճարողի կողմից ձուլվածքի իրացման շրջանառությունը հաշվարկվում է հետևյալ կարգով.</w:t>
      </w:r>
    </w:p>
    <w:p w14:paraId="466E51D9"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t>1) ձուլվածքի ֆիզիկական ծավալ է համարվում մատակարարի և գնորդի միջև կնքված ձուլվածքի մատակարարման պայմանագրին համապատասխան, հաշվետու ժամանակաշրջանում մատակարարված ձուլվածքի կշիռը` արտահայտված գրամներով կամ տոննաներով.</w:t>
      </w:r>
    </w:p>
    <w:p w14:paraId="1146DA36"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t>2) հաշվետու ժամանակաշրջանում մատակարարված ձուլվածքի համար օգտագործված խտանյութի հաշվարկային մեծություն (խտանյութի ֆիզիկական ծավալ) է համարվում ձուլվածքի կշռի միավորի արտադրության համար փաստացի օգտագործված` տեխնոլոգիապես հիմնավորված խտանյութի ֆիզիկական ծավալը` խտանյութում մետաղների վերջնական պարունակությունն արտահայտված կշռով (գրամներով կամ տոննաներով).</w:t>
      </w:r>
    </w:p>
    <w:p w14:paraId="662DFE11"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t>3) ձուլվածքի իրացման շրջանառությունը հաշվարկվում է՝ ելնելով մատակարարված ձուլվածքին համապատասխան օգտագործված խտանյութի ֆիզիկական ծավալից, կիրառելով խտանյութում պարունակվող մետաղների միջազգային միջին գները:</w:t>
      </w:r>
    </w:p>
    <w:p w14:paraId="0D78B1B6"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lastRenderedPageBreak/>
        <w:t>5. Ռոյալթի վճարողի կողմից խտանյութի, ձուլվածքի վերամշակման արդյունքում ստացված ցանկացած վերջնական արտադրանքի իրացման շրջանառությունը հաշվարկվում է հետևյալ կարգով.</w:t>
      </w:r>
    </w:p>
    <w:p w14:paraId="6A465D4B"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t>1) վերջնական արտադրանքի ֆիզիկական ծավալ է համարվում մատակարարի և գնորդի միջև կնքված` արտադրանքի մատակարարման պայմանագրին համապատասխան մատակարարված արտադրանքի արտադրության համար ծախսված բոլոր մետաղների կշիռը` արտահայտված գրամներով կամ տոննաներով.</w:t>
      </w:r>
    </w:p>
    <w:p w14:paraId="2875FFB5"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t>2) վերջնական արտադրանքում յուրաքանչյուր մետաղի համար ռոյալթիի հաշվարկման իմաստով հիմք է ընդունվում տվյալ մետաղի խտանյութի ֆիզիկական ծավալի (խտանյութում մետաղների վերջնական պարունակությունն արտահայտված կշռով (գրամներով կամ տոննաներով) տեխնոլոգիապես հիմնավորված այն հաշվարկային մեծությունը, որը ծախսվել է հաշվետու ժամանակաշրջանում մատակարարված արտադրանքում պարունակվող տվյալ ծավալի մետաղի ստացման համար.</w:t>
      </w:r>
    </w:p>
    <w:p w14:paraId="51DF8716"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t>3) վերջնական արտադրանքի իրացման շրջանառությունը հաշվարկվում է՝ ելնելով մատակարարված վերջնական արտադրանքին համապատասխան օգտագործված խտանյութի ֆիզիկական ծավալից, կիրառելով խտանյութում պարունակվող մետաղների միջազգային միջին գները:</w:t>
      </w:r>
    </w:p>
    <w:p w14:paraId="074E4A03"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t>6. Իրացման շրջանառության որոշման նպատակով, առանց խտանյութի ստացման հանքաքարի վերամշակումից հետո ստացվող ցանկացած արտադրանքի ֆիզիկական ծավալ է համարվում դրանում պարունակվող մետաղի փաստացի քանակությունը` գրամներով կամ տոննաներով: Սույն մասով սահմանված արտադրանքի օտարման դեպքում իրացման շրջանառությունը հաշվարկվում է՝ ելնելով մետաղների վերջնական պարունակությունից (արտահայտված կշռով (գրամներով կամ տոննաներով), կիրառելով մետաղների միջազգային միջին գները:</w:t>
      </w:r>
    </w:p>
    <w:p w14:paraId="617A0198" w14:textId="77777777" w:rsidR="00ED45AE" w:rsidRPr="00C777A4" w:rsidRDefault="00ED45AE" w:rsidP="00ED45AE">
      <w:pPr>
        <w:spacing w:line="360" w:lineRule="auto"/>
        <w:ind w:firstLine="567"/>
        <w:jc w:val="both"/>
        <w:rPr>
          <w:rFonts w:ascii="GHEA Grapalat" w:eastAsia="Times New Roman" w:hAnsi="GHEA Grapalat" w:cs="Times New Roman"/>
          <w:sz w:val="24"/>
          <w:szCs w:val="24"/>
          <w:lang w:val="hy-AM"/>
        </w:rPr>
      </w:pPr>
      <w:r w:rsidRPr="00C777A4">
        <w:rPr>
          <w:rFonts w:ascii="GHEA Grapalat" w:eastAsia="Times New Roman" w:hAnsi="GHEA Grapalat" w:cs="Times New Roman"/>
          <w:sz w:val="24"/>
          <w:szCs w:val="24"/>
          <w:lang w:val="hy-AM"/>
        </w:rPr>
        <w:t xml:space="preserve">7. Սույն օրենքի կիրառության իմաստով՝ մետաղի միջազգային միջին գին է համարվում ֆինանսների բնագավառում Կառավարության լիազոր մարմնի կողմից Լոնդոնի մետաղների բորսայի, իսկ նշված աղբյուրի կողմից որևէ մետաղի վերաբերյալ տվյալներ չհրապարակվելու դեպքում՝ համանման միջազգային այլ հեղինակավոր աղբյուրի տվյալների հիման վրա </w:t>
      </w:r>
      <w:r w:rsidRPr="00C777A4">
        <w:rPr>
          <w:rFonts w:ascii="GHEA Grapalat" w:eastAsia="Times New Roman" w:hAnsi="GHEA Grapalat" w:cs="Times New Roman"/>
          <w:sz w:val="24"/>
          <w:szCs w:val="24"/>
          <w:lang w:val="hy-AM"/>
        </w:rPr>
        <w:lastRenderedPageBreak/>
        <w:t>յուրաքանչյուր ամսվա համար հրապարակված գինը (հրապարակելով նաև աղբյուրի վերաբերյալ տեղեկությունները):</w:t>
      </w:r>
    </w:p>
    <w:p w14:paraId="209C2061" w14:textId="77777777" w:rsidR="00ED45AE" w:rsidRPr="00C777A4" w:rsidRDefault="00ED45AE" w:rsidP="00ED45AE">
      <w:pPr>
        <w:spacing w:line="240" w:lineRule="auto"/>
        <w:ind w:firstLine="375"/>
        <w:rPr>
          <w:rFonts w:ascii="GHEA Grapalat" w:eastAsia="Times New Roman" w:hAnsi="GHEA Grapalat" w:cs="Times New Roman"/>
          <w:sz w:val="24"/>
          <w:szCs w:val="24"/>
          <w:lang w:val="hy-AM"/>
        </w:rPr>
      </w:pPr>
      <w:r w:rsidRPr="00C777A4">
        <w:rPr>
          <w:rFonts w:ascii="GHEA Grapalat" w:eastAsia="Times New Roman" w:hAnsi="GHEA Grapalat" w:cs="Times New Roman"/>
          <w:b/>
          <w:bCs/>
          <w:i/>
          <w:iCs/>
          <w:sz w:val="24"/>
          <w:szCs w:val="24"/>
          <w:lang w:val="hy-AM"/>
        </w:rPr>
        <w:t>(202-րդ հոդվածը լրաց., խմբ. 01.03.17 ՀՕ-79-Ն,</w:t>
      </w:r>
      <w:r w:rsidRPr="00C777A4">
        <w:rPr>
          <w:rFonts w:ascii="Calibri" w:eastAsia="Times New Roman" w:hAnsi="Calibri" w:cs="Calibri"/>
          <w:b/>
          <w:bCs/>
          <w:i/>
          <w:iCs/>
          <w:sz w:val="24"/>
          <w:szCs w:val="24"/>
          <w:lang w:val="hy-AM"/>
        </w:rPr>
        <w:t> </w:t>
      </w:r>
      <w:r w:rsidRPr="00C777A4">
        <w:rPr>
          <w:rFonts w:ascii="GHEA Grapalat" w:eastAsia="Times New Roman" w:hAnsi="GHEA Grapalat" w:cs="Times New Roman"/>
          <w:b/>
          <w:bCs/>
          <w:i/>
          <w:iCs/>
          <w:sz w:val="24"/>
          <w:szCs w:val="24"/>
          <w:lang w:val="hy-AM"/>
        </w:rPr>
        <w:t>փոփ. 23.03.18 ՀՕ-261-Ն)</w:t>
      </w:r>
    </w:p>
    <w:p w14:paraId="2092DBE4" w14:textId="77777777" w:rsidR="00DB6303" w:rsidRPr="00C777A4" w:rsidRDefault="00DB6303" w:rsidP="00DB6303">
      <w:pPr>
        <w:jc w:val="both"/>
        <w:rPr>
          <w:rFonts w:ascii="GHEA Grapalat" w:hAnsi="GHEA Grapalat"/>
          <w:sz w:val="24"/>
          <w:szCs w:val="24"/>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8493"/>
      </w:tblGrid>
      <w:tr w:rsidR="00D6177F" w:rsidRPr="00D6177F" w14:paraId="100810F2" w14:textId="77777777" w:rsidTr="00D6177F">
        <w:trPr>
          <w:tblCellSpacing w:w="7" w:type="dxa"/>
        </w:trPr>
        <w:tc>
          <w:tcPr>
            <w:tcW w:w="2025" w:type="dxa"/>
            <w:hideMark/>
          </w:tcPr>
          <w:p w14:paraId="3D0A8B93" w14:textId="77777777" w:rsidR="00D6177F" w:rsidRPr="00D6177F" w:rsidRDefault="00D6177F" w:rsidP="00D6177F">
            <w:pPr>
              <w:spacing w:line="240" w:lineRule="auto"/>
              <w:jc w:val="center"/>
              <w:rPr>
                <w:rFonts w:ascii="GHEA Grapalat" w:eastAsia="Times New Roman" w:hAnsi="GHEA Grapalat" w:cs="Times New Roman"/>
                <w:sz w:val="24"/>
                <w:szCs w:val="24"/>
              </w:rPr>
            </w:pPr>
            <w:proofErr w:type="spellStart"/>
            <w:r w:rsidRPr="00D6177F">
              <w:rPr>
                <w:rFonts w:ascii="GHEA Grapalat" w:eastAsia="Times New Roman" w:hAnsi="GHEA Grapalat" w:cs="Times New Roman"/>
                <w:b/>
                <w:bCs/>
                <w:sz w:val="24"/>
                <w:szCs w:val="24"/>
              </w:rPr>
              <w:t>Հոդված</w:t>
            </w:r>
            <w:proofErr w:type="spellEnd"/>
            <w:r w:rsidRPr="00D6177F">
              <w:rPr>
                <w:rFonts w:ascii="GHEA Grapalat" w:eastAsia="Times New Roman" w:hAnsi="GHEA Grapalat" w:cs="Times New Roman"/>
                <w:b/>
                <w:bCs/>
                <w:sz w:val="24"/>
                <w:szCs w:val="24"/>
              </w:rPr>
              <w:t xml:space="preserve"> 209.</w:t>
            </w:r>
          </w:p>
        </w:tc>
        <w:tc>
          <w:tcPr>
            <w:tcW w:w="0" w:type="auto"/>
            <w:hideMark/>
          </w:tcPr>
          <w:p w14:paraId="589966C2" w14:textId="77777777" w:rsidR="00D6177F" w:rsidRPr="00D6177F" w:rsidRDefault="00D6177F" w:rsidP="00D6177F">
            <w:pPr>
              <w:spacing w:line="240" w:lineRule="auto"/>
              <w:rPr>
                <w:rFonts w:ascii="GHEA Grapalat" w:eastAsia="Times New Roman" w:hAnsi="GHEA Grapalat" w:cs="Times New Roman"/>
                <w:sz w:val="24"/>
                <w:szCs w:val="24"/>
              </w:rPr>
            </w:pPr>
            <w:proofErr w:type="spellStart"/>
            <w:r w:rsidRPr="00D6177F">
              <w:rPr>
                <w:rFonts w:ascii="GHEA Grapalat" w:eastAsia="Times New Roman" w:hAnsi="GHEA Grapalat" w:cs="Times New Roman"/>
                <w:b/>
                <w:bCs/>
                <w:sz w:val="24"/>
                <w:szCs w:val="24"/>
              </w:rPr>
              <w:t>Ռոյալթիի</w:t>
            </w:r>
            <w:proofErr w:type="spellEnd"/>
            <w:r w:rsidRPr="00D6177F">
              <w:rPr>
                <w:rFonts w:ascii="GHEA Grapalat" w:eastAsia="Times New Roman" w:hAnsi="GHEA Grapalat" w:cs="Times New Roman"/>
                <w:b/>
                <w:bCs/>
                <w:sz w:val="24"/>
                <w:szCs w:val="24"/>
              </w:rPr>
              <w:t xml:space="preserve"> </w:t>
            </w:r>
            <w:proofErr w:type="spellStart"/>
            <w:r w:rsidRPr="00D6177F">
              <w:rPr>
                <w:rFonts w:ascii="GHEA Grapalat" w:eastAsia="Times New Roman" w:hAnsi="GHEA Grapalat" w:cs="Times New Roman"/>
                <w:b/>
                <w:bCs/>
                <w:sz w:val="24"/>
                <w:szCs w:val="24"/>
              </w:rPr>
              <w:t>դրույքաչափը</w:t>
            </w:r>
            <w:proofErr w:type="spellEnd"/>
          </w:p>
        </w:tc>
      </w:tr>
    </w:tbl>
    <w:p w14:paraId="207EE00B" w14:textId="77777777" w:rsidR="00D6177F" w:rsidRPr="00D6177F" w:rsidRDefault="00D6177F" w:rsidP="00D6177F">
      <w:pPr>
        <w:spacing w:line="240" w:lineRule="auto"/>
        <w:ind w:firstLine="375"/>
        <w:rPr>
          <w:rFonts w:ascii="Times New Roman" w:eastAsia="Times New Roman" w:hAnsi="Times New Roman" w:cs="Times New Roman"/>
          <w:sz w:val="24"/>
          <w:szCs w:val="24"/>
        </w:rPr>
      </w:pPr>
      <w:r w:rsidRPr="00D6177F">
        <w:rPr>
          <w:rFonts w:ascii="Times New Roman" w:eastAsia="Times New Roman" w:hAnsi="Times New Roman" w:cs="Times New Roman"/>
          <w:sz w:val="24"/>
          <w:szCs w:val="24"/>
        </w:rPr>
        <w:t> </w:t>
      </w:r>
    </w:p>
    <w:p w14:paraId="3E65CE74" w14:textId="77777777" w:rsidR="00D6177F" w:rsidRPr="00D6177F" w:rsidRDefault="00D6177F" w:rsidP="00D6177F">
      <w:pPr>
        <w:spacing w:line="360" w:lineRule="auto"/>
        <w:ind w:firstLine="375"/>
        <w:jc w:val="both"/>
        <w:rPr>
          <w:rFonts w:ascii="GHEA Grapalat" w:eastAsia="Times New Roman" w:hAnsi="GHEA Grapalat" w:cs="Times New Roman"/>
          <w:strike/>
          <w:color w:val="FF0000"/>
          <w:sz w:val="24"/>
          <w:szCs w:val="24"/>
        </w:rPr>
      </w:pPr>
      <w:r w:rsidRPr="00D6177F">
        <w:rPr>
          <w:rFonts w:ascii="GHEA Grapalat" w:eastAsia="Times New Roman" w:hAnsi="GHEA Grapalat" w:cs="Times New Roman"/>
          <w:strike/>
          <w:color w:val="FF0000"/>
          <w:sz w:val="24"/>
          <w:szCs w:val="24"/>
        </w:rPr>
        <w:t xml:space="preserve">1. </w:t>
      </w:r>
      <w:proofErr w:type="spellStart"/>
      <w:r w:rsidRPr="00D6177F">
        <w:rPr>
          <w:rFonts w:ascii="GHEA Grapalat" w:eastAsia="Times New Roman" w:hAnsi="GHEA Grapalat" w:cs="Times New Roman"/>
          <w:strike/>
          <w:color w:val="FF0000"/>
          <w:sz w:val="24"/>
          <w:szCs w:val="24"/>
        </w:rPr>
        <w:t>Ռոյալթիի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համար</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սահմանվում</w:t>
      </w:r>
      <w:proofErr w:type="spellEnd"/>
      <w:r w:rsidRPr="00D6177F">
        <w:rPr>
          <w:rFonts w:ascii="GHEA Grapalat" w:eastAsia="Times New Roman" w:hAnsi="GHEA Grapalat" w:cs="Times New Roman"/>
          <w:strike/>
          <w:color w:val="FF0000"/>
          <w:sz w:val="24"/>
          <w:szCs w:val="24"/>
        </w:rPr>
        <w:t xml:space="preserve"> է </w:t>
      </w:r>
      <w:proofErr w:type="spellStart"/>
      <w:r w:rsidRPr="00D6177F">
        <w:rPr>
          <w:rFonts w:ascii="GHEA Grapalat" w:eastAsia="Times New Roman" w:hAnsi="GHEA Grapalat" w:cs="Times New Roman"/>
          <w:strike/>
          <w:color w:val="FF0000"/>
          <w:sz w:val="24"/>
          <w:szCs w:val="24"/>
        </w:rPr>
        <w:t>ռոյալթիի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բազայի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նկատմամբ</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արժեքային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տոկոսային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դրույքաչափ</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որի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մեծությունը</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որոշվում</w:t>
      </w:r>
      <w:proofErr w:type="spellEnd"/>
      <w:r w:rsidRPr="00D6177F">
        <w:rPr>
          <w:rFonts w:ascii="GHEA Grapalat" w:eastAsia="Times New Roman" w:hAnsi="GHEA Grapalat" w:cs="Times New Roman"/>
          <w:strike/>
          <w:color w:val="FF0000"/>
          <w:sz w:val="24"/>
          <w:szCs w:val="24"/>
        </w:rPr>
        <w:t xml:space="preserve"> է </w:t>
      </w:r>
      <w:proofErr w:type="spellStart"/>
      <w:r w:rsidRPr="00D6177F">
        <w:rPr>
          <w:rFonts w:ascii="GHEA Grapalat" w:eastAsia="Times New Roman" w:hAnsi="GHEA Grapalat" w:cs="Times New Roman"/>
          <w:strike/>
          <w:color w:val="FF0000"/>
          <w:sz w:val="24"/>
          <w:szCs w:val="24"/>
        </w:rPr>
        <w:t>հետևյալ</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բանաձևով</w:t>
      </w:r>
      <w:proofErr w:type="spellEnd"/>
      <w:r w:rsidRPr="00D6177F">
        <w:rPr>
          <w:rFonts w:ascii="GHEA Grapalat" w:eastAsia="Times New Roman" w:hAnsi="GHEA Grapalat" w:cs="Times New Roman"/>
          <w:strike/>
          <w:color w:val="FF0000"/>
          <w:sz w:val="24"/>
          <w:szCs w:val="24"/>
        </w:rPr>
        <w:t>.</w:t>
      </w:r>
    </w:p>
    <w:p w14:paraId="62AE046A" w14:textId="77777777" w:rsidR="00D6177F" w:rsidRPr="00D6177F" w:rsidRDefault="00D6177F" w:rsidP="00D6177F">
      <w:pPr>
        <w:spacing w:line="360" w:lineRule="auto"/>
        <w:ind w:firstLine="375"/>
        <w:jc w:val="both"/>
        <w:rPr>
          <w:rFonts w:ascii="GHEA Grapalat" w:eastAsia="Times New Roman" w:hAnsi="GHEA Grapalat" w:cs="Times New Roman"/>
          <w:strike/>
          <w:color w:val="FF0000"/>
          <w:sz w:val="24"/>
          <w:szCs w:val="24"/>
        </w:rPr>
      </w:pPr>
      <w:r w:rsidRPr="00D6177F">
        <w:rPr>
          <w:rFonts w:ascii="GHEA Grapalat" w:eastAsia="Times New Roman" w:hAnsi="GHEA Grapalat" w:cs="Times New Roman"/>
          <w:strike/>
          <w:color w:val="FF0000"/>
          <w:sz w:val="24"/>
          <w:szCs w:val="24"/>
        </w:rPr>
        <w:t xml:space="preserve">R = 4 + [Շ/(Հx8)]x100, </w:t>
      </w:r>
      <w:proofErr w:type="spellStart"/>
      <w:r w:rsidRPr="00D6177F">
        <w:rPr>
          <w:rFonts w:ascii="GHEA Grapalat" w:eastAsia="Times New Roman" w:hAnsi="GHEA Grapalat" w:cs="Times New Roman"/>
          <w:strike/>
          <w:color w:val="FF0000"/>
          <w:sz w:val="24"/>
          <w:szCs w:val="24"/>
        </w:rPr>
        <w:t>որտեղ</w:t>
      </w:r>
      <w:proofErr w:type="spellEnd"/>
      <w:r w:rsidRPr="00D6177F">
        <w:rPr>
          <w:rFonts w:ascii="GHEA Grapalat" w:eastAsia="Times New Roman" w:hAnsi="GHEA Grapalat" w:cs="Times New Roman"/>
          <w:strike/>
          <w:color w:val="FF0000"/>
          <w:sz w:val="24"/>
          <w:szCs w:val="24"/>
        </w:rPr>
        <w:t>`</w:t>
      </w:r>
    </w:p>
    <w:p w14:paraId="48EC5343" w14:textId="77777777" w:rsidR="00D6177F" w:rsidRPr="00D6177F" w:rsidRDefault="00D6177F" w:rsidP="00D6177F">
      <w:pPr>
        <w:spacing w:line="360" w:lineRule="auto"/>
        <w:ind w:firstLine="375"/>
        <w:jc w:val="both"/>
        <w:rPr>
          <w:rFonts w:ascii="GHEA Grapalat" w:eastAsia="Times New Roman" w:hAnsi="GHEA Grapalat" w:cs="Times New Roman"/>
          <w:strike/>
          <w:color w:val="FF0000"/>
          <w:sz w:val="24"/>
          <w:szCs w:val="24"/>
        </w:rPr>
      </w:pPr>
      <w:r w:rsidRPr="00D6177F">
        <w:rPr>
          <w:rFonts w:ascii="GHEA Grapalat" w:eastAsia="Times New Roman" w:hAnsi="GHEA Grapalat" w:cs="Times New Roman"/>
          <w:strike/>
          <w:color w:val="FF0000"/>
          <w:sz w:val="24"/>
          <w:szCs w:val="24"/>
        </w:rPr>
        <w:t xml:space="preserve">R – </w:t>
      </w:r>
      <w:proofErr w:type="spellStart"/>
      <w:r w:rsidRPr="00D6177F">
        <w:rPr>
          <w:rFonts w:ascii="GHEA Grapalat" w:eastAsia="Times New Roman" w:hAnsi="GHEA Grapalat" w:cs="Times New Roman"/>
          <w:strike/>
          <w:color w:val="FF0000"/>
          <w:sz w:val="24"/>
          <w:szCs w:val="24"/>
        </w:rPr>
        <w:t>ռոյալթիի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դրույքաչափն</w:t>
      </w:r>
      <w:proofErr w:type="spellEnd"/>
      <w:r w:rsidRPr="00D6177F">
        <w:rPr>
          <w:rFonts w:ascii="GHEA Grapalat" w:eastAsia="Times New Roman" w:hAnsi="GHEA Grapalat" w:cs="Times New Roman"/>
          <w:strike/>
          <w:color w:val="FF0000"/>
          <w:sz w:val="24"/>
          <w:szCs w:val="24"/>
        </w:rPr>
        <w:t xml:space="preserve"> է՝ </w:t>
      </w:r>
      <w:proofErr w:type="spellStart"/>
      <w:r w:rsidRPr="00D6177F">
        <w:rPr>
          <w:rFonts w:ascii="GHEA Grapalat" w:eastAsia="Times New Roman" w:hAnsi="GHEA Grapalat" w:cs="Times New Roman"/>
          <w:strike/>
          <w:color w:val="FF0000"/>
          <w:sz w:val="24"/>
          <w:szCs w:val="24"/>
        </w:rPr>
        <w:t>տոկոսով</w:t>
      </w:r>
      <w:proofErr w:type="spellEnd"/>
      <w:r w:rsidRPr="00D6177F">
        <w:rPr>
          <w:rFonts w:ascii="GHEA Grapalat" w:eastAsia="Times New Roman" w:hAnsi="GHEA Grapalat" w:cs="Times New Roman"/>
          <w:strike/>
          <w:color w:val="FF0000"/>
          <w:sz w:val="24"/>
          <w:szCs w:val="24"/>
        </w:rPr>
        <w:t>.</w:t>
      </w:r>
    </w:p>
    <w:p w14:paraId="2D431BBD" w14:textId="77777777" w:rsidR="00D6177F" w:rsidRPr="00D6177F" w:rsidRDefault="00D6177F" w:rsidP="00D6177F">
      <w:pPr>
        <w:spacing w:line="360" w:lineRule="auto"/>
        <w:ind w:firstLine="375"/>
        <w:jc w:val="both"/>
        <w:rPr>
          <w:rFonts w:ascii="GHEA Grapalat" w:eastAsia="Times New Roman" w:hAnsi="GHEA Grapalat" w:cs="Times New Roman"/>
          <w:strike/>
          <w:color w:val="FF0000"/>
          <w:sz w:val="24"/>
          <w:szCs w:val="24"/>
        </w:rPr>
      </w:pPr>
      <w:r w:rsidRPr="00D6177F">
        <w:rPr>
          <w:rFonts w:ascii="GHEA Grapalat" w:eastAsia="Times New Roman" w:hAnsi="GHEA Grapalat" w:cs="Times New Roman"/>
          <w:strike/>
          <w:color w:val="FF0000"/>
          <w:sz w:val="24"/>
          <w:szCs w:val="24"/>
        </w:rPr>
        <w:t xml:space="preserve">Շ – </w:t>
      </w:r>
      <w:proofErr w:type="spellStart"/>
      <w:r w:rsidRPr="00D6177F">
        <w:rPr>
          <w:rFonts w:ascii="GHEA Grapalat" w:eastAsia="Times New Roman" w:hAnsi="GHEA Grapalat" w:cs="Times New Roman"/>
          <w:strike/>
          <w:color w:val="FF0000"/>
          <w:sz w:val="24"/>
          <w:szCs w:val="24"/>
        </w:rPr>
        <w:t>շահույթն</w:t>
      </w:r>
      <w:proofErr w:type="spellEnd"/>
      <w:r w:rsidRPr="00D6177F">
        <w:rPr>
          <w:rFonts w:ascii="GHEA Grapalat" w:eastAsia="Times New Roman" w:hAnsi="GHEA Grapalat" w:cs="Times New Roman"/>
          <w:strike/>
          <w:color w:val="FF0000"/>
          <w:sz w:val="24"/>
          <w:szCs w:val="24"/>
        </w:rPr>
        <w:t xml:space="preserve"> է </w:t>
      </w:r>
      <w:proofErr w:type="spellStart"/>
      <w:r w:rsidRPr="00D6177F">
        <w:rPr>
          <w:rFonts w:ascii="GHEA Grapalat" w:eastAsia="Times New Roman" w:hAnsi="GHEA Grapalat" w:cs="Times New Roman"/>
          <w:strike/>
          <w:color w:val="FF0000"/>
          <w:sz w:val="24"/>
          <w:szCs w:val="24"/>
        </w:rPr>
        <w:t>նախքան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հարկումը</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դրամով</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որը</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հաշվարկվում</w:t>
      </w:r>
      <w:proofErr w:type="spellEnd"/>
      <w:r w:rsidRPr="00D6177F">
        <w:rPr>
          <w:rFonts w:ascii="GHEA Grapalat" w:eastAsia="Times New Roman" w:hAnsi="GHEA Grapalat" w:cs="Times New Roman"/>
          <w:strike/>
          <w:color w:val="FF0000"/>
          <w:sz w:val="24"/>
          <w:szCs w:val="24"/>
        </w:rPr>
        <w:t xml:space="preserve"> է </w:t>
      </w:r>
      <w:proofErr w:type="spellStart"/>
      <w:r w:rsidRPr="00D6177F">
        <w:rPr>
          <w:rFonts w:ascii="GHEA Grapalat" w:eastAsia="Times New Roman" w:hAnsi="GHEA Grapalat" w:cs="Times New Roman"/>
          <w:strike/>
          <w:color w:val="FF0000"/>
          <w:sz w:val="24"/>
          <w:szCs w:val="24"/>
        </w:rPr>
        <w:t>որպես</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ռոյալթիի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բազայի</w:t>
      </w:r>
      <w:proofErr w:type="spellEnd"/>
      <w:r w:rsidRPr="00D6177F">
        <w:rPr>
          <w:rFonts w:ascii="GHEA Grapalat" w:eastAsia="Times New Roman" w:hAnsi="GHEA Grapalat" w:cs="Times New Roman"/>
          <w:strike/>
          <w:color w:val="FF0000"/>
          <w:sz w:val="24"/>
          <w:szCs w:val="24"/>
        </w:rPr>
        <w:t xml:space="preserve"> և </w:t>
      </w:r>
      <w:proofErr w:type="spellStart"/>
      <w:r w:rsidRPr="00D6177F">
        <w:rPr>
          <w:rFonts w:ascii="GHEA Grapalat" w:eastAsia="Times New Roman" w:hAnsi="GHEA Grapalat" w:cs="Times New Roman"/>
          <w:strike/>
          <w:color w:val="FF0000"/>
          <w:sz w:val="24"/>
          <w:szCs w:val="24"/>
        </w:rPr>
        <w:t>Օրենսգրքի</w:t>
      </w:r>
      <w:proofErr w:type="spellEnd"/>
      <w:r w:rsidRPr="00D6177F">
        <w:rPr>
          <w:rFonts w:ascii="GHEA Grapalat" w:eastAsia="Times New Roman" w:hAnsi="GHEA Grapalat" w:cs="Times New Roman"/>
          <w:strike/>
          <w:color w:val="FF0000"/>
          <w:sz w:val="24"/>
          <w:szCs w:val="24"/>
        </w:rPr>
        <w:t xml:space="preserve"> 6-րդ </w:t>
      </w:r>
      <w:proofErr w:type="spellStart"/>
      <w:r w:rsidRPr="00D6177F">
        <w:rPr>
          <w:rFonts w:ascii="GHEA Grapalat" w:eastAsia="Times New Roman" w:hAnsi="GHEA Grapalat" w:cs="Times New Roman"/>
          <w:strike/>
          <w:color w:val="FF0000"/>
          <w:sz w:val="24"/>
          <w:szCs w:val="24"/>
        </w:rPr>
        <w:t>բաժնով</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սահմանված</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նվազեցումների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բացառությամբ</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ֆինանսական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գործունեության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գծով</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ծախսերի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սույն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բաժնով</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սահմանված</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ռոյալթիի</w:t>
      </w:r>
      <w:proofErr w:type="spellEnd"/>
      <w:r w:rsidRPr="00D6177F">
        <w:rPr>
          <w:rFonts w:ascii="GHEA Grapalat" w:eastAsia="Times New Roman" w:hAnsi="GHEA Grapalat" w:cs="Times New Roman"/>
          <w:strike/>
          <w:color w:val="FF0000"/>
          <w:sz w:val="24"/>
          <w:szCs w:val="24"/>
        </w:rPr>
        <w:t xml:space="preserve"> և </w:t>
      </w:r>
      <w:proofErr w:type="spellStart"/>
      <w:r w:rsidRPr="00D6177F">
        <w:rPr>
          <w:rFonts w:ascii="GHEA Grapalat" w:eastAsia="Times New Roman" w:hAnsi="GHEA Grapalat" w:cs="Times New Roman"/>
          <w:strike/>
          <w:color w:val="FF0000"/>
          <w:sz w:val="24"/>
          <w:szCs w:val="24"/>
        </w:rPr>
        <w:t>նախորդ</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տարիների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հարկային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վնասների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դրական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տարբերություն</w:t>
      </w:r>
      <w:proofErr w:type="spellEnd"/>
      <w:r w:rsidRPr="00D6177F">
        <w:rPr>
          <w:rFonts w:ascii="GHEA Grapalat" w:eastAsia="Times New Roman" w:hAnsi="GHEA Grapalat" w:cs="Times New Roman"/>
          <w:strike/>
          <w:color w:val="FF0000"/>
          <w:sz w:val="24"/>
          <w:szCs w:val="24"/>
        </w:rPr>
        <w:t>.</w:t>
      </w:r>
    </w:p>
    <w:p w14:paraId="028BF8CE" w14:textId="77777777" w:rsidR="00D6177F" w:rsidRPr="00D6177F" w:rsidRDefault="00D6177F" w:rsidP="00D6177F">
      <w:pPr>
        <w:spacing w:line="360" w:lineRule="auto"/>
        <w:ind w:firstLine="375"/>
        <w:jc w:val="both"/>
        <w:rPr>
          <w:rFonts w:ascii="GHEA Grapalat" w:eastAsia="Times New Roman" w:hAnsi="GHEA Grapalat" w:cs="Times New Roman"/>
          <w:strike/>
          <w:color w:val="FF0000"/>
          <w:sz w:val="24"/>
          <w:szCs w:val="24"/>
        </w:rPr>
      </w:pPr>
      <w:r w:rsidRPr="00D6177F">
        <w:rPr>
          <w:rFonts w:ascii="GHEA Grapalat" w:eastAsia="Times New Roman" w:hAnsi="GHEA Grapalat" w:cs="Times New Roman"/>
          <w:strike/>
          <w:color w:val="FF0000"/>
          <w:sz w:val="24"/>
          <w:szCs w:val="24"/>
        </w:rPr>
        <w:t xml:space="preserve">Հ – </w:t>
      </w:r>
      <w:proofErr w:type="spellStart"/>
      <w:r w:rsidRPr="00D6177F">
        <w:rPr>
          <w:rFonts w:ascii="GHEA Grapalat" w:eastAsia="Times New Roman" w:hAnsi="GHEA Grapalat" w:cs="Times New Roman"/>
          <w:strike/>
          <w:color w:val="FF0000"/>
          <w:sz w:val="24"/>
          <w:szCs w:val="24"/>
        </w:rPr>
        <w:t>ռոյալթիի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բազան</w:t>
      </w:r>
      <w:proofErr w:type="spellEnd"/>
      <w:r w:rsidRPr="00D6177F">
        <w:rPr>
          <w:rFonts w:ascii="GHEA Grapalat" w:eastAsia="Times New Roman" w:hAnsi="GHEA Grapalat" w:cs="Times New Roman"/>
          <w:strike/>
          <w:color w:val="FF0000"/>
          <w:sz w:val="24"/>
          <w:szCs w:val="24"/>
        </w:rPr>
        <w:t xml:space="preserve"> է` </w:t>
      </w:r>
      <w:proofErr w:type="spellStart"/>
      <w:r w:rsidRPr="00D6177F">
        <w:rPr>
          <w:rFonts w:ascii="GHEA Grapalat" w:eastAsia="Times New Roman" w:hAnsi="GHEA Grapalat" w:cs="Times New Roman"/>
          <w:strike/>
          <w:color w:val="FF0000"/>
          <w:sz w:val="24"/>
          <w:szCs w:val="24"/>
        </w:rPr>
        <w:t>դրամով</w:t>
      </w:r>
      <w:proofErr w:type="spellEnd"/>
      <w:r w:rsidRPr="00D6177F">
        <w:rPr>
          <w:rFonts w:ascii="GHEA Grapalat" w:eastAsia="Times New Roman" w:hAnsi="GHEA Grapalat" w:cs="Times New Roman"/>
          <w:strike/>
          <w:color w:val="FF0000"/>
          <w:sz w:val="24"/>
          <w:szCs w:val="24"/>
        </w:rPr>
        <w:t>:</w:t>
      </w:r>
    </w:p>
    <w:p w14:paraId="4ED4B3D4" w14:textId="77777777" w:rsidR="00D6177F" w:rsidRPr="00D6177F" w:rsidRDefault="00D6177F" w:rsidP="00D6177F">
      <w:pPr>
        <w:spacing w:line="360" w:lineRule="auto"/>
        <w:ind w:firstLine="375"/>
        <w:jc w:val="both"/>
        <w:rPr>
          <w:rFonts w:ascii="GHEA Grapalat" w:eastAsia="Times New Roman" w:hAnsi="GHEA Grapalat" w:cs="Times New Roman"/>
          <w:strike/>
          <w:color w:val="FF0000"/>
          <w:sz w:val="24"/>
          <w:szCs w:val="24"/>
        </w:rPr>
      </w:pPr>
      <w:proofErr w:type="spellStart"/>
      <w:r w:rsidRPr="00D6177F">
        <w:rPr>
          <w:rFonts w:ascii="GHEA Grapalat" w:eastAsia="Times New Roman" w:hAnsi="GHEA Grapalat" w:cs="Times New Roman"/>
          <w:strike/>
          <w:color w:val="FF0000"/>
          <w:sz w:val="24"/>
          <w:szCs w:val="24"/>
        </w:rPr>
        <w:t>Սույն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հոդվածի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կիրառության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իմաստով</w:t>
      </w:r>
      <w:proofErr w:type="spellEnd"/>
      <w:r w:rsidRPr="00D6177F">
        <w:rPr>
          <w:rFonts w:ascii="GHEA Grapalat" w:eastAsia="Times New Roman" w:hAnsi="GHEA Grapalat" w:cs="Times New Roman"/>
          <w:strike/>
          <w:color w:val="FF0000"/>
          <w:sz w:val="24"/>
          <w:szCs w:val="24"/>
        </w:rPr>
        <w:t>՝</w:t>
      </w:r>
    </w:p>
    <w:p w14:paraId="5103A050" w14:textId="77777777" w:rsidR="00D6177F" w:rsidRPr="00D6177F" w:rsidRDefault="00D6177F" w:rsidP="00D6177F">
      <w:pPr>
        <w:spacing w:line="360" w:lineRule="auto"/>
        <w:ind w:firstLine="375"/>
        <w:jc w:val="both"/>
        <w:rPr>
          <w:rFonts w:ascii="GHEA Grapalat" w:eastAsia="Times New Roman" w:hAnsi="GHEA Grapalat" w:cs="Times New Roman"/>
          <w:strike/>
          <w:color w:val="FF0000"/>
          <w:sz w:val="24"/>
          <w:szCs w:val="24"/>
        </w:rPr>
      </w:pPr>
      <w:r w:rsidRPr="00D6177F">
        <w:rPr>
          <w:rFonts w:ascii="GHEA Grapalat" w:eastAsia="Times New Roman" w:hAnsi="GHEA Grapalat" w:cs="Times New Roman"/>
          <w:strike/>
          <w:color w:val="FF0000"/>
          <w:sz w:val="24"/>
          <w:szCs w:val="24"/>
        </w:rPr>
        <w:t xml:space="preserve">1) </w:t>
      </w:r>
      <w:proofErr w:type="spellStart"/>
      <w:r w:rsidRPr="00D6177F">
        <w:rPr>
          <w:rFonts w:ascii="GHEA Grapalat" w:eastAsia="Times New Roman" w:hAnsi="GHEA Grapalat" w:cs="Times New Roman"/>
          <w:strike/>
          <w:color w:val="FF0000"/>
          <w:sz w:val="24"/>
          <w:szCs w:val="24"/>
        </w:rPr>
        <w:t>նախքան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հարկումը</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շահույթի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հաշվարկման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ժամանակ</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իրացման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շրջանառությունից</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ֆինանսական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գործունեության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գծով</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ծախսերի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սույն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բաժնով</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սահմանված</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ռոյալթիի</w:t>
      </w:r>
      <w:proofErr w:type="spellEnd"/>
      <w:r w:rsidRPr="00D6177F">
        <w:rPr>
          <w:rFonts w:ascii="GHEA Grapalat" w:eastAsia="Times New Roman" w:hAnsi="GHEA Grapalat" w:cs="Times New Roman"/>
          <w:strike/>
          <w:color w:val="FF0000"/>
          <w:sz w:val="24"/>
          <w:szCs w:val="24"/>
        </w:rPr>
        <w:t xml:space="preserve"> և </w:t>
      </w:r>
      <w:proofErr w:type="spellStart"/>
      <w:r w:rsidRPr="00D6177F">
        <w:rPr>
          <w:rFonts w:ascii="GHEA Grapalat" w:eastAsia="Times New Roman" w:hAnsi="GHEA Grapalat" w:cs="Times New Roman"/>
          <w:strike/>
          <w:color w:val="FF0000"/>
          <w:sz w:val="24"/>
          <w:szCs w:val="24"/>
        </w:rPr>
        <w:t>նախորդ</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տարիների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հարկային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վնասների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նվազեցումը</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չի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կատարվում</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անկախ</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այդ</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ծախսերն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ու</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հարկային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վնասները</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հանքավայրերի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շահագործման</w:t>
      </w:r>
      <w:proofErr w:type="spellEnd"/>
      <w:r w:rsidRPr="00D6177F">
        <w:rPr>
          <w:rFonts w:ascii="GHEA Grapalat" w:eastAsia="Times New Roman" w:hAnsi="GHEA Grapalat" w:cs="Times New Roman"/>
          <w:strike/>
          <w:color w:val="FF0000"/>
          <w:sz w:val="24"/>
          <w:szCs w:val="24"/>
        </w:rPr>
        <w:t xml:space="preserve"> և (</w:t>
      </w:r>
      <w:proofErr w:type="spellStart"/>
      <w:r w:rsidRPr="00D6177F">
        <w:rPr>
          <w:rFonts w:ascii="GHEA Grapalat" w:eastAsia="Times New Roman" w:hAnsi="GHEA Grapalat" w:cs="Times New Roman"/>
          <w:strike/>
          <w:color w:val="FF0000"/>
          <w:sz w:val="24"/>
          <w:szCs w:val="24"/>
        </w:rPr>
        <w:t>կամ</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մետաղի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խտանյութի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արտադրության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հետ</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կապված</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լինելու</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հանգամանքից</w:t>
      </w:r>
      <w:proofErr w:type="spellEnd"/>
      <w:r w:rsidRPr="00D6177F">
        <w:rPr>
          <w:rFonts w:ascii="GHEA Grapalat" w:eastAsia="Times New Roman" w:hAnsi="GHEA Grapalat" w:cs="Times New Roman"/>
          <w:strike/>
          <w:color w:val="FF0000"/>
          <w:sz w:val="24"/>
          <w:szCs w:val="24"/>
        </w:rPr>
        <w:t xml:space="preserve">. </w:t>
      </w:r>
    </w:p>
    <w:p w14:paraId="1329F4CE" w14:textId="77777777" w:rsidR="00D6177F" w:rsidRPr="00D6177F" w:rsidRDefault="00D6177F" w:rsidP="00D6177F">
      <w:pPr>
        <w:spacing w:line="360" w:lineRule="auto"/>
        <w:ind w:firstLine="375"/>
        <w:jc w:val="both"/>
        <w:rPr>
          <w:rFonts w:ascii="GHEA Grapalat" w:eastAsia="Times New Roman" w:hAnsi="GHEA Grapalat" w:cs="Times New Roman"/>
          <w:sz w:val="24"/>
          <w:szCs w:val="24"/>
        </w:rPr>
      </w:pPr>
      <w:r w:rsidRPr="00D6177F">
        <w:rPr>
          <w:rFonts w:ascii="GHEA Grapalat" w:eastAsia="Times New Roman" w:hAnsi="GHEA Grapalat" w:cs="Times New Roman"/>
          <w:strike/>
          <w:color w:val="FF0000"/>
          <w:sz w:val="24"/>
          <w:szCs w:val="24"/>
        </w:rPr>
        <w:t xml:space="preserve">2) </w:t>
      </w:r>
      <w:proofErr w:type="spellStart"/>
      <w:r w:rsidRPr="00D6177F">
        <w:rPr>
          <w:rFonts w:ascii="GHEA Grapalat" w:eastAsia="Times New Roman" w:hAnsi="GHEA Grapalat" w:cs="Times New Roman"/>
          <w:strike/>
          <w:color w:val="FF0000"/>
          <w:sz w:val="24"/>
          <w:szCs w:val="24"/>
        </w:rPr>
        <w:t>շահույթը</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նախքան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հարկումը</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բաղադրիչի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հաշվարկման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ժամանակ</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բնօգտագործման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վճար</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վճարողի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վարչական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ծախսերի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իրացման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ծախսերի</w:t>
      </w:r>
      <w:proofErr w:type="spellEnd"/>
      <w:r w:rsidRPr="00D6177F">
        <w:rPr>
          <w:rFonts w:ascii="GHEA Grapalat" w:eastAsia="Times New Roman" w:hAnsi="GHEA Grapalat" w:cs="Times New Roman"/>
          <w:strike/>
          <w:color w:val="FF0000"/>
          <w:sz w:val="24"/>
          <w:szCs w:val="24"/>
        </w:rPr>
        <w:t xml:space="preserve"> և </w:t>
      </w:r>
      <w:proofErr w:type="spellStart"/>
      <w:r w:rsidRPr="00D6177F">
        <w:rPr>
          <w:rFonts w:ascii="GHEA Grapalat" w:eastAsia="Times New Roman" w:hAnsi="GHEA Grapalat" w:cs="Times New Roman"/>
          <w:strike/>
          <w:color w:val="FF0000"/>
          <w:sz w:val="24"/>
          <w:szCs w:val="24"/>
        </w:rPr>
        <w:t>ոչ</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արտադրական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բնույթի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այլ</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ծախսերի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նվազեցումները</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հաշվի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են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առնվում</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համախառն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եկամտի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մեջ</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ռոյալթիի</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իրացման</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շրջանառությանը</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համապատասխանող</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տեսակարար</w:t>
      </w:r>
      <w:proofErr w:type="spellEnd"/>
      <w:r w:rsidRPr="00D6177F">
        <w:rPr>
          <w:rFonts w:ascii="GHEA Grapalat" w:eastAsia="Times New Roman" w:hAnsi="GHEA Grapalat" w:cs="Times New Roman"/>
          <w:strike/>
          <w:color w:val="FF0000"/>
          <w:sz w:val="24"/>
          <w:szCs w:val="24"/>
        </w:rPr>
        <w:t xml:space="preserve"> </w:t>
      </w:r>
      <w:proofErr w:type="spellStart"/>
      <w:r w:rsidRPr="00D6177F">
        <w:rPr>
          <w:rFonts w:ascii="GHEA Grapalat" w:eastAsia="Times New Roman" w:hAnsi="GHEA Grapalat" w:cs="Times New Roman"/>
          <w:strike/>
          <w:color w:val="FF0000"/>
          <w:sz w:val="24"/>
          <w:szCs w:val="24"/>
        </w:rPr>
        <w:t>կշռով</w:t>
      </w:r>
      <w:proofErr w:type="spellEnd"/>
      <w:r w:rsidRPr="00D6177F">
        <w:rPr>
          <w:rFonts w:ascii="GHEA Grapalat" w:eastAsia="Times New Roman" w:hAnsi="GHEA Grapalat" w:cs="Times New Roman"/>
          <w:strike/>
          <w:color w:val="FF0000"/>
          <w:sz w:val="24"/>
          <w:szCs w:val="24"/>
        </w:rPr>
        <w:t>:</w:t>
      </w:r>
    </w:p>
    <w:p w14:paraId="4BA15136" w14:textId="77777777" w:rsidR="00D6177F" w:rsidRDefault="00D6177F" w:rsidP="00D6177F">
      <w:pPr>
        <w:spacing w:line="360" w:lineRule="auto"/>
        <w:jc w:val="both"/>
        <w:rPr>
          <w:rFonts w:ascii="GHEA Grapalat" w:hAnsi="GHEA Grapalat"/>
          <w:sz w:val="24"/>
          <w:szCs w:val="24"/>
        </w:rPr>
      </w:pPr>
    </w:p>
    <w:p w14:paraId="06B55E4F" w14:textId="77777777" w:rsidR="001B6FB7" w:rsidRPr="001B6FB7" w:rsidRDefault="001B6FB7" w:rsidP="001B6FB7">
      <w:pPr>
        <w:spacing w:line="360" w:lineRule="auto"/>
        <w:ind w:firstLine="540"/>
        <w:jc w:val="both"/>
        <w:rPr>
          <w:rFonts w:ascii="GHEA Grapalat" w:eastAsia="Calibri" w:hAnsi="GHEA Grapalat" w:cs="Arial"/>
          <w:color w:val="FF0000"/>
          <w:sz w:val="24"/>
          <w:szCs w:val="24"/>
          <w:lang w:val="hy-AM"/>
        </w:rPr>
      </w:pPr>
      <w:r w:rsidRPr="001B6FB7">
        <w:rPr>
          <w:rFonts w:ascii="GHEA Grapalat" w:eastAsia="Calibri" w:hAnsi="GHEA Grapalat" w:cs="Arial"/>
          <w:color w:val="FF0000"/>
          <w:sz w:val="24"/>
          <w:szCs w:val="24"/>
          <w:lang w:val="hy-AM"/>
        </w:rPr>
        <w:t>1. Օրենսգրքի 202-րդ հոդվածի 1-ին մասով սահմանված՝ ռոյալթիի բազաների համար սահմանվում են ռոյալթիի հետևյալ դրույքաչափերը</w:t>
      </w:r>
      <w:r w:rsidRPr="001B6FB7">
        <w:rPr>
          <w:rFonts w:ascii="Cambria Math" w:eastAsia="Calibri" w:hAnsi="Cambria Math" w:cs="Cambria Math"/>
          <w:color w:val="FF0000"/>
          <w:sz w:val="24"/>
          <w:szCs w:val="24"/>
          <w:lang w:val="hy-AM"/>
        </w:rPr>
        <w:t>․</w:t>
      </w:r>
    </w:p>
    <w:p w14:paraId="76EFC06E" w14:textId="77777777" w:rsidR="001B6FB7" w:rsidRPr="001B6FB7" w:rsidRDefault="001B6FB7" w:rsidP="001B6FB7">
      <w:pPr>
        <w:numPr>
          <w:ilvl w:val="0"/>
          <w:numId w:val="5"/>
        </w:numPr>
        <w:tabs>
          <w:tab w:val="left" w:pos="810"/>
        </w:tabs>
        <w:spacing w:line="360" w:lineRule="auto"/>
        <w:ind w:left="0" w:firstLine="540"/>
        <w:jc w:val="both"/>
        <w:rPr>
          <w:rFonts w:ascii="GHEA Grapalat" w:eastAsia="Yu Mincho" w:hAnsi="GHEA Grapalat" w:cs="Sylfaen"/>
          <w:color w:val="FF0000"/>
          <w:sz w:val="24"/>
          <w:szCs w:val="24"/>
          <w:lang w:val="hy-AM" w:eastAsia="x-none"/>
        </w:rPr>
      </w:pPr>
      <w:r w:rsidRPr="001B6FB7">
        <w:rPr>
          <w:rFonts w:ascii="GHEA Grapalat" w:eastAsia="Yu Mincho" w:hAnsi="GHEA Grapalat" w:cs="Sylfaen"/>
          <w:color w:val="FF0000"/>
          <w:sz w:val="24"/>
          <w:szCs w:val="24"/>
          <w:lang w:val="hy-AM" w:eastAsia="x-none"/>
        </w:rPr>
        <w:t>Բ</w:t>
      </w:r>
      <w:r w:rsidRPr="001B6FB7">
        <w:rPr>
          <w:rFonts w:ascii="GHEA Grapalat" w:eastAsia="Yu Mincho" w:hAnsi="GHEA Grapalat" w:cs="Sylfaen"/>
          <w:color w:val="FF0000"/>
          <w:sz w:val="24"/>
          <w:szCs w:val="24"/>
          <w:vertAlign w:val="subscript"/>
          <w:lang w:val="hy-AM" w:eastAsia="x-none"/>
        </w:rPr>
        <w:t>1</w:t>
      </w:r>
      <w:r w:rsidRPr="001B6FB7">
        <w:rPr>
          <w:rFonts w:ascii="GHEA Grapalat" w:eastAsia="Yu Mincho" w:hAnsi="GHEA Grapalat" w:cs="Sylfaen"/>
          <w:color w:val="FF0000"/>
          <w:sz w:val="24"/>
          <w:szCs w:val="24"/>
          <w:lang w:val="hy-AM" w:eastAsia="x-none"/>
        </w:rPr>
        <w:t>-ի համար R</w:t>
      </w:r>
      <w:r w:rsidRPr="001B6FB7">
        <w:rPr>
          <w:rFonts w:ascii="GHEA Grapalat" w:eastAsia="Yu Mincho" w:hAnsi="GHEA Grapalat" w:cs="Sylfaen"/>
          <w:color w:val="FF0000"/>
          <w:sz w:val="24"/>
          <w:szCs w:val="24"/>
          <w:vertAlign w:val="subscript"/>
          <w:lang w:val="hy-AM" w:eastAsia="x-none"/>
        </w:rPr>
        <w:t>1</w:t>
      </w:r>
      <w:r w:rsidRPr="001B6FB7">
        <w:rPr>
          <w:rFonts w:ascii="GHEA Grapalat" w:eastAsia="Yu Mincho" w:hAnsi="GHEA Grapalat" w:cs="Sylfaen"/>
          <w:color w:val="FF0000"/>
          <w:sz w:val="24"/>
          <w:szCs w:val="24"/>
          <w:lang w:val="hy-AM" w:eastAsia="x-none"/>
        </w:rPr>
        <w:t>, որը հավասար է 4 տոկոսի,</w:t>
      </w:r>
    </w:p>
    <w:p w14:paraId="66B643F4" w14:textId="77777777" w:rsidR="001B6FB7" w:rsidRPr="001B6FB7" w:rsidRDefault="001B6FB7" w:rsidP="001B6FB7">
      <w:pPr>
        <w:numPr>
          <w:ilvl w:val="0"/>
          <w:numId w:val="5"/>
        </w:numPr>
        <w:tabs>
          <w:tab w:val="left" w:pos="952"/>
        </w:tabs>
        <w:spacing w:line="360" w:lineRule="auto"/>
        <w:ind w:left="0" w:firstLine="560"/>
        <w:jc w:val="both"/>
        <w:rPr>
          <w:rFonts w:ascii="GHEA Grapalat" w:eastAsia="Yu Mincho" w:hAnsi="GHEA Grapalat" w:cs="Sylfaen"/>
          <w:color w:val="FF0000"/>
          <w:sz w:val="24"/>
          <w:szCs w:val="24"/>
          <w:lang w:val="hy-AM" w:eastAsia="x-none"/>
        </w:rPr>
      </w:pPr>
      <w:r w:rsidRPr="001B6FB7">
        <w:rPr>
          <w:rFonts w:ascii="GHEA Grapalat" w:eastAsia="Yu Mincho" w:hAnsi="GHEA Grapalat" w:cs="Sylfaen"/>
          <w:color w:val="FF0000"/>
          <w:sz w:val="24"/>
          <w:szCs w:val="24"/>
          <w:lang w:val="hy-AM" w:eastAsia="x-none"/>
        </w:rPr>
        <w:t>Բ</w:t>
      </w:r>
      <w:r w:rsidRPr="001B6FB7">
        <w:rPr>
          <w:rFonts w:ascii="GHEA Grapalat" w:eastAsia="Yu Mincho" w:hAnsi="GHEA Grapalat" w:cs="Sylfaen"/>
          <w:color w:val="FF0000"/>
          <w:sz w:val="24"/>
          <w:szCs w:val="24"/>
          <w:vertAlign w:val="subscript"/>
          <w:lang w:val="hy-AM" w:eastAsia="x-none"/>
        </w:rPr>
        <w:t>2</w:t>
      </w:r>
      <w:r w:rsidRPr="001B6FB7">
        <w:rPr>
          <w:rFonts w:ascii="GHEA Grapalat" w:eastAsia="Yu Mincho" w:hAnsi="GHEA Grapalat" w:cs="Sylfaen"/>
          <w:color w:val="FF0000"/>
          <w:sz w:val="24"/>
          <w:szCs w:val="24"/>
          <w:lang w:val="hy-AM" w:eastAsia="x-none"/>
        </w:rPr>
        <w:t>-ի համար R</w:t>
      </w:r>
      <w:r w:rsidRPr="001B6FB7">
        <w:rPr>
          <w:rFonts w:ascii="GHEA Grapalat" w:eastAsia="Yu Mincho" w:hAnsi="GHEA Grapalat" w:cs="Sylfaen"/>
          <w:color w:val="FF0000"/>
          <w:sz w:val="24"/>
          <w:szCs w:val="24"/>
          <w:vertAlign w:val="subscript"/>
          <w:lang w:val="hy-AM" w:eastAsia="x-none"/>
        </w:rPr>
        <w:t>2</w:t>
      </w:r>
      <w:r w:rsidRPr="001B6FB7">
        <w:rPr>
          <w:rFonts w:ascii="GHEA Grapalat" w:eastAsia="Yu Mincho" w:hAnsi="GHEA Grapalat" w:cs="Sylfaen"/>
          <w:color w:val="FF0000"/>
          <w:sz w:val="24"/>
          <w:szCs w:val="24"/>
          <w:lang w:val="hy-AM" w:eastAsia="x-none"/>
        </w:rPr>
        <w:t>, որը հավասար է 12.5 տոկոսի,</w:t>
      </w:r>
    </w:p>
    <w:p w14:paraId="7959DB8D" w14:textId="77777777" w:rsidR="001B6FB7" w:rsidRPr="001B6FB7" w:rsidRDefault="001B6FB7" w:rsidP="001B6FB7">
      <w:pPr>
        <w:numPr>
          <w:ilvl w:val="0"/>
          <w:numId w:val="5"/>
        </w:numPr>
        <w:tabs>
          <w:tab w:val="left" w:pos="952"/>
        </w:tabs>
        <w:spacing w:line="360" w:lineRule="auto"/>
        <w:ind w:left="0" w:firstLine="560"/>
        <w:jc w:val="both"/>
        <w:rPr>
          <w:rFonts w:ascii="GHEA Grapalat" w:eastAsia="Calibri" w:hAnsi="GHEA Grapalat" w:cs="Sylfaen"/>
          <w:color w:val="FF0000"/>
          <w:sz w:val="24"/>
          <w:szCs w:val="24"/>
          <w:lang w:val="hy-AM" w:eastAsia="x-none"/>
        </w:rPr>
      </w:pPr>
      <w:r w:rsidRPr="001B6FB7">
        <w:rPr>
          <w:rFonts w:ascii="GHEA Grapalat" w:eastAsia="Yu Mincho" w:hAnsi="GHEA Grapalat" w:cs="Sylfaen"/>
          <w:color w:val="FF0000"/>
          <w:sz w:val="24"/>
          <w:szCs w:val="24"/>
          <w:lang w:val="hy-AM" w:eastAsia="x-none"/>
        </w:rPr>
        <w:lastRenderedPageBreak/>
        <w:t>Բ</w:t>
      </w:r>
      <w:r w:rsidRPr="001B6FB7">
        <w:rPr>
          <w:rFonts w:ascii="GHEA Grapalat" w:eastAsia="Yu Mincho" w:hAnsi="GHEA Grapalat" w:cs="Sylfaen"/>
          <w:color w:val="FF0000"/>
          <w:sz w:val="24"/>
          <w:szCs w:val="24"/>
          <w:vertAlign w:val="subscript"/>
          <w:lang w:val="hy-AM" w:eastAsia="x-none"/>
        </w:rPr>
        <w:t>3</w:t>
      </w:r>
      <w:r w:rsidRPr="001B6FB7">
        <w:rPr>
          <w:rFonts w:ascii="GHEA Grapalat" w:eastAsia="Yu Mincho" w:hAnsi="GHEA Grapalat" w:cs="Sylfaen"/>
          <w:color w:val="FF0000"/>
          <w:sz w:val="24"/>
          <w:szCs w:val="24"/>
          <w:lang w:val="hy-AM" w:eastAsia="x-none"/>
        </w:rPr>
        <w:t>-ի համար R</w:t>
      </w:r>
      <w:r w:rsidRPr="001B6FB7">
        <w:rPr>
          <w:rFonts w:ascii="GHEA Grapalat" w:eastAsia="Yu Mincho" w:hAnsi="GHEA Grapalat" w:cs="Sylfaen"/>
          <w:color w:val="FF0000"/>
          <w:sz w:val="24"/>
          <w:szCs w:val="24"/>
          <w:vertAlign w:val="subscript"/>
          <w:lang w:val="hy-AM" w:eastAsia="x-none"/>
        </w:rPr>
        <w:t>3</w:t>
      </w:r>
      <w:r w:rsidRPr="001B6FB7">
        <w:rPr>
          <w:rFonts w:ascii="GHEA Grapalat" w:eastAsia="Yu Mincho" w:hAnsi="GHEA Grapalat" w:cs="Sylfaen"/>
          <w:color w:val="FF0000"/>
          <w:sz w:val="24"/>
          <w:szCs w:val="24"/>
          <w:lang w:val="hy-AM" w:eastAsia="x-none"/>
        </w:rPr>
        <w:t>, որը հավասար է</w:t>
      </w:r>
      <w:r w:rsidRPr="001B6FB7">
        <w:rPr>
          <w:rFonts w:ascii="GHEA Grapalat" w:eastAsia="Yu Mincho" w:hAnsi="GHEA Grapalat" w:cs="Sylfaen"/>
          <w:color w:val="FF0000"/>
          <w:sz w:val="24"/>
          <w:szCs w:val="24"/>
          <w:vertAlign w:val="subscript"/>
          <w:lang w:val="hy-AM" w:eastAsia="x-none"/>
        </w:rPr>
        <w:t xml:space="preserve"> </w:t>
      </w:r>
      <w:r w:rsidRPr="001B6FB7">
        <w:rPr>
          <w:rFonts w:ascii="GHEA Grapalat" w:eastAsia="Yu Mincho" w:hAnsi="GHEA Grapalat" w:cs="Sylfaen"/>
          <w:color w:val="FF0000"/>
          <w:sz w:val="24"/>
          <w:szCs w:val="24"/>
          <w:lang w:val="hy-AM" w:eastAsia="x-none"/>
        </w:rPr>
        <w:t>15</w:t>
      </w:r>
      <w:r w:rsidRPr="001B6FB7">
        <w:rPr>
          <w:rFonts w:ascii="GHEA Grapalat" w:eastAsia="Yu Mincho" w:hAnsi="GHEA Grapalat" w:cs="Sylfaen"/>
          <w:color w:val="FF0000"/>
          <w:sz w:val="24"/>
          <w:szCs w:val="24"/>
          <w:vertAlign w:val="subscript"/>
          <w:lang w:val="hy-AM" w:eastAsia="x-none"/>
        </w:rPr>
        <w:t xml:space="preserve"> </w:t>
      </w:r>
      <w:r w:rsidRPr="001B6FB7">
        <w:rPr>
          <w:rFonts w:ascii="GHEA Grapalat" w:eastAsia="Yu Mincho" w:hAnsi="GHEA Grapalat" w:cs="Sylfaen"/>
          <w:color w:val="FF0000"/>
          <w:sz w:val="24"/>
          <w:szCs w:val="24"/>
          <w:lang w:val="hy-AM" w:eastAsia="x-none"/>
        </w:rPr>
        <w:t>տոկոսի:</w:t>
      </w:r>
    </w:p>
    <w:p w14:paraId="0AA2378D" w14:textId="77777777" w:rsidR="007375BA" w:rsidRPr="001B6FB7" w:rsidRDefault="007375BA" w:rsidP="007375BA">
      <w:pPr>
        <w:spacing w:line="360" w:lineRule="auto"/>
        <w:jc w:val="center"/>
        <w:rPr>
          <w:rFonts w:ascii="GHEA Grapalat" w:hAnsi="GHEA Grapalat"/>
          <w:sz w:val="24"/>
          <w:szCs w:val="24"/>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8493"/>
      </w:tblGrid>
      <w:tr w:rsidR="007D4419" w:rsidRPr="007D4419" w14:paraId="6220EDD4" w14:textId="77777777" w:rsidTr="007D4419">
        <w:trPr>
          <w:tblCellSpacing w:w="7" w:type="dxa"/>
        </w:trPr>
        <w:tc>
          <w:tcPr>
            <w:tcW w:w="2025" w:type="dxa"/>
            <w:hideMark/>
          </w:tcPr>
          <w:p w14:paraId="7F50B36C" w14:textId="77777777" w:rsidR="007D4419" w:rsidRPr="007D4419" w:rsidRDefault="007D4419" w:rsidP="007D4419">
            <w:pPr>
              <w:spacing w:line="240" w:lineRule="auto"/>
              <w:jc w:val="center"/>
              <w:rPr>
                <w:rFonts w:ascii="GHEA Grapalat" w:eastAsia="Times New Roman" w:hAnsi="GHEA Grapalat" w:cs="Times New Roman"/>
                <w:sz w:val="24"/>
                <w:szCs w:val="24"/>
              </w:rPr>
            </w:pPr>
            <w:proofErr w:type="spellStart"/>
            <w:r w:rsidRPr="007D4419">
              <w:rPr>
                <w:rFonts w:ascii="GHEA Grapalat" w:eastAsia="Times New Roman" w:hAnsi="GHEA Grapalat" w:cs="Times New Roman"/>
                <w:b/>
                <w:bCs/>
                <w:sz w:val="24"/>
                <w:szCs w:val="24"/>
              </w:rPr>
              <w:t>Հոդված</w:t>
            </w:r>
            <w:proofErr w:type="spellEnd"/>
            <w:r w:rsidRPr="007D4419">
              <w:rPr>
                <w:rFonts w:ascii="GHEA Grapalat" w:eastAsia="Times New Roman" w:hAnsi="GHEA Grapalat" w:cs="Times New Roman"/>
                <w:b/>
                <w:bCs/>
                <w:sz w:val="24"/>
                <w:szCs w:val="24"/>
              </w:rPr>
              <w:t xml:space="preserve"> 213.</w:t>
            </w:r>
          </w:p>
        </w:tc>
        <w:tc>
          <w:tcPr>
            <w:tcW w:w="0" w:type="auto"/>
            <w:hideMark/>
          </w:tcPr>
          <w:p w14:paraId="56003C94" w14:textId="77777777" w:rsidR="007D4419" w:rsidRPr="007D4419" w:rsidRDefault="007D4419" w:rsidP="007D4419">
            <w:pPr>
              <w:spacing w:line="240" w:lineRule="auto"/>
              <w:rPr>
                <w:rFonts w:ascii="GHEA Grapalat" w:eastAsia="Times New Roman" w:hAnsi="GHEA Grapalat" w:cs="Times New Roman"/>
                <w:sz w:val="24"/>
                <w:szCs w:val="24"/>
              </w:rPr>
            </w:pPr>
            <w:proofErr w:type="spellStart"/>
            <w:r w:rsidRPr="007D4419">
              <w:rPr>
                <w:rFonts w:ascii="GHEA Grapalat" w:eastAsia="Times New Roman" w:hAnsi="GHEA Grapalat" w:cs="Times New Roman"/>
                <w:b/>
                <w:bCs/>
                <w:sz w:val="24"/>
                <w:szCs w:val="24"/>
              </w:rPr>
              <w:t>Պետական</w:t>
            </w:r>
            <w:proofErr w:type="spellEnd"/>
            <w:r w:rsidRPr="007D4419">
              <w:rPr>
                <w:rFonts w:ascii="GHEA Grapalat" w:eastAsia="Times New Roman" w:hAnsi="GHEA Grapalat" w:cs="Times New Roman"/>
                <w:b/>
                <w:bCs/>
                <w:sz w:val="24"/>
                <w:szCs w:val="24"/>
              </w:rPr>
              <w:t xml:space="preserve"> </w:t>
            </w:r>
            <w:proofErr w:type="spellStart"/>
            <w:r w:rsidRPr="007D4419">
              <w:rPr>
                <w:rFonts w:ascii="GHEA Grapalat" w:eastAsia="Times New Roman" w:hAnsi="GHEA Grapalat" w:cs="Times New Roman"/>
                <w:b/>
                <w:bCs/>
                <w:sz w:val="24"/>
                <w:szCs w:val="24"/>
              </w:rPr>
              <w:t>բյուջե</w:t>
            </w:r>
            <w:proofErr w:type="spellEnd"/>
            <w:r w:rsidRPr="007D4419">
              <w:rPr>
                <w:rFonts w:ascii="GHEA Grapalat" w:eastAsia="Times New Roman" w:hAnsi="GHEA Grapalat" w:cs="Times New Roman"/>
                <w:b/>
                <w:bCs/>
                <w:sz w:val="24"/>
                <w:szCs w:val="24"/>
              </w:rPr>
              <w:t xml:space="preserve"> </w:t>
            </w:r>
            <w:proofErr w:type="spellStart"/>
            <w:r w:rsidRPr="007D4419">
              <w:rPr>
                <w:rFonts w:ascii="GHEA Grapalat" w:eastAsia="Times New Roman" w:hAnsi="GHEA Grapalat" w:cs="Times New Roman"/>
                <w:b/>
                <w:bCs/>
                <w:sz w:val="24"/>
                <w:szCs w:val="24"/>
              </w:rPr>
              <w:t>վճարման</w:t>
            </w:r>
            <w:proofErr w:type="spellEnd"/>
            <w:r w:rsidRPr="007D4419">
              <w:rPr>
                <w:rFonts w:ascii="GHEA Grapalat" w:eastAsia="Times New Roman" w:hAnsi="GHEA Grapalat" w:cs="Times New Roman"/>
                <w:b/>
                <w:bCs/>
                <w:sz w:val="24"/>
                <w:szCs w:val="24"/>
              </w:rPr>
              <w:t xml:space="preserve"> </w:t>
            </w:r>
            <w:proofErr w:type="spellStart"/>
            <w:r w:rsidRPr="007D4419">
              <w:rPr>
                <w:rFonts w:ascii="GHEA Grapalat" w:eastAsia="Times New Roman" w:hAnsi="GHEA Grapalat" w:cs="Times New Roman"/>
                <w:b/>
                <w:bCs/>
                <w:sz w:val="24"/>
                <w:szCs w:val="24"/>
              </w:rPr>
              <w:t>ենթակա</w:t>
            </w:r>
            <w:proofErr w:type="spellEnd"/>
            <w:r w:rsidRPr="007D4419">
              <w:rPr>
                <w:rFonts w:ascii="GHEA Grapalat" w:eastAsia="Times New Roman" w:hAnsi="GHEA Grapalat" w:cs="Times New Roman"/>
                <w:b/>
                <w:bCs/>
                <w:sz w:val="24"/>
                <w:szCs w:val="24"/>
              </w:rPr>
              <w:t xml:space="preserve"> </w:t>
            </w:r>
            <w:proofErr w:type="spellStart"/>
            <w:r w:rsidRPr="007D4419">
              <w:rPr>
                <w:rFonts w:ascii="GHEA Grapalat" w:eastAsia="Times New Roman" w:hAnsi="GHEA Grapalat" w:cs="Times New Roman"/>
                <w:b/>
                <w:bCs/>
                <w:sz w:val="24"/>
                <w:szCs w:val="24"/>
              </w:rPr>
              <w:t>բնօգտագործման</w:t>
            </w:r>
            <w:proofErr w:type="spellEnd"/>
            <w:r w:rsidRPr="007D4419">
              <w:rPr>
                <w:rFonts w:ascii="GHEA Grapalat" w:eastAsia="Times New Roman" w:hAnsi="GHEA Grapalat" w:cs="Times New Roman"/>
                <w:b/>
                <w:bCs/>
                <w:sz w:val="24"/>
                <w:szCs w:val="24"/>
              </w:rPr>
              <w:t xml:space="preserve"> </w:t>
            </w:r>
            <w:proofErr w:type="spellStart"/>
            <w:r w:rsidRPr="007D4419">
              <w:rPr>
                <w:rFonts w:ascii="GHEA Grapalat" w:eastAsia="Times New Roman" w:hAnsi="GHEA Grapalat" w:cs="Times New Roman"/>
                <w:b/>
                <w:bCs/>
                <w:sz w:val="24"/>
                <w:szCs w:val="24"/>
              </w:rPr>
              <w:t>վճարի</w:t>
            </w:r>
            <w:proofErr w:type="spellEnd"/>
            <w:r w:rsidRPr="007D4419">
              <w:rPr>
                <w:rFonts w:ascii="GHEA Grapalat" w:eastAsia="Times New Roman" w:hAnsi="GHEA Grapalat" w:cs="Times New Roman"/>
                <w:b/>
                <w:bCs/>
                <w:sz w:val="24"/>
                <w:szCs w:val="24"/>
              </w:rPr>
              <w:t xml:space="preserve"> </w:t>
            </w:r>
            <w:proofErr w:type="spellStart"/>
            <w:r w:rsidRPr="007D4419">
              <w:rPr>
                <w:rFonts w:ascii="GHEA Grapalat" w:eastAsia="Times New Roman" w:hAnsi="GHEA Grapalat" w:cs="Times New Roman"/>
                <w:b/>
                <w:bCs/>
                <w:sz w:val="24"/>
                <w:szCs w:val="24"/>
              </w:rPr>
              <w:t>հաշվարկման</w:t>
            </w:r>
            <w:proofErr w:type="spellEnd"/>
            <w:r w:rsidRPr="007D4419">
              <w:rPr>
                <w:rFonts w:ascii="GHEA Grapalat" w:eastAsia="Times New Roman" w:hAnsi="GHEA Grapalat" w:cs="Times New Roman"/>
                <w:b/>
                <w:bCs/>
                <w:sz w:val="24"/>
                <w:szCs w:val="24"/>
              </w:rPr>
              <w:t xml:space="preserve"> </w:t>
            </w:r>
            <w:proofErr w:type="spellStart"/>
            <w:r w:rsidRPr="007D4419">
              <w:rPr>
                <w:rFonts w:ascii="GHEA Grapalat" w:eastAsia="Times New Roman" w:hAnsi="GHEA Grapalat" w:cs="Times New Roman"/>
                <w:b/>
                <w:bCs/>
                <w:sz w:val="24"/>
                <w:szCs w:val="24"/>
              </w:rPr>
              <w:t>ընդհանուր</w:t>
            </w:r>
            <w:proofErr w:type="spellEnd"/>
            <w:r w:rsidRPr="007D4419">
              <w:rPr>
                <w:rFonts w:ascii="GHEA Grapalat" w:eastAsia="Times New Roman" w:hAnsi="GHEA Grapalat" w:cs="Times New Roman"/>
                <w:b/>
                <w:bCs/>
                <w:sz w:val="24"/>
                <w:szCs w:val="24"/>
              </w:rPr>
              <w:t xml:space="preserve"> կարգը</w:t>
            </w:r>
          </w:p>
        </w:tc>
      </w:tr>
    </w:tbl>
    <w:p w14:paraId="2450C5B8" w14:textId="77777777" w:rsidR="007D4419" w:rsidRPr="007D4419" w:rsidRDefault="007D4419" w:rsidP="007D4419">
      <w:pPr>
        <w:spacing w:line="240" w:lineRule="auto"/>
        <w:ind w:firstLine="375"/>
        <w:rPr>
          <w:rFonts w:ascii="Times New Roman" w:eastAsia="Times New Roman" w:hAnsi="Times New Roman" w:cs="Times New Roman"/>
          <w:sz w:val="24"/>
          <w:szCs w:val="24"/>
        </w:rPr>
      </w:pPr>
      <w:r w:rsidRPr="007D4419">
        <w:rPr>
          <w:rFonts w:ascii="Times New Roman" w:eastAsia="Times New Roman" w:hAnsi="Times New Roman" w:cs="Times New Roman"/>
          <w:sz w:val="24"/>
          <w:szCs w:val="24"/>
        </w:rPr>
        <w:t> </w:t>
      </w:r>
    </w:p>
    <w:p w14:paraId="49BDE64E" w14:textId="77777777" w:rsidR="007D4419" w:rsidRPr="007D4419" w:rsidRDefault="007D4419" w:rsidP="007D4419">
      <w:pPr>
        <w:spacing w:line="360" w:lineRule="auto"/>
        <w:ind w:firstLine="567"/>
        <w:jc w:val="both"/>
        <w:rPr>
          <w:rFonts w:ascii="GHEA Grapalat" w:eastAsia="Times New Roman" w:hAnsi="GHEA Grapalat" w:cs="Times New Roman"/>
          <w:sz w:val="24"/>
          <w:szCs w:val="24"/>
        </w:rPr>
      </w:pPr>
      <w:r w:rsidRPr="007D4419">
        <w:rPr>
          <w:rFonts w:ascii="GHEA Grapalat" w:eastAsia="Times New Roman" w:hAnsi="GHEA Grapalat" w:cs="Times New Roman"/>
          <w:sz w:val="24"/>
          <w:szCs w:val="24"/>
        </w:rPr>
        <w:t xml:space="preserve">1. </w:t>
      </w:r>
      <w:proofErr w:type="spellStart"/>
      <w:r w:rsidRPr="007D4419">
        <w:rPr>
          <w:rFonts w:ascii="GHEA Grapalat" w:eastAsia="Times New Roman" w:hAnsi="GHEA Grapalat" w:cs="Times New Roman"/>
          <w:sz w:val="24"/>
          <w:szCs w:val="24"/>
        </w:rPr>
        <w:t>Պետական</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բյուջե</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վճարման</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ենթակա</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բնօգտագործման</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վճարը</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բացառությամբ</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սույն</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հոդվածի</w:t>
      </w:r>
      <w:proofErr w:type="spellEnd"/>
      <w:r w:rsidRPr="007D4419">
        <w:rPr>
          <w:rFonts w:ascii="GHEA Grapalat" w:eastAsia="Times New Roman" w:hAnsi="GHEA Grapalat" w:cs="Times New Roman"/>
          <w:sz w:val="24"/>
          <w:szCs w:val="24"/>
        </w:rPr>
        <w:t xml:space="preserve"> 2-րդ </w:t>
      </w:r>
      <w:proofErr w:type="spellStart"/>
      <w:r w:rsidRPr="007D4419">
        <w:rPr>
          <w:rFonts w:ascii="GHEA Grapalat" w:eastAsia="Times New Roman" w:hAnsi="GHEA Grapalat" w:cs="Times New Roman"/>
          <w:sz w:val="24"/>
          <w:szCs w:val="24"/>
        </w:rPr>
        <w:t>մասով</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սահմանված</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դեպքի</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հաշվարկվում</w:t>
      </w:r>
      <w:proofErr w:type="spellEnd"/>
      <w:r w:rsidRPr="007D4419">
        <w:rPr>
          <w:rFonts w:ascii="GHEA Grapalat" w:eastAsia="Times New Roman" w:hAnsi="GHEA Grapalat" w:cs="Times New Roman"/>
          <w:sz w:val="24"/>
          <w:szCs w:val="24"/>
        </w:rPr>
        <w:t xml:space="preserve"> է </w:t>
      </w:r>
      <w:proofErr w:type="spellStart"/>
      <w:r w:rsidRPr="007D4419">
        <w:rPr>
          <w:rFonts w:ascii="GHEA Grapalat" w:eastAsia="Times New Roman" w:hAnsi="GHEA Grapalat" w:cs="Times New Roman"/>
          <w:sz w:val="24"/>
          <w:szCs w:val="24"/>
        </w:rPr>
        <w:t>Օրենսգրքի</w:t>
      </w:r>
      <w:proofErr w:type="spellEnd"/>
      <w:r w:rsidRPr="007D4419">
        <w:rPr>
          <w:rFonts w:ascii="GHEA Grapalat" w:eastAsia="Times New Roman" w:hAnsi="GHEA Grapalat" w:cs="Times New Roman"/>
          <w:sz w:val="24"/>
          <w:szCs w:val="24"/>
        </w:rPr>
        <w:t xml:space="preserve"> 200-րդ </w:t>
      </w:r>
      <w:proofErr w:type="spellStart"/>
      <w:r w:rsidRPr="007D4419">
        <w:rPr>
          <w:rFonts w:ascii="GHEA Grapalat" w:eastAsia="Times New Roman" w:hAnsi="GHEA Grapalat" w:cs="Times New Roman"/>
          <w:sz w:val="24"/>
          <w:szCs w:val="24"/>
        </w:rPr>
        <w:t>հոդվածով</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սահմանված</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բնօգտագործման</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վճարի</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յուրաքանչյուր</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օբյեկտի</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համար</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բնօգտագործման</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վճարի</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բազայի</w:t>
      </w:r>
      <w:proofErr w:type="spellEnd"/>
      <w:r w:rsidRPr="007D4419">
        <w:rPr>
          <w:rFonts w:ascii="GHEA Grapalat" w:eastAsia="Times New Roman" w:hAnsi="GHEA Grapalat" w:cs="Times New Roman"/>
          <w:sz w:val="24"/>
          <w:szCs w:val="24"/>
        </w:rPr>
        <w:t xml:space="preserve"> և </w:t>
      </w:r>
      <w:proofErr w:type="spellStart"/>
      <w:r w:rsidRPr="007D4419">
        <w:rPr>
          <w:rFonts w:ascii="GHEA Grapalat" w:eastAsia="Times New Roman" w:hAnsi="GHEA Grapalat" w:cs="Times New Roman"/>
          <w:sz w:val="24"/>
          <w:szCs w:val="24"/>
        </w:rPr>
        <w:t>դրույքաչափերի</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հիման</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վրա</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հաշվի</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առնելով</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վճարի</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բազայի</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չափաքանակները</w:t>
      </w:r>
      <w:proofErr w:type="spellEnd"/>
      <w:r w:rsidRPr="007D4419">
        <w:rPr>
          <w:rFonts w:ascii="GHEA Grapalat" w:eastAsia="Times New Roman" w:hAnsi="GHEA Grapalat" w:cs="Times New Roman"/>
          <w:sz w:val="24"/>
          <w:szCs w:val="24"/>
        </w:rPr>
        <w:t>:</w:t>
      </w:r>
    </w:p>
    <w:p w14:paraId="15391C99" w14:textId="2515FBC9" w:rsidR="007D4419" w:rsidRPr="007D4419" w:rsidRDefault="007D4419" w:rsidP="007D4419">
      <w:pPr>
        <w:spacing w:line="360" w:lineRule="auto"/>
        <w:ind w:firstLine="567"/>
        <w:jc w:val="both"/>
        <w:rPr>
          <w:rFonts w:ascii="GHEA Grapalat" w:eastAsia="Times New Roman" w:hAnsi="GHEA Grapalat" w:cs="Times New Roman"/>
          <w:sz w:val="24"/>
          <w:szCs w:val="24"/>
        </w:rPr>
      </w:pPr>
      <w:r w:rsidRPr="007D4419">
        <w:rPr>
          <w:rFonts w:ascii="GHEA Grapalat" w:eastAsia="Times New Roman" w:hAnsi="GHEA Grapalat" w:cs="Times New Roman"/>
          <w:sz w:val="24"/>
          <w:szCs w:val="24"/>
        </w:rPr>
        <w:t xml:space="preserve">2. </w:t>
      </w:r>
      <w:proofErr w:type="spellStart"/>
      <w:r w:rsidRPr="007D4419">
        <w:rPr>
          <w:rFonts w:ascii="GHEA Grapalat" w:eastAsia="Times New Roman" w:hAnsi="GHEA Grapalat" w:cs="Times New Roman"/>
          <w:sz w:val="24"/>
          <w:szCs w:val="24"/>
        </w:rPr>
        <w:t>Պետական</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բյուջե</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վճարման</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ենթակա</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ռոյալթին</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հաշվարկվում</w:t>
      </w:r>
      <w:proofErr w:type="spellEnd"/>
      <w:r w:rsidRPr="007D4419">
        <w:rPr>
          <w:rFonts w:ascii="GHEA Grapalat" w:eastAsia="Times New Roman" w:hAnsi="GHEA Grapalat" w:cs="Times New Roman"/>
          <w:sz w:val="24"/>
          <w:szCs w:val="24"/>
        </w:rPr>
        <w:t xml:space="preserve"> է </w:t>
      </w:r>
      <w:proofErr w:type="spellStart"/>
      <w:r w:rsidRPr="007D4419">
        <w:rPr>
          <w:rFonts w:ascii="GHEA Grapalat" w:eastAsia="Times New Roman" w:hAnsi="GHEA Grapalat" w:cs="Times New Roman"/>
          <w:sz w:val="24"/>
          <w:szCs w:val="24"/>
        </w:rPr>
        <w:t>յուրաքանչյուր</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հաշվետու</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ժամանակաշրջանի</w:t>
      </w:r>
      <w:proofErr w:type="spellEnd"/>
      <w:r w:rsidRPr="007D4419">
        <w:rPr>
          <w:rFonts w:ascii="GHEA Grapalat" w:eastAsia="Times New Roman" w:hAnsi="GHEA Grapalat" w:cs="Times New Roman"/>
          <w:sz w:val="24"/>
          <w:szCs w:val="24"/>
        </w:rPr>
        <w:t xml:space="preserve"> </w:t>
      </w:r>
      <w:proofErr w:type="spellStart"/>
      <w:r w:rsidRPr="007D4419">
        <w:rPr>
          <w:rFonts w:ascii="GHEA Grapalat" w:eastAsia="Times New Roman" w:hAnsi="GHEA Grapalat" w:cs="Times New Roman"/>
          <w:sz w:val="24"/>
          <w:szCs w:val="24"/>
        </w:rPr>
        <w:t>համար</w:t>
      </w:r>
      <w:proofErr w:type="spellEnd"/>
      <w:r w:rsidRPr="007D4419">
        <w:rPr>
          <w:rFonts w:ascii="GHEA Grapalat" w:eastAsia="Times New Roman" w:hAnsi="GHEA Grapalat" w:cs="Times New Roman"/>
          <w:sz w:val="24"/>
          <w:szCs w:val="24"/>
        </w:rPr>
        <w:t xml:space="preserve">` </w:t>
      </w:r>
      <w:proofErr w:type="spellStart"/>
      <w:r w:rsidRPr="00C66245">
        <w:rPr>
          <w:rFonts w:ascii="GHEA Grapalat" w:eastAsia="Times New Roman" w:hAnsi="GHEA Grapalat" w:cs="Times New Roman"/>
          <w:strike/>
          <w:color w:val="FF0000"/>
          <w:sz w:val="24"/>
          <w:szCs w:val="24"/>
        </w:rPr>
        <w:t>ռոյալթիի</w:t>
      </w:r>
      <w:proofErr w:type="spellEnd"/>
      <w:r w:rsidRPr="00C66245">
        <w:rPr>
          <w:rFonts w:ascii="GHEA Grapalat" w:eastAsia="Times New Roman" w:hAnsi="GHEA Grapalat" w:cs="Times New Roman"/>
          <w:strike/>
          <w:color w:val="FF0000"/>
          <w:sz w:val="24"/>
          <w:szCs w:val="24"/>
        </w:rPr>
        <w:t xml:space="preserve"> </w:t>
      </w:r>
      <w:proofErr w:type="spellStart"/>
      <w:r w:rsidRPr="00C66245">
        <w:rPr>
          <w:rFonts w:ascii="GHEA Grapalat" w:eastAsia="Times New Roman" w:hAnsi="GHEA Grapalat" w:cs="Times New Roman"/>
          <w:strike/>
          <w:color w:val="FF0000"/>
          <w:sz w:val="24"/>
          <w:szCs w:val="24"/>
        </w:rPr>
        <w:t>բազայի</w:t>
      </w:r>
      <w:proofErr w:type="spellEnd"/>
      <w:r w:rsidRPr="00C66245">
        <w:rPr>
          <w:rFonts w:ascii="GHEA Grapalat" w:eastAsia="Times New Roman" w:hAnsi="GHEA Grapalat" w:cs="Times New Roman"/>
          <w:strike/>
          <w:color w:val="FF0000"/>
          <w:sz w:val="24"/>
          <w:szCs w:val="24"/>
        </w:rPr>
        <w:t xml:space="preserve"> և </w:t>
      </w:r>
      <w:proofErr w:type="spellStart"/>
      <w:r w:rsidRPr="00C66245">
        <w:rPr>
          <w:rFonts w:ascii="GHEA Grapalat" w:eastAsia="Times New Roman" w:hAnsi="GHEA Grapalat" w:cs="Times New Roman"/>
          <w:strike/>
          <w:color w:val="FF0000"/>
          <w:sz w:val="24"/>
          <w:szCs w:val="24"/>
        </w:rPr>
        <w:t>Օրենսգրքի</w:t>
      </w:r>
      <w:proofErr w:type="spellEnd"/>
      <w:r w:rsidRPr="00C66245">
        <w:rPr>
          <w:rFonts w:ascii="GHEA Grapalat" w:eastAsia="Times New Roman" w:hAnsi="GHEA Grapalat" w:cs="Times New Roman"/>
          <w:strike/>
          <w:color w:val="FF0000"/>
          <w:sz w:val="24"/>
          <w:szCs w:val="24"/>
        </w:rPr>
        <w:t xml:space="preserve"> 209-րդ </w:t>
      </w:r>
      <w:proofErr w:type="spellStart"/>
      <w:r w:rsidRPr="00C66245">
        <w:rPr>
          <w:rFonts w:ascii="GHEA Grapalat" w:eastAsia="Times New Roman" w:hAnsi="GHEA Grapalat" w:cs="Times New Roman"/>
          <w:strike/>
          <w:color w:val="FF0000"/>
          <w:sz w:val="24"/>
          <w:szCs w:val="24"/>
        </w:rPr>
        <w:t>հոդվածով</w:t>
      </w:r>
      <w:proofErr w:type="spellEnd"/>
      <w:r w:rsidRPr="00C66245">
        <w:rPr>
          <w:rFonts w:ascii="GHEA Grapalat" w:eastAsia="Times New Roman" w:hAnsi="GHEA Grapalat" w:cs="Times New Roman"/>
          <w:strike/>
          <w:color w:val="FF0000"/>
          <w:sz w:val="24"/>
          <w:szCs w:val="24"/>
        </w:rPr>
        <w:t xml:space="preserve"> </w:t>
      </w:r>
      <w:proofErr w:type="spellStart"/>
      <w:r w:rsidRPr="00C66245">
        <w:rPr>
          <w:rFonts w:ascii="GHEA Grapalat" w:eastAsia="Times New Roman" w:hAnsi="GHEA Grapalat" w:cs="Times New Roman"/>
          <w:strike/>
          <w:color w:val="FF0000"/>
          <w:sz w:val="24"/>
          <w:szCs w:val="24"/>
        </w:rPr>
        <w:t>սահմանված</w:t>
      </w:r>
      <w:proofErr w:type="spellEnd"/>
      <w:r w:rsidRPr="00C66245">
        <w:rPr>
          <w:rFonts w:ascii="GHEA Grapalat" w:eastAsia="Times New Roman" w:hAnsi="GHEA Grapalat" w:cs="Times New Roman"/>
          <w:strike/>
          <w:color w:val="FF0000"/>
          <w:sz w:val="24"/>
          <w:szCs w:val="24"/>
        </w:rPr>
        <w:t xml:space="preserve"> </w:t>
      </w:r>
      <w:proofErr w:type="spellStart"/>
      <w:r w:rsidRPr="00C66245">
        <w:rPr>
          <w:rFonts w:ascii="GHEA Grapalat" w:eastAsia="Times New Roman" w:hAnsi="GHEA Grapalat" w:cs="Times New Roman"/>
          <w:strike/>
          <w:color w:val="FF0000"/>
          <w:sz w:val="24"/>
          <w:szCs w:val="24"/>
        </w:rPr>
        <w:t>կարգով</w:t>
      </w:r>
      <w:proofErr w:type="spellEnd"/>
      <w:r w:rsidRPr="00C66245">
        <w:rPr>
          <w:rFonts w:ascii="GHEA Grapalat" w:eastAsia="Times New Roman" w:hAnsi="GHEA Grapalat" w:cs="Times New Roman"/>
          <w:strike/>
          <w:color w:val="FF0000"/>
          <w:sz w:val="24"/>
          <w:szCs w:val="24"/>
        </w:rPr>
        <w:t xml:space="preserve"> </w:t>
      </w:r>
      <w:proofErr w:type="spellStart"/>
      <w:r w:rsidRPr="00C66245">
        <w:rPr>
          <w:rFonts w:ascii="GHEA Grapalat" w:eastAsia="Times New Roman" w:hAnsi="GHEA Grapalat" w:cs="Times New Roman"/>
          <w:strike/>
          <w:color w:val="FF0000"/>
          <w:sz w:val="24"/>
          <w:szCs w:val="24"/>
        </w:rPr>
        <w:t>որոշվող</w:t>
      </w:r>
      <w:proofErr w:type="spellEnd"/>
      <w:r w:rsidRPr="00C66245">
        <w:rPr>
          <w:rFonts w:ascii="GHEA Grapalat" w:eastAsia="Times New Roman" w:hAnsi="GHEA Grapalat" w:cs="Times New Roman"/>
          <w:strike/>
          <w:color w:val="FF0000"/>
          <w:sz w:val="24"/>
          <w:szCs w:val="24"/>
        </w:rPr>
        <w:t xml:space="preserve"> </w:t>
      </w:r>
      <w:proofErr w:type="spellStart"/>
      <w:r w:rsidRPr="00C66245">
        <w:rPr>
          <w:rFonts w:ascii="GHEA Grapalat" w:eastAsia="Times New Roman" w:hAnsi="GHEA Grapalat" w:cs="Times New Roman"/>
          <w:strike/>
          <w:color w:val="FF0000"/>
          <w:sz w:val="24"/>
          <w:szCs w:val="24"/>
        </w:rPr>
        <w:t>դրույքաչափի</w:t>
      </w:r>
      <w:proofErr w:type="spellEnd"/>
      <w:r w:rsidRPr="00C66245">
        <w:rPr>
          <w:rFonts w:ascii="GHEA Grapalat" w:eastAsia="Times New Roman" w:hAnsi="GHEA Grapalat" w:cs="Times New Roman"/>
          <w:strike/>
          <w:color w:val="FF0000"/>
          <w:sz w:val="24"/>
          <w:szCs w:val="24"/>
        </w:rPr>
        <w:t xml:space="preserve"> </w:t>
      </w:r>
      <w:proofErr w:type="spellStart"/>
      <w:r w:rsidRPr="00C66245">
        <w:rPr>
          <w:rFonts w:ascii="GHEA Grapalat" w:eastAsia="Times New Roman" w:hAnsi="GHEA Grapalat" w:cs="Times New Roman"/>
          <w:strike/>
          <w:color w:val="FF0000"/>
          <w:sz w:val="24"/>
          <w:szCs w:val="24"/>
        </w:rPr>
        <w:t>հիման</w:t>
      </w:r>
      <w:proofErr w:type="spellEnd"/>
      <w:r w:rsidRPr="00C66245">
        <w:rPr>
          <w:rFonts w:ascii="GHEA Grapalat" w:eastAsia="Times New Roman" w:hAnsi="GHEA Grapalat" w:cs="Times New Roman"/>
          <w:strike/>
          <w:color w:val="FF0000"/>
          <w:sz w:val="24"/>
          <w:szCs w:val="24"/>
        </w:rPr>
        <w:t xml:space="preserve"> </w:t>
      </w:r>
      <w:proofErr w:type="spellStart"/>
      <w:r w:rsidRPr="00C66245">
        <w:rPr>
          <w:rFonts w:ascii="GHEA Grapalat" w:eastAsia="Times New Roman" w:hAnsi="GHEA Grapalat" w:cs="Times New Roman"/>
          <w:strike/>
          <w:color w:val="FF0000"/>
          <w:sz w:val="24"/>
          <w:szCs w:val="24"/>
        </w:rPr>
        <w:t>վրա</w:t>
      </w:r>
      <w:proofErr w:type="spellEnd"/>
      <w:r w:rsidR="00C66245">
        <w:rPr>
          <w:rFonts w:ascii="GHEA Grapalat" w:eastAsia="Times New Roman" w:hAnsi="GHEA Grapalat" w:cs="Times New Roman"/>
          <w:sz w:val="24"/>
          <w:szCs w:val="24"/>
        </w:rPr>
        <w:t xml:space="preserve"> </w:t>
      </w:r>
      <w:r w:rsidR="00C66245" w:rsidRPr="00C66245">
        <w:rPr>
          <w:rFonts w:ascii="GHEA Grapalat" w:eastAsia="Calibri" w:hAnsi="GHEA Grapalat" w:cs="Sylfaen"/>
          <w:color w:val="FF0000"/>
          <w:sz w:val="24"/>
          <w:szCs w:val="24"/>
          <w:lang w:val="hy-AM" w:eastAsia="x-none"/>
        </w:rPr>
        <w:t>Օրենսգրքի 202-րդ հոդվածի 1-ին մասով սահ</w:t>
      </w:r>
      <w:r w:rsidR="00C66245">
        <w:rPr>
          <w:rFonts w:ascii="GHEA Grapalat" w:eastAsia="Calibri" w:hAnsi="GHEA Grapalat" w:cs="Sylfaen"/>
          <w:color w:val="FF0000"/>
          <w:sz w:val="24"/>
          <w:szCs w:val="24"/>
          <w:lang w:val="hy-AM" w:eastAsia="x-none"/>
        </w:rPr>
        <w:softHyphen/>
      </w:r>
      <w:r w:rsidR="00C66245" w:rsidRPr="00C66245">
        <w:rPr>
          <w:rFonts w:ascii="GHEA Grapalat" w:eastAsia="Calibri" w:hAnsi="GHEA Grapalat" w:cs="Sylfaen"/>
          <w:color w:val="FF0000"/>
          <w:sz w:val="24"/>
          <w:szCs w:val="24"/>
          <w:lang w:val="hy-AM" w:eastAsia="x-none"/>
        </w:rPr>
        <w:t xml:space="preserve">մանված՝ ռոյալթիի բազաների և Օրենսգրքի </w:t>
      </w:r>
      <w:r w:rsidR="00C66245" w:rsidRPr="00C66245">
        <w:rPr>
          <w:rFonts w:ascii="GHEA Grapalat" w:hAnsi="GHEA Grapalat"/>
          <w:color w:val="FF0000"/>
          <w:sz w:val="24"/>
          <w:szCs w:val="24"/>
          <w:lang w:val="hy-AM"/>
        </w:rPr>
        <w:t>209</w:t>
      </w:r>
      <w:r w:rsidR="00C66245" w:rsidRPr="00C66245">
        <w:rPr>
          <w:rFonts w:ascii="GHEA Grapalat" w:eastAsia="Calibri" w:hAnsi="GHEA Grapalat" w:cs="Sylfaen"/>
          <w:color w:val="FF0000"/>
          <w:sz w:val="24"/>
          <w:szCs w:val="24"/>
          <w:lang w:val="hy-AM" w:eastAsia="x-none"/>
        </w:rPr>
        <w:t xml:space="preserve">-րդ </w:t>
      </w:r>
      <w:r w:rsidR="00C66245" w:rsidRPr="00C66245">
        <w:rPr>
          <w:rFonts w:ascii="GHEA Grapalat" w:hAnsi="GHEA Grapalat"/>
          <w:color w:val="FF0000"/>
          <w:sz w:val="24"/>
          <w:szCs w:val="24"/>
          <w:lang w:val="hy-AM"/>
        </w:rPr>
        <w:t>հոդվածով</w:t>
      </w:r>
      <w:r w:rsidR="00C66245" w:rsidRPr="00C66245">
        <w:rPr>
          <w:rFonts w:ascii="GHEA Grapalat" w:eastAsia="Calibri" w:hAnsi="GHEA Grapalat" w:cs="Sylfaen"/>
          <w:color w:val="FF0000"/>
          <w:sz w:val="24"/>
          <w:szCs w:val="24"/>
          <w:lang w:val="hy-AM" w:eastAsia="x-none"/>
        </w:rPr>
        <w:t xml:space="preserve"> սահմանված համա</w:t>
      </w:r>
      <w:r w:rsidR="00C66245" w:rsidRPr="00C66245">
        <w:rPr>
          <w:rFonts w:ascii="GHEA Grapalat" w:eastAsia="Calibri" w:hAnsi="GHEA Grapalat" w:cs="Sylfaen"/>
          <w:color w:val="FF0000"/>
          <w:sz w:val="24"/>
          <w:szCs w:val="24"/>
          <w:lang w:val="hy-AM" w:eastAsia="x-none"/>
        </w:rPr>
        <w:softHyphen/>
        <w:t>պա</w:t>
      </w:r>
      <w:r w:rsidR="00C66245" w:rsidRPr="00C66245">
        <w:rPr>
          <w:rFonts w:ascii="GHEA Grapalat" w:eastAsia="Calibri" w:hAnsi="GHEA Grapalat" w:cs="Sylfaen"/>
          <w:color w:val="FF0000"/>
          <w:sz w:val="24"/>
          <w:szCs w:val="24"/>
          <w:lang w:val="hy-AM" w:eastAsia="x-none"/>
        </w:rPr>
        <w:softHyphen/>
        <w:t>տաս</w:t>
      </w:r>
      <w:r w:rsidR="00C66245" w:rsidRPr="00C66245">
        <w:rPr>
          <w:rFonts w:ascii="GHEA Grapalat" w:eastAsia="Calibri" w:hAnsi="GHEA Grapalat" w:cs="Sylfaen"/>
          <w:color w:val="FF0000"/>
          <w:sz w:val="24"/>
          <w:szCs w:val="24"/>
          <w:lang w:val="hy-AM" w:eastAsia="x-none"/>
        </w:rPr>
        <w:softHyphen/>
        <w:t>խան դրույքաչափերի արտադրյալով հաշվարկված գումարների հանրագումարով</w:t>
      </w:r>
      <w:r w:rsidRPr="007D4419">
        <w:rPr>
          <w:rFonts w:ascii="GHEA Grapalat" w:eastAsia="Times New Roman" w:hAnsi="GHEA Grapalat" w:cs="Times New Roman"/>
          <w:sz w:val="24"/>
          <w:szCs w:val="24"/>
        </w:rPr>
        <w:t>:</w:t>
      </w:r>
    </w:p>
    <w:p w14:paraId="0C39E14F" w14:textId="77777777" w:rsidR="007375BA" w:rsidRPr="007D4419" w:rsidRDefault="007375BA" w:rsidP="007D4419">
      <w:pPr>
        <w:spacing w:line="360" w:lineRule="auto"/>
        <w:jc w:val="both"/>
        <w:rPr>
          <w:rFonts w:ascii="GHEA Grapalat" w:hAnsi="GHEA Grapalat"/>
          <w:sz w:val="24"/>
          <w:szCs w:val="24"/>
        </w:rPr>
      </w:pPr>
    </w:p>
    <w:p w14:paraId="2385594F" w14:textId="77777777" w:rsidR="007375BA" w:rsidRPr="001B6FB7" w:rsidRDefault="007375BA" w:rsidP="007375BA">
      <w:pPr>
        <w:spacing w:line="360" w:lineRule="auto"/>
        <w:jc w:val="center"/>
        <w:rPr>
          <w:rFonts w:ascii="GHEA Grapalat" w:hAnsi="GHEA Grapalat"/>
          <w:sz w:val="24"/>
          <w:szCs w:val="24"/>
          <w:lang w:val="hy-AM"/>
        </w:rPr>
      </w:pPr>
    </w:p>
    <w:p w14:paraId="4DBFFBB9" w14:textId="77777777" w:rsidR="007375BA" w:rsidRPr="001B6FB7" w:rsidRDefault="007375BA" w:rsidP="007375BA">
      <w:pPr>
        <w:spacing w:line="360" w:lineRule="auto"/>
        <w:jc w:val="center"/>
        <w:rPr>
          <w:rFonts w:ascii="GHEA Grapalat" w:hAnsi="GHEA Grapalat"/>
          <w:sz w:val="24"/>
          <w:szCs w:val="24"/>
          <w:lang w:val="hy-AM"/>
        </w:rPr>
      </w:pPr>
    </w:p>
    <w:p w14:paraId="5928C1BF" w14:textId="77777777" w:rsidR="007375BA" w:rsidRPr="001B6FB7" w:rsidRDefault="007375BA" w:rsidP="007375BA">
      <w:pPr>
        <w:spacing w:line="360" w:lineRule="auto"/>
        <w:jc w:val="center"/>
        <w:rPr>
          <w:rFonts w:ascii="GHEA Grapalat" w:hAnsi="GHEA Grapalat"/>
          <w:sz w:val="24"/>
          <w:szCs w:val="24"/>
          <w:lang w:val="hy-AM"/>
        </w:rPr>
      </w:pPr>
    </w:p>
    <w:p w14:paraId="0B9D988D" w14:textId="77777777" w:rsidR="007375BA" w:rsidRPr="001B6FB7" w:rsidRDefault="007375BA" w:rsidP="007375BA">
      <w:pPr>
        <w:spacing w:line="360" w:lineRule="auto"/>
        <w:jc w:val="center"/>
        <w:rPr>
          <w:rFonts w:ascii="GHEA Grapalat" w:hAnsi="GHEA Grapalat"/>
          <w:sz w:val="24"/>
          <w:szCs w:val="24"/>
          <w:lang w:val="hy-AM"/>
        </w:rPr>
      </w:pPr>
    </w:p>
    <w:p w14:paraId="37F21CBC" w14:textId="77777777" w:rsidR="007375BA" w:rsidRPr="001B6FB7" w:rsidRDefault="007375BA" w:rsidP="007375BA">
      <w:pPr>
        <w:spacing w:line="360" w:lineRule="auto"/>
        <w:jc w:val="center"/>
        <w:rPr>
          <w:rFonts w:ascii="GHEA Grapalat" w:hAnsi="GHEA Grapalat"/>
          <w:sz w:val="24"/>
          <w:szCs w:val="24"/>
          <w:lang w:val="hy-AM"/>
        </w:rPr>
      </w:pPr>
    </w:p>
    <w:p w14:paraId="5E452506" w14:textId="77777777" w:rsidR="007375BA" w:rsidRDefault="007375BA" w:rsidP="007375BA">
      <w:pPr>
        <w:spacing w:line="360" w:lineRule="auto"/>
        <w:jc w:val="center"/>
        <w:rPr>
          <w:rFonts w:ascii="GHEA Grapalat" w:hAnsi="GHEA Grapalat"/>
          <w:sz w:val="24"/>
          <w:szCs w:val="24"/>
          <w:lang w:val="hy-AM"/>
        </w:rPr>
      </w:pPr>
    </w:p>
    <w:p w14:paraId="1DAA3105" w14:textId="77777777" w:rsidR="004C0FFD" w:rsidRDefault="004C0FFD" w:rsidP="007375BA">
      <w:pPr>
        <w:spacing w:line="360" w:lineRule="auto"/>
        <w:jc w:val="center"/>
        <w:rPr>
          <w:rFonts w:ascii="GHEA Grapalat" w:hAnsi="GHEA Grapalat"/>
          <w:sz w:val="24"/>
          <w:szCs w:val="24"/>
          <w:lang w:val="hy-AM"/>
        </w:rPr>
      </w:pPr>
    </w:p>
    <w:p w14:paraId="25275E7D" w14:textId="77777777" w:rsidR="004C0FFD" w:rsidRDefault="004C0FFD" w:rsidP="007375BA">
      <w:pPr>
        <w:spacing w:line="360" w:lineRule="auto"/>
        <w:jc w:val="center"/>
        <w:rPr>
          <w:rFonts w:ascii="GHEA Grapalat" w:hAnsi="GHEA Grapalat"/>
          <w:sz w:val="24"/>
          <w:szCs w:val="24"/>
          <w:lang w:val="hy-AM"/>
        </w:rPr>
      </w:pPr>
    </w:p>
    <w:p w14:paraId="7260BACC" w14:textId="77777777" w:rsidR="004C0FFD" w:rsidRDefault="004C0FFD" w:rsidP="007375BA">
      <w:pPr>
        <w:spacing w:line="360" w:lineRule="auto"/>
        <w:jc w:val="center"/>
        <w:rPr>
          <w:rFonts w:ascii="GHEA Grapalat" w:hAnsi="GHEA Grapalat"/>
          <w:sz w:val="24"/>
          <w:szCs w:val="24"/>
          <w:lang w:val="hy-AM"/>
        </w:rPr>
      </w:pPr>
    </w:p>
    <w:p w14:paraId="03EB18B4" w14:textId="77777777" w:rsidR="004C0FFD" w:rsidRDefault="004C0FFD" w:rsidP="007375BA">
      <w:pPr>
        <w:spacing w:line="360" w:lineRule="auto"/>
        <w:jc w:val="center"/>
        <w:rPr>
          <w:rFonts w:ascii="GHEA Grapalat" w:hAnsi="GHEA Grapalat"/>
          <w:sz w:val="24"/>
          <w:szCs w:val="24"/>
          <w:lang w:val="hy-AM"/>
        </w:rPr>
      </w:pPr>
    </w:p>
    <w:p w14:paraId="1103425D" w14:textId="77777777" w:rsidR="007375BA" w:rsidRPr="007D4419" w:rsidRDefault="007375BA" w:rsidP="007375BA">
      <w:pPr>
        <w:spacing w:line="360" w:lineRule="auto"/>
        <w:jc w:val="center"/>
        <w:rPr>
          <w:rFonts w:ascii="GHEA Grapalat" w:hAnsi="GHEA Grapalat"/>
          <w:sz w:val="24"/>
          <w:szCs w:val="24"/>
          <w:lang w:val="hy-AM"/>
        </w:rPr>
      </w:pPr>
      <w:r w:rsidRPr="007D4419">
        <w:rPr>
          <w:rFonts w:ascii="GHEA Grapalat" w:hAnsi="GHEA Grapalat"/>
          <w:sz w:val="24"/>
          <w:szCs w:val="24"/>
          <w:lang w:val="hy-AM"/>
        </w:rPr>
        <w:t>ՀՀ ՕՐԵՆՔԸ ՊԵՏԱԿԱՆ ՏՈՒՐՔԻ ՄԱՍԻՆ</w:t>
      </w:r>
    </w:p>
    <w:p w14:paraId="4515959E" w14:textId="77777777" w:rsidR="007375BA" w:rsidRPr="007D4419" w:rsidRDefault="007375BA" w:rsidP="007375BA">
      <w:pPr>
        <w:spacing w:line="360" w:lineRule="auto"/>
        <w:jc w:val="center"/>
        <w:rPr>
          <w:rFonts w:ascii="GHEA Grapalat" w:hAnsi="GHEA Grapalat"/>
          <w:sz w:val="24"/>
          <w:szCs w:val="24"/>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8493"/>
      </w:tblGrid>
      <w:tr w:rsidR="007375BA" w:rsidRPr="007375BA" w14:paraId="0446B13B" w14:textId="77777777" w:rsidTr="007375BA">
        <w:trPr>
          <w:tblCellSpacing w:w="7" w:type="dxa"/>
        </w:trPr>
        <w:tc>
          <w:tcPr>
            <w:tcW w:w="2025" w:type="dxa"/>
            <w:hideMark/>
          </w:tcPr>
          <w:p w14:paraId="6819B233" w14:textId="77777777" w:rsidR="007375BA" w:rsidRPr="007375BA" w:rsidRDefault="007375BA" w:rsidP="007375BA">
            <w:pPr>
              <w:spacing w:line="240" w:lineRule="auto"/>
              <w:jc w:val="center"/>
              <w:rPr>
                <w:rFonts w:ascii="GHEA Grapalat" w:eastAsia="Times New Roman" w:hAnsi="GHEA Grapalat" w:cs="Times New Roman"/>
                <w:sz w:val="24"/>
                <w:szCs w:val="24"/>
              </w:rPr>
            </w:pPr>
            <w:proofErr w:type="spellStart"/>
            <w:r w:rsidRPr="007375BA">
              <w:rPr>
                <w:rFonts w:ascii="GHEA Grapalat" w:eastAsia="Times New Roman" w:hAnsi="GHEA Grapalat" w:cs="Times New Roman"/>
                <w:b/>
                <w:bCs/>
                <w:sz w:val="24"/>
                <w:szCs w:val="24"/>
              </w:rPr>
              <w:t>Հոդված</w:t>
            </w:r>
            <w:proofErr w:type="spellEnd"/>
            <w:r w:rsidRPr="007375BA">
              <w:rPr>
                <w:rFonts w:ascii="GHEA Grapalat" w:eastAsia="Times New Roman" w:hAnsi="GHEA Grapalat" w:cs="Times New Roman"/>
                <w:b/>
                <w:bCs/>
                <w:sz w:val="24"/>
                <w:szCs w:val="24"/>
              </w:rPr>
              <w:t xml:space="preserve"> 19.6.</w:t>
            </w:r>
            <w:r w:rsidRPr="007375BA">
              <w:rPr>
                <w:rFonts w:ascii="GHEA Grapalat" w:eastAsia="Times New Roman" w:hAnsi="GHEA Grapalat" w:cs="Times New Roman"/>
                <w:sz w:val="24"/>
                <w:szCs w:val="24"/>
              </w:rPr>
              <w:t xml:space="preserve"> </w:t>
            </w:r>
          </w:p>
        </w:tc>
        <w:tc>
          <w:tcPr>
            <w:tcW w:w="0" w:type="auto"/>
            <w:hideMark/>
          </w:tcPr>
          <w:p w14:paraId="3CD64CA2" w14:textId="77777777" w:rsidR="007375BA" w:rsidRPr="007375BA" w:rsidRDefault="007375BA" w:rsidP="007375BA">
            <w:pPr>
              <w:spacing w:line="240" w:lineRule="auto"/>
              <w:rPr>
                <w:rFonts w:ascii="GHEA Grapalat" w:eastAsia="Times New Roman" w:hAnsi="GHEA Grapalat" w:cs="Times New Roman"/>
                <w:sz w:val="24"/>
                <w:szCs w:val="24"/>
              </w:rPr>
            </w:pPr>
            <w:r w:rsidRPr="007375BA">
              <w:rPr>
                <w:rFonts w:ascii="GHEA Grapalat" w:eastAsia="Times New Roman" w:hAnsi="GHEA Grapalat" w:cs="Times New Roman"/>
                <w:b/>
                <w:bCs/>
                <w:sz w:val="24"/>
                <w:szCs w:val="24"/>
              </w:rPr>
              <w:t>«</w:t>
            </w:r>
            <w:proofErr w:type="spellStart"/>
            <w:r w:rsidRPr="007375BA">
              <w:rPr>
                <w:rFonts w:ascii="GHEA Grapalat" w:eastAsia="Times New Roman" w:hAnsi="GHEA Grapalat" w:cs="Times New Roman"/>
                <w:b/>
                <w:bCs/>
                <w:sz w:val="24"/>
                <w:szCs w:val="24"/>
              </w:rPr>
              <w:t>Առևտրի</w:t>
            </w:r>
            <w:proofErr w:type="spellEnd"/>
            <w:r w:rsidRPr="007375BA">
              <w:rPr>
                <w:rFonts w:ascii="GHEA Grapalat" w:eastAsia="Times New Roman" w:hAnsi="GHEA Grapalat" w:cs="Times New Roman"/>
                <w:b/>
                <w:bCs/>
                <w:sz w:val="24"/>
                <w:szCs w:val="24"/>
              </w:rPr>
              <w:t xml:space="preserve"> և </w:t>
            </w:r>
            <w:proofErr w:type="spellStart"/>
            <w:r w:rsidRPr="007375BA">
              <w:rPr>
                <w:rFonts w:ascii="GHEA Grapalat" w:eastAsia="Times New Roman" w:hAnsi="GHEA Grapalat" w:cs="Times New Roman"/>
                <w:b/>
                <w:bCs/>
                <w:sz w:val="24"/>
                <w:szCs w:val="24"/>
              </w:rPr>
              <w:t>ծառայությունների</w:t>
            </w:r>
            <w:proofErr w:type="spellEnd"/>
            <w:r w:rsidRPr="007375BA">
              <w:rPr>
                <w:rFonts w:ascii="GHEA Grapalat" w:eastAsia="Times New Roman" w:hAnsi="GHEA Grapalat" w:cs="Times New Roman"/>
                <w:b/>
                <w:bCs/>
                <w:sz w:val="24"/>
                <w:szCs w:val="24"/>
              </w:rPr>
              <w:t xml:space="preserve"> </w:t>
            </w:r>
            <w:proofErr w:type="spellStart"/>
            <w:r w:rsidRPr="007375BA">
              <w:rPr>
                <w:rFonts w:ascii="GHEA Grapalat" w:eastAsia="Times New Roman" w:hAnsi="GHEA Grapalat" w:cs="Times New Roman"/>
                <w:b/>
                <w:bCs/>
                <w:sz w:val="24"/>
                <w:szCs w:val="24"/>
              </w:rPr>
              <w:t>մասին</w:t>
            </w:r>
            <w:proofErr w:type="spellEnd"/>
            <w:r w:rsidRPr="007375BA">
              <w:rPr>
                <w:rFonts w:ascii="GHEA Grapalat" w:eastAsia="Times New Roman" w:hAnsi="GHEA Grapalat" w:cs="Times New Roman"/>
                <w:b/>
                <w:bCs/>
                <w:sz w:val="24"/>
                <w:szCs w:val="24"/>
              </w:rPr>
              <w:t xml:space="preserve">» </w:t>
            </w:r>
            <w:proofErr w:type="spellStart"/>
            <w:r w:rsidRPr="007375BA">
              <w:rPr>
                <w:rFonts w:ascii="GHEA Grapalat" w:eastAsia="Times New Roman" w:hAnsi="GHEA Grapalat" w:cs="Times New Roman"/>
                <w:b/>
                <w:bCs/>
                <w:sz w:val="24"/>
                <w:szCs w:val="24"/>
              </w:rPr>
              <w:t>Հայաստանի</w:t>
            </w:r>
            <w:proofErr w:type="spellEnd"/>
            <w:r w:rsidRPr="007375BA">
              <w:rPr>
                <w:rFonts w:ascii="GHEA Grapalat" w:eastAsia="Times New Roman" w:hAnsi="GHEA Grapalat" w:cs="Times New Roman"/>
                <w:b/>
                <w:bCs/>
                <w:sz w:val="24"/>
                <w:szCs w:val="24"/>
              </w:rPr>
              <w:t xml:space="preserve"> </w:t>
            </w:r>
            <w:proofErr w:type="spellStart"/>
            <w:r w:rsidRPr="007375BA">
              <w:rPr>
                <w:rFonts w:ascii="GHEA Grapalat" w:eastAsia="Times New Roman" w:hAnsi="GHEA Grapalat" w:cs="Times New Roman"/>
                <w:b/>
                <w:bCs/>
                <w:sz w:val="24"/>
                <w:szCs w:val="24"/>
              </w:rPr>
              <w:t>Հանրապետության</w:t>
            </w:r>
            <w:proofErr w:type="spellEnd"/>
            <w:r w:rsidRPr="007375BA">
              <w:rPr>
                <w:rFonts w:ascii="GHEA Grapalat" w:eastAsia="Times New Roman" w:hAnsi="GHEA Grapalat" w:cs="Times New Roman"/>
                <w:b/>
                <w:bCs/>
                <w:sz w:val="24"/>
                <w:szCs w:val="24"/>
              </w:rPr>
              <w:t xml:space="preserve"> </w:t>
            </w:r>
            <w:proofErr w:type="spellStart"/>
            <w:r w:rsidRPr="007375BA">
              <w:rPr>
                <w:rFonts w:ascii="GHEA Grapalat" w:eastAsia="Times New Roman" w:hAnsi="GHEA Grapalat" w:cs="Times New Roman"/>
                <w:b/>
                <w:bCs/>
                <w:sz w:val="24"/>
                <w:szCs w:val="24"/>
              </w:rPr>
              <w:t>օրենքով</w:t>
            </w:r>
            <w:proofErr w:type="spellEnd"/>
            <w:r w:rsidRPr="007375BA">
              <w:rPr>
                <w:rFonts w:ascii="GHEA Grapalat" w:eastAsia="Times New Roman" w:hAnsi="GHEA Grapalat" w:cs="Times New Roman"/>
                <w:b/>
                <w:bCs/>
                <w:sz w:val="24"/>
                <w:szCs w:val="24"/>
              </w:rPr>
              <w:t xml:space="preserve"> </w:t>
            </w:r>
            <w:proofErr w:type="spellStart"/>
            <w:r w:rsidRPr="007375BA">
              <w:rPr>
                <w:rFonts w:ascii="GHEA Grapalat" w:eastAsia="Times New Roman" w:hAnsi="GHEA Grapalat" w:cs="Times New Roman"/>
                <w:b/>
                <w:bCs/>
                <w:sz w:val="24"/>
                <w:szCs w:val="24"/>
              </w:rPr>
              <w:t>նախատեսված</w:t>
            </w:r>
            <w:proofErr w:type="spellEnd"/>
            <w:r w:rsidRPr="007375BA">
              <w:rPr>
                <w:rFonts w:ascii="GHEA Grapalat" w:eastAsia="Times New Roman" w:hAnsi="GHEA Grapalat" w:cs="Times New Roman"/>
                <w:b/>
                <w:bCs/>
                <w:sz w:val="24"/>
                <w:szCs w:val="24"/>
              </w:rPr>
              <w:t xml:space="preserve"> </w:t>
            </w:r>
            <w:proofErr w:type="spellStart"/>
            <w:r w:rsidRPr="007375BA">
              <w:rPr>
                <w:rFonts w:ascii="GHEA Grapalat" w:eastAsia="Times New Roman" w:hAnsi="GHEA Grapalat" w:cs="Times New Roman"/>
                <w:b/>
                <w:bCs/>
                <w:sz w:val="24"/>
                <w:szCs w:val="24"/>
              </w:rPr>
              <w:t>ապրանքներ</w:t>
            </w:r>
            <w:proofErr w:type="spellEnd"/>
            <w:r w:rsidRPr="007375BA">
              <w:rPr>
                <w:rFonts w:ascii="GHEA Grapalat" w:eastAsia="Times New Roman" w:hAnsi="GHEA Grapalat" w:cs="Times New Roman"/>
                <w:b/>
                <w:bCs/>
                <w:sz w:val="24"/>
                <w:szCs w:val="24"/>
              </w:rPr>
              <w:t xml:space="preserve"> </w:t>
            </w:r>
            <w:proofErr w:type="spellStart"/>
            <w:r w:rsidRPr="007375BA">
              <w:rPr>
                <w:rFonts w:ascii="GHEA Grapalat" w:eastAsia="Times New Roman" w:hAnsi="GHEA Grapalat" w:cs="Times New Roman"/>
                <w:b/>
                <w:bCs/>
                <w:sz w:val="24"/>
                <w:szCs w:val="24"/>
              </w:rPr>
              <w:t>արտահանելու</w:t>
            </w:r>
            <w:proofErr w:type="spellEnd"/>
            <w:r w:rsidRPr="007375BA">
              <w:rPr>
                <w:rFonts w:ascii="GHEA Grapalat" w:eastAsia="Times New Roman" w:hAnsi="GHEA Grapalat" w:cs="Times New Roman"/>
                <w:b/>
                <w:bCs/>
                <w:sz w:val="24"/>
                <w:szCs w:val="24"/>
              </w:rPr>
              <w:t xml:space="preserve"> և (</w:t>
            </w:r>
            <w:proofErr w:type="spellStart"/>
            <w:r w:rsidRPr="007375BA">
              <w:rPr>
                <w:rFonts w:ascii="GHEA Grapalat" w:eastAsia="Times New Roman" w:hAnsi="GHEA Grapalat" w:cs="Times New Roman"/>
                <w:b/>
                <w:bCs/>
                <w:sz w:val="24"/>
                <w:szCs w:val="24"/>
              </w:rPr>
              <w:t>կամ</w:t>
            </w:r>
            <w:proofErr w:type="spellEnd"/>
            <w:r w:rsidRPr="007375BA">
              <w:rPr>
                <w:rFonts w:ascii="GHEA Grapalat" w:eastAsia="Times New Roman" w:hAnsi="GHEA Grapalat" w:cs="Times New Roman"/>
                <w:b/>
                <w:bCs/>
                <w:sz w:val="24"/>
                <w:szCs w:val="24"/>
              </w:rPr>
              <w:t xml:space="preserve">) </w:t>
            </w:r>
            <w:proofErr w:type="spellStart"/>
            <w:r w:rsidRPr="007375BA">
              <w:rPr>
                <w:rFonts w:ascii="GHEA Grapalat" w:eastAsia="Times New Roman" w:hAnsi="GHEA Grapalat" w:cs="Times New Roman"/>
                <w:b/>
                <w:bCs/>
                <w:sz w:val="24"/>
                <w:szCs w:val="24"/>
              </w:rPr>
              <w:t>ներմուծելու</w:t>
            </w:r>
            <w:proofErr w:type="spellEnd"/>
            <w:r w:rsidRPr="007375BA">
              <w:rPr>
                <w:rFonts w:ascii="GHEA Grapalat" w:eastAsia="Times New Roman" w:hAnsi="GHEA Grapalat" w:cs="Times New Roman"/>
                <w:b/>
                <w:bCs/>
                <w:sz w:val="24"/>
                <w:szCs w:val="24"/>
              </w:rPr>
              <w:t xml:space="preserve"> </w:t>
            </w:r>
            <w:proofErr w:type="spellStart"/>
            <w:r w:rsidRPr="007375BA">
              <w:rPr>
                <w:rFonts w:ascii="GHEA Grapalat" w:eastAsia="Times New Roman" w:hAnsi="GHEA Grapalat" w:cs="Times New Roman"/>
                <w:b/>
                <w:bCs/>
                <w:sz w:val="24"/>
                <w:szCs w:val="24"/>
              </w:rPr>
              <w:t>լիցենզիաներ</w:t>
            </w:r>
            <w:proofErr w:type="spellEnd"/>
            <w:r w:rsidRPr="007375BA">
              <w:rPr>
                <w:rFonts w:ascii="GHEA Grapalat" w:eastAsia="Times New Roman" w:hAnsi="GHEA Grapalat" w:cs="Times New Roman"/>
                <w:b/>
                <w:bCs/>
                <w:sz w:val="24"/>
                <w:szCs w:val="24"/>
              </w:rPr>
              <w:t xml:space="preserve"> </w:t>
            </w:r>
            <w:proofErr w:type="spellStart"/>
            <w:r w:rsidRPr="007375BA">
              <w:rPr>
                <w:rFonts w:ascii="GHEA Grapalat" w:eastAsia="Times New Roman" w:hAnsi="GHEA Grapalat" w:cs="Times New Roman"/>
                <w:b/>
                <w:bCs/>
                <w:sz w:val="24"/>
                <w:szCs w:val="24"/>
              </w:rPr>
              <w:t>կամ</w:t>
            </w:r>
            <w:proofErr w:type="spellEnd"/>
            <w:r w:rsidRPr="007375BA">
              <w:rPr>
                <w:rFonts w:ascii="GHEA Grapalat" w:eastAsia="Times New Roman" w:hAnsi="GHEA Grapalat" w:cs="Times New Roman"/>
                <w:b/>
                <w:bCs/>
                <w:sz w:val="24"/>
                <w:szCs w:val="24"/>
              </w:rPr>
              <w:t xml:space="preserve"> </w:t>
            </w:r>
            <w:proofErr w:type="spellStart"/>
            <w:r w:rsidRPr="007375BA">
              <w:rPr>
                <w:rFonts w:ascii="GHEA Grapalat" w:eastAsia="Times New Roman" w:hAnsi="GHEA Grapalat" w:cs="Times New Roman"/>
                <w:b/>
                <w:bCs/>
                <w:sz w:val="24"/>
                <w:szCs w:val="24"/>
              </w:rPr>
              <w:t>թույլտվություններ</w:t>
            </w:r>
            <w:proofErr w:type="spellEnd"/>
            <w:r w:rsidRPr="007375BA">
              <w:rPr>
                <w:rFonts w:ascii="GHEA Grapalat" w:eastAsia="Times New Roman" w:hAnsi="GHEA Grapalat" w:cs="Times New Roman"/>
                <w:b/>
                <w:bCs/>
                <w:sz w:val="24"/>
                <w:szCs w:val="24"/>
              </w:rPr>
              <w:t xml:space="preserve"> </w:t>
            </w:r>
            <w:proofErr w:type="spellStart"/>
            <w:r w:rsidRPr="007375BA">
              <w:rPr>
                <w:rFonts w:ascii="GHEA Grapalat" w:eastAsia="Times New Roman" w:hAnsi="GHEA Grapalat" w:cs="Times New Roman"/>
                <w:b/>
                <w:bCs/>
                <w:sz w:val="24"/>
                <w:szCs w:val="24"/>
              </w:rPr>
              <w:t>կամ</w:t>
            </w:r>
            <w:proofErr w:type="spellEnd"/>
            <w:r w:rsidRPr="007375BA">
              <w:rPr>
                <w:rFonts w:ascii="GHEA Grapalat" w:eastAsia="Times New Roman" w:hAnsi="GHEA Grapalat" w:cs="Times New Roman"/>
                <w:b/>
                <w:bCs/>
                <w:sz w:val="24"/>
                <w:szCs w:val="24"/>
              </w:rPr>
              <w:t xml:space="preserve"> </w:t>
            </w:r>
            <w:proofErr w:type="spellStart"/>
            <w:r w:rsidRPr="007375BA">
              <w:rPr>
                <w:rFonts w:ascii="GHEA Grapalat" w:eastAsia="Times New Roman" w:hAnsi="GHEA Grapalat" w:cs="Times New Roman"/>
                <w:b/>
                <w:bCs/>
                <w:sz w:val="24"/>
                <w:szCs w:val="24"/>
              </w:rPr>
              <w:t>հավաստագրեր</w:t>
            </w:r>
            <w:proofErr w:type="spellEnd"/>
            <w:r w:rsidRPr="007375BA">
              <w:rPr>
                <w:rFonts w:ascii="GHEA Grapalat" w:eastAsia="Times New Roman" w:hAnsi="GHEA Grapalat" w:cs="Times New Roman"/>
                <w:b/>
                <w:bCs/>
                <w:sz w:val="24"/>
                <w:szCs w:val="24"/>
              </w:rPr>
              <w:t xml:space="preserve"> (</w:t>
            </w:r>
            <w:proofErr w:type="spellStart"/>
            <w:r w:rsidRPr="007375BA">
              <w:rPr>
                <w:rFonts w:ascii="GHEA Grapalat" w:eastAsia="Times New Roman" w:hAnsi="GHEA Grapalat" w:cs="Times New Roman"/>
                <w:b/>
                <w:bCs/>
                <w:sz w:val="24"/>
                <w:szCs w:val="24"/>
              </w:rPr>
              <w:t>կամ</w:t>
            </w:r>
            <w:proofErr w:type="spellEnd"/>
            <w:r w:rsidRPr="007375BA">
              <w:rPr>
                <w:rFonts w:ascii="GHEA Grapalat" w:eastAsia="Times New Roman" w:hAnsi="GHEA Grapalat" w:cs="Times New Roman"/>
                <w:b/>
                <w:bCs/>
                <w:sz w:val="24"/>
                <w:szCs w:val="24"/>
              </w:rPr>
              <w:t xml:space="preserve"> </w:t>
            </w:r>
            <w:proofErr w:type="spellStart"/>
            <w:r w:rsidRPr="007375BA">
              <w:rPr>
                <w:rFonts w:ascii="GHEA Grapalat" w:eastAsia="Times New Roman" w:hAnsi="GHEA Grapalat" w:cs="Times New Roman"/>
                <w:b/>
                <w:bCs/>
                <w:sz w:val="24"/>
                <w:szCs w:val="24"/>
              </w:rPr>
              <w:t>դրանց</w:t>
            </w:r>
            <w:proofErr w:type="spellEnd"/>
            <w:r w:rsidRPr="007375BA">
              <w:rPr>
                <w:rFonts w:ascii="GHEA Grapalat" w:eastAsia="Times New Roman" w:hAnsi="GHEA Grapalat" w:cs="Times New Roman"/>
                <w:b/>
                <w:bCs/>
                <w:sz w:val="24"/>
                <w:szCs w:val="24"/>
              </w:rPr>
              <w:t xml:space="preserve"> </w:t>
            </w:r>
            <w:proofErr w:type="spellStart"/>
            <w:r w:rsidRPr="007375BA">
              <w:rPr>
                <w:rFonts w:ascii="GHEA Grapalat" w:eastAsia="Times New Roman" w:hAnsi="GHEA Grapalat" w:cs="Times New Roman"/>
                <w:b/>
                <w:bCs/>
                <w:sz w:val="24"/>
                <w:szCs w:val="24"/>
              </w:rPr>
              <w:lastRenderedPageBreak/>
              <w:t>կրկնօրինակներ</w:t>
            </w:r>
            <w:proofErr w:type="spellEnd"/>
            <w:r w:rsidRPr="007375BA">
              <w:rPr>
                <w:rFonts w:ascii="GHEA Grapalat" w:eastAsia="Times New Roman" w:hAnsi="GHEA Grapalat" w:cs="Times New Roman"/>
                <w:b/>
                <w:bCs/>
                <w:sz w:val="24"/>
                <w:szCs w:val="24"/>
              </w:rPr>
              <w:t xml:space="preserve">) </w:t>
            </w:r>
            <w:proofErr w:type="spellStart"/>
            <w:r w:rsidRPr="007375BA">
              <w:rPr>
                <w:rFonts w:ascii="GHEA Grapalat" w:eastAsia="Times New Roman" w:hAnsi="GHEA Grapalat" w:cs="Times New Roman"/>
                <w:b/>
                <w:bCs/>
                <w:sz w:val="24"/>
                <w:szCs w:val="24"/>
              </w:rPr>
              <w:t>տրամադրելու</w:t>
            </w:r>
            <w:proofErr w:type="spellEnd"/>
            <w:r w:rsidRPr="007375BA">
              <w:rPr>
                <w:rFonts w:ascii="GHEA Grapalat" w:eastAsia="Times New Roman" w:hAnsi="GHEA Grapalat" w:cs="Times New Roman"/>
                <w:b/>
                <w:bCs/>
                <w:sz w:val="24"/>
                <w:szCs w:val="24"/>
              </w:rPr>
              <w:t xml:space="preserve"> </w:t>
            </w:r>
            <w:proofErr w:type="spellStart"/>
            <w:r w:rsidRPr="007375BA">
              <w:rPr>
                <w:rFonts w:ascii="GHEA Grapalat" w:eastAsia="Times New Roman" w:hAnsi="GHEA Grapalat" w:cs="Times New Roman"/>
                <w:b/>
                <w:bCs/>
                <w:sz w:val="24"/>
                <w:szCs w:val="24"/>
              </w:rPr>
              <w:t>համար</w:t>
            </w:r>
            <w:proofErr w:type="spellEnd"/>
            <w:r w:rsidRPr="007375BA">
              <w:rPr>
                <w:rFonts w:ascii="GHEA Grapalat" w:eastAsia="Times New Roman" w:hAnsi="GHEA Grapalat" w:cs="Times New Roman"/>
                <w:b/>
                <w:bCs/>
                <w:sz w:val="24"/>
                <w:szCs w:val="24"/>
              </w:rPr>
              <w:t xml:space="preserve"> </w:t>
            </w:r>
            <w:proofErr w:type="spellStart"/>
            <w:r w:rsidRPr="007375BA">
              <w:rPr>
                <w:rFonts w:ascii="GHEA Grapalat" w:eastAsia="Times New Roman" w:hAnsi="GHEA Grapalat" w:cs="Times New Roman"/>
                <w:b/>
                <w:bCs/>
                <w:sz w:val="24"/>
                <w:szCs w:val="24"/>
              </w:rPr>
              <w:t>պետական</w:t>
            </w:r>
            <w:proofErr w:type="spellEnd"/>
            <w:r w:rsidRPr="007375BA">
              <w:rPr>
                <w:rFonts w:ascii="GHEA Grapalat" w:eastAsia="Times New Roman" w:hAnsi="GHEA Grapalat" w:cs="Times New Roman"/>
                <w:b/>
                <w:bCs/>
                <w:sz w:val="24"/>
                <w:szCs w:val="24"/>
              </w:rPr>
              <w:t xml:space="preserve"> </w:t>
            </w:r>
            <w:proofErr w:type="spellStart"/>
            <w:r w:rsidRPr="007375BA">
              <w:rPr>
                <w:rFonts w:ascii="GHEA Grapalat" w:eastAsia="Times New Roman" w:hAnsi="GHEA Grapalat" w:cs="Times New Roman"/>
                <w:b/>
                <w:bCs/>
                <w:sz w:val="24"/>
                <w:szCs w:val="24"/>
              </w:rPr>
              <w:t>տուրքի</w:t>
            </w:r>
            <w:proofErr w:type="spellEnd"/>
            <w:r w:rsidRPr="007375BA">
              <w:rPr>
                <w:rFonts w:ascii="GHEA Grapalat" w:eastAsia="Times New Roman" w:hAnsi="GHEA Grapalat" w:cs="Times New Roman"/>
                <w:b/>
                <w:bCs/>
                <w:sz w:val="24"/>
                <w:szCs w:val="24"/>
              </w:rPr>
              <w:t xml:space="preserve"> </w:t>
            </w:r>
            <w:proofErr w:type="spellStart"/>
            <w:r w:rsidRPr="007375BA">
              <w:rPr>
                <w:rFonts w:ascii="GHEA Grapalat" w:eastAsia="Times New Roman" w:hAnsi="GHEA Grapalat" w:cs="Times New Roman"/>
                <w:b/>
                <w:bCs/>
                <w:sz w:val="24"/>
                <w:szCs w:val="24"/>
              </w:rPr>
              <w:t>դրույքաչափերը</w:t>
            </w:r>
            <w:proofErr w:type="spellEnd"/>
          </w:p>
        </w:tc>
      </w:tr>
    </w:tbl>
    <w:p w14:paraId="2709D7C3" w14:textId="77777777" w:rsidR="007375BA" w:rsidRPr="007375BA" w:rsidRDefault="007375BA" w:rsidP="007375BA">
      <w:pPr>
        <w:spacing w:line="240" w:lineRule="auto"/>
        <w:ind w:firstLine="375"/>
        <w:rPr>
          <w:rFonts w:ascii="Times New Roman" w:eastAsia="Times New Roman" w:hAnsi="Times New Roman" w:cs="Times New Roman"/>
          <w:sz w:val="24"/>
          <w:szCs w:val="24"/>
        </w:rPr>
      </w:pPr>
      <w:r w:rsidRPr="007375BA">
        <w:rPr>
          <w:rFonts w:ascii="Times New Roman" w:eastAsia="Times New Roman" w:hAnsi="Times New Roman" w:cs="Times New Roman"/>
          <w:sz w:val="24"/>
          <w:szCs w:val="24"/>
        </w:rPr>
        <w:lastRenderedPageBreak/>
        <w:t> </w:t>
      </w:r>
    </w:p>
    <w:tbl>
      <w:tblPr>
        <w:tblW w:w="1046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05"/>
        <w:gridCol w:w="2162"/>
      </w:tblGrid>
      <w:tr w:rsidR="007375BA" w:rsidRPr="007375BA" w14:paraId="14996DE7" w14:textId="77777777" w:rsidTr="007375BA">
        <w:trPr>
          <w:tblCellSpacing w:w="0" w:type="dxa"/>
          <w:jc w:val="center"/>
        </w:trPr>
        <w:tc>
          <w:tcPr>
            <w:tcW w:w="8305" w:type="dxa"/>
            <w:tcBorders>
              <w:top w:val="outset" w:sz="6" w:space="0" w:color="auto"/>
              <w:left w:val="outset" w:sz="6" w:space="0" w:color="auto"/>
              <w:bottom w:val="outset" w:sz="6" w:space="0" w:color="auto"/>
              <w:right w:val="outset" w:sz="6" w:space="0" w:color="auto"/>
            </w:tcBorders>
            <w:hideMark/>
          </w:tcPr>
          <w:p w14:paraId="3FA71793" w14:textId="77777777" w:rsidR="007375BA" w:rsidRPr="007375BA" w:rsidRDefault="007375BA" w:rsidP="007375BA">
            <w:pPr>
              <w:shd w:val="clear" w:color="auto" w:fill="FFFFFF"/>
              <w:spacing w:before="100" w:beforeAutospacing="1" w:after="100" w:afterAutospacing="1" w:line="240" w:lineRule="auto"/>
              <w:rPr>
                <w:rFonts w:ascii="GHEA Grapalat" w:eastAsia="Times New Roman" w:hAnsi="GHEA Grapalat" w:cs="Times New Roman"/>
                <w:sz w:val="24"/>
                <w:szCs w:val="24"/>
              </w:rPr>
            </w:pPr>
            <w:r w:rsidRPr="007375BA">
              <w:rPr>
                <w:rFonts w:ascii="GHEA Grapalat" w:eastAsia="Times New Roman" w:hAnsi="GHEA Grapalat" w:cs="Times New Roman"/>
                <w:sz w:val="24"/>
                <w:szCs w:val="24"/>
              </w:rPr>
              <w:t xml:space="preserve">1. </w:t>
            </w:r>
            <w:proofErr w:type="spellStart"/>
            <w:r w:rsidRPr="007375BA">
              <w:rPr>
                <w:rFonts w:ascii="GHEA Grapalat" w:eastAsia="Times New Roman" w:hAnsi="GHEA Grapalat" w:cs="Times New Roman"/>
                <w:sz w:val="24"/>
                <w:szCs w:val="24"/>
              </w:rPr>
              <w:t>Եվրասիական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տնտեսական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միության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շրջանակներում</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արտաքին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առևտրի</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ոլորտում</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սահմանափակումների</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ենթակա</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ապրանքներ</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երրորդ</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երկրներից</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ներմուծելու</w:t>
            </w:r>
            <w:proofErr w:type="spellEnd"/>
            <w:r w:rsidRPr="007375BA">
              <w:rPr>
                <w:rFonts w:ascii="GHEA Grapalat" w:eastAsia="Times New Roman" w:hAnsi="GHEA Grapalat" w:cs="Times New Roman"/>
                <w:sz w:val="24"/>
                <w:szCs w:val="24"/>
              </w:rPr>
              <w:t xml:space="preserve"> և (</w:t>
            </w:r>
            <w:proofErr w:type="spellStart"/>
            <w:r w:rsidRPr="007375BA">
              <w:rPr>
                <w:rFonts w:ascii="GHEA Grapalat" w:eastAsia="Times New Roman" w:hAnsi="GHEA Grapalat" w:cs="Times New Roman"/>
                <w:sz w:val="24"/>
                <w:szCs w:val="24"/>
              </w:rPr>
              <w:t>կամ</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երրորդ</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երկրներ</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արտահանելու</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լիցենզիաներ</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կամ</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թույլտվություններ</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կամ</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հավաստագրեր</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կամ</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դրանց</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կրկնօրինակներ</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տրամադրելու</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համար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0840440A" w14:textId="77777777" w:rsidR="007375BA" w:rsidRPr="007375BA" w:rsidRDefault="007375BA" w:rsidP="007375BA">
            <w:pPr>
              <w:spacing w:line="240" w:lineRule="auto"/>
              <w:rPr>
                <w:rFonts w:ascii="GHEA Grapalat" w:eastAsia="Times New Roman" w:hAnsi="GHEA Grapalat" w:cs="Times New Roman"/>
                <w:sz w:val="24"/>
                <w:szCs w:val="24"/>
              </w:rPr>
            </w:pPr>
            <w:proofErr w:type="spellStart"/>
            <w:r w:rsidRPr="007375BA">
              <w:rPr>
                <w:rFonts w:ascii="GHEA Grapalat" w:eastAsia="Times New Roman" w:hAnsi="GHEA Grapalat" w:cs="Times New Roman"/>
                <w:sz w:val="24"/>
                <w:szCs w:val="24"/>
              </w:rPr>
              <w:t>բազային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տուրքի</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չափով</w:t>
            </w:r>
            <w:proofErr w:type="spellEnd"/>
            <w:r w:rsidRPr="007375BA">
              <w:rPr>
                <w:rFonts w:ascii="GHEA Grapalat" w:eastAsia="Times New Roman" w:hAnsi="GHEA Grapalat" w:cs="Times New Roman"/>
                <w:sz w:val="24"/>
                <w:szCs w:val="24"/>
              </w:rPr>
              <w:t xml:space="preserve">, </w:t>
            </w:r>
          </w:p>
          <w:p w14:paraId="247EDABF" w14:textId="77777777" w:rsidR="007375BA" w:rsidRPr="007375BA" w:rsidRDefault="007375BA" w:rsidP="007375BA">
            <w:pPr>
              <w:spacing w:line="240" w:lineRule="auto"/>
              <w:rPr>
                <w:rFonts w:ascii="GHEA Grapalat" w:eastAsia="Times New Roman" w:hAnsi="GHEA Grapalat" w:cs="Times New Roman"/>
                <w:sz w:val="24"/>
                <w:szCs w:val="24"/>
              </w:rPr>
            </w:pPr>
            <w:proofErr w:type="spellStart"/>
            <w:r w:rsidRPr="007375BA">
              <w:rPr>
                <w:rFonts w:ascii="GHEA Grapalat" w:eastAsia="Times New Roman" w:hAnsi="GHEA Grapalat" w:cs="Times New Roman"/>
                <w:sz w:val="24"/>
                <w:szCs w:val="24"/>
              </w:rPr>
              <w:t>եթե</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սույն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օրենքով</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այլ</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դրույքաչափ</w:t>
            </w:r>
            <w:proofErr w:type="spellEnd"/>
            <w:r w:rsidRPr="007375BA">
              <w:rPr>
                <w:rFonts w:ascii="GHEA Grapalat" w:eastAsia="Times New Roman" w:hAnsi="GHEA Grapalat" w:cs="Times New Roman"/>
                <w:sz w:val="24"/>
                <w:szCs w:val="24"/>
              </w:rPr>
              <w:t xml:space="preserve"> </w:t>
            </w:r>
          </w:p>
          <w:p w14:paraId="319AA42F" w14:textId="77777777" w:rsidR="007375BA" w:rsidRPr="007375BA" w:rsidRDefault="007375BA" w:rsidP="007375BA">
            <w:pPr>
              <w:spacing w:line="240" w:lineRule="auto"/>
              <w:rPr>
                <w:rFonts w:ascii="GHEA Grapalat" w:eastAsia="Times New Roman" w:hAnsi="GHEA Grapalat" w:cs="Times New Roman"/>
                <w:sz w:val="24"/>
                <w:szCs w:val="24"/>
              </w:rPr>
            </w:pPr>
            <w:proofErr w:type="spellStart"/>
            <w:r w:rsidRPr="007375BA">
              <w:rPr>
                <w:rFonts w:ascii="GHEA Grapalat" w:eastAsia="Times New Roman" w:hAnsi="GHEA Grapalat" w:cs="Times New Roman"/>
                <w:sz w:val="24"/>
                <w:szCs w:val="24"/>
              </w:rPr>
              <w:t>նախատեսված</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չէ</w:t>
            </w:r>
            <w:proofErr w:type="spellEnd"/>
          </w:p>
        </w:tc>
      </w:tr>
      <w:tr w:rsidR="007375BA" w:rsidRPr="007375BA" w14:paraId="652A807E" w14:textId="77777777" w:rsidTr="007375BA">
        <w:trPr>
          <w:tblCellSpacing w:w="0" w:type="dxa"/>
          <w:jc w:val="center"/>
        </w:trPr>
        <w:tc>
          <w:tcPr>
            <w:tcW w:w="8305" w:type="dxa"/>
            <w:tcBorders>
              <w:top w:val="outset" w:sz="6" w:space="0" w:color="auto"/>
              <w:left w:val="outset" w:sz="6" w:space="0" w:color="auto"/>
              <w:bottom w:val="outset" w:sz="6" w:space="0" w:color="auto"/>
              <w:right w:val="outset" w:sz="6" w:space="0" w:color="auto"/>
            </w:tcBorders>
            <w:hideMark/>
          </w:tcPr>
          <w:p w14:paraId="5D19EDB0" w14:textId="77777777" w:rsidR="007375BA" w:rsidRPr="007375BA" w:rsidRDefault="007375BA" w:rsidP="007375BA">
            <w:pPr>
              <w:shd w:val="clear" w:color="auto" w:fill="FFFFFF"/>
              <w:spacing w:before="100" w:beforeAutospacing="1" w:after="100" w:afterAutospacing="1" w:line="240" w:lineRule="auto"/>
              <w:rPr>
                <w:rFonts w:ascii="GHEA Grapalat" w:eastAsia="Times New Roman" w:hAnsi="GHEA Grapalat" w:cs="Times New Roman"/>
                <w:sz w:val="24"/>
                <w:szCs w:val="24"/>
              </w:rPr>
            </w:pPr>
            <w:r w:rsidRPr="007375BA">
              <w:rPr>
                <w:rFonts w:ascii="GHEA Grapalat" w:eastAsia="Times New Roman" w:hAnsi="GHEA Grapalat" w:cs="Times New Roman"/>
                <w:sz w:val="24"/>
                <w:szCs w:val="24"/>
              </w:rPr>
              <w:t>2. «</w:t>
            </w:r>
            <w:proofErr w:type="spellStart"/>
            <w:r w:rsidRPr="007375BA">
              <w:rPr>
                <w:rFonts w:ascii="GHEA Grapalat" w:eastAsia="Times New Roman" w:hAnsi="GHEA Grapalat" w:cs="Times New Roman"/>
                <w:sz w:val="24"/>
                <w:szCs w:val="24"/>
              </w:rPr>
              <w:t>Արտաքին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տնտեսական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գործունեության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ապրանքային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անվանացանկ</w:t>
            </w:r>
            <w:proofErr w:type="spellEnd"/>
            <w:r w:rsidRPr="007375BA">
              <w:rPr>
                <w:rFonts w:ascii="GHEA Grapalat" w:eastAsia="Times New Roman" w:hAnsi="GHEA Grapalat" w:cs="Times New Roman"/>
                <w:sz w:val="24"/>
                <w:szCs w:val="24"/>
              </w:rPr>
              <w:t xml:space="preserve">» (ԱՏԳ ԱԱ) </w:t>
            </w:r>
            <w:proofErr w:type="spellStart"/>
            <w:r w:rsidRPr="007375BA">
              <w:rPr>
                <w:rFonts w:ascii="GHEA Grapalat" w:eastAsia="Times New Roman" w:hAnsi="GHEA Grapalat" w:cs="Times New Roman"/>
                <w:sz w:val="24"/>
                <w:szCs w:val="24"/>
              </w:rPr>
              <w:t>դասակարգչի</w:t>
            </w:r>
            <w:proofErr w:type="spellEnd"/>
            <w:r w:rsidRPr="007375BA">
              <w:rPr>
                <w:rFonts w:ascii="GHEA Grapalat" w:eastAsia="Times New Roman" w:hAnsi="GHEA Grapalat" w:cs="Times New Roman"/>
                <w:sz w:val="24"/>
                <w:szCs w:val="24"/>
              </w:rPr>
              <w:t xml:space="preserve"> 2523 </w:t>
            </w:r>
            <w:proofErr w:type="spellStart"/>
            <w:r w:rsidRPr="007375BA">
              <w:rPr>
                <w:rFonts w:ascii="GHEA Grapalat" w:eastAsia="Times New Roman" w:hAnsi="GHEA Grapalat" w:cs="Times New Roman"/>
                <w:sz w:val="24"/>
                <w:szCs w:val="24"/>
              </w:rPr>
              <w:t>ծածկագրին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դասվող</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ցեմենտի</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բացառությամբ</w:t>
            </w:r>
            <w:proofErr w:type="spellEnd"/>
            <w:r w:rsidRPr="007375BA">
              <w:rPr>
                <w:rFonts w:ascii="GHEA Grapalat" w:eastAsia="Times New Roman" w:hAnsi="GHEA Grapalat" w:cs="Times New Roman"/>
                <w:sz w:val="24"/>
                <w:szCs w:val="24"/>
              </w:rPr>
              <w:t xml:space="preserve"> 2523210000, 2523100000 </w:t>
            </w:r>
            <w:proofErr w:type="spellStart"/>
            <w:r w:rsidRPr="007375BA">
              <w:rPr>
                <w:rFonts w:ascii="GHEA Grapalat" w:eastAsia="Times New Roman" w:hAnsi="GHEA Grapalat" w:cs="Times New Roman"/>
                <w:sz w:val="24"/>
                <w:szCs w:val="24"/>
              </w:rPr>
              <w:t>ապրանքային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դիրքերին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դասվող</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ծածկագրերի</w:t>
            </w:r>
            <w:proofErr w:type="spellEnd"/>
            <w:r w:rsidRPr="007375BA">
              <w:rPr>
                <w:rFonts w:ascii="GHEA Grapalat" w:eastAsia="Times New Roman" w:hAnsi="GHEA Grapalat" w:cs="Times New Roman"/>
                <w:sz w:val="24"/>
                <w:szCs w:val="24"/>
              </w:rPr>
              <w:t>) «</w:t>
            </w:r>
            <w:proofErr w:type="spellStart"/>
            <w:r w:rsidRPr="007375BA">
              <w:rPr>
                <w:rFonts w:ascii="GHEA Grapalat" w:eastAsia="Times New Roman" w:hAnsi="GHEA Grapalat" w:cs="Times New Roman"/>
                <w:sz w:val="24"/>
                <w:szCs w:val="24"/>
              </w:rPr>
              <w:t>Բացթողնում</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ներքին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սպառման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համար</w:t>
            </w:r>
            <w:proofErr w:type="spellEnd"/>
            <w:r w:rsidRPr="007375BA">
              <w:rPr>
                <w:rFonts w:ascii="GHEA Grapalat" w:eastAsia="Times New Roman" w:hAnsi="GHEA Grapalat" w:cs="Times New Roman"/>
                <w:sz w:val="24"/>
                <w:szCs w:val="24"/>
              </w:rPr>
              <w:t>», «</w:t>
            </w:r>
            <w:proofErr w:type="spellStart"/>
            <w:r w:rsidRPr="007375BA">
              <w:rPr>
                <w:rFonts w:ascii="GHEA Grapalat" w:eastAsia="Times New Roman" w:hAnsi="GHEA Grapalat" w:cs="Times New Roman"/>
                <w:sz w:val="24"/>
                <w:szCs w:val="24"/>
              </w:rPr>
              <w:t>Վերամշակում</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մաքսային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տարածքում</w:t>
            </w:r>
            <w:proofErr w:type="spellEnd"/>
            <w:r w:rsidRPr="007375BA">
              <w:rPr>
                <w:rFonts w:ascii="GHEA Grapalat" w:eastAsia="Times New Roman" w:hAnsi="GHEA Grapalat" w:cs="Times New Roman"/>
                <w:sz w:val="24"/>
                <w:szCs w:val="24"/>
              </w:rPr>
              <w:t>» և «</w:t>
            </w:r>
            <w:proofErr w:type="spellStart"/>
            <w:r w:rsidRPr="007375BA">
              <w:rPr>
                <w:rFonts w:ascii="GHEA Grapalat" w:eastAsia="Times New Roman" w:hAnsi="GHEA Grapalat" w:cs="Times New Roman"/>
                <w:sz w:val="24"/>
                <w:szCs w:val="24"/>
              </w:rPr>
              <w:t>Վերամշակում</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ներքին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սպառման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համար</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մաքսային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ընթացակարգերով</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յուրաքանչյուր</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մինչև</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հարյուր</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տոննայի</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ներմուծման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լիցենզիա</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տրամադրելու</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համար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46C070AC" w14:textId="77777777" w:rsidR="007375BA" w:rsidRPr="007375BA" w:rsidRDefault="007375BA" w:rsidP="007375BA">
            <w:pPr>
              <w:spacing w:line="240" w:lineRule="auto"/>
              <w:rPr>
                <w:rFonts w:ascii="GHEA Grapalat" w:eastAsia="Times New Roman" w:hAnsi="GHEA Grapalat" w:cs="Times New Roman"/>
                <w:sz w:val="24"/>
                <w:szCs w:val="24"/>
              </w:rPr>
            </w:pPr>
            <w:proofErr w:type="spellStart"/>
            <w:r w:rsidRPr="007375BA">
              <w:rPr>
                <w:rFonts w:ascii="GHEA Grapalat" w:eastAsia="Times New Roman" w:hAnsi="GHEA Grapalat" w:cs="Times New Roman"/>
                <w:sz w:val="24"/>
                <w:szCs w:val="24"/>
              </w:rPr>
              <w:t>բազային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տուրքի</w:t>
            </w:r>
            <w:proofErr w:type="spellEnd"/>
          </w:p>
          <w:p w14:paraId="5FAF5A5D" w14:textId="77777777" w:rsidR="007375BA" w:rsidRPr="007375BA" w:rsidRDefault="007375BA" w:rsidP="007375BA">
            <w:pPr>
              <w:spacing w:line="240" w:lineRule="auto"/>
              <w:rPr>
                <w:rFonts w:ascii="GHEA Grapalat" w:eastAsia="Times New Roman" w:hAnsi="GHEA Grapalat" w:cs="Times New Roman"/>
                <w:sz w:val="24"/>
                <w:szCs w:val="24"/>
              </w:rPr>
            </w:pPr>
            <w:r w:rsidRPr="007375BA">
              <w:rPr>
                <w:rFonts w:ascii="GHEA Grapalat" w:eastAsia="Times New Roman" w:hAnsi="GHEA Grapalat" w:cs="Times New Roman"/>
                <w:sz w:val="24"/>
                <w:szCs w:val="24"/>
              </w:rPr>
              <w:t xml:space="preserve">1400-ապատիկի </w:t>
            </w:r>
            <w:proofErr w:type="spellStart"/>
            <w:r w:rsidRPr="007375BA">
              <w:rPr>
                <w:rFonts w:ascii="GHEA Grapalat" w:eastAsia="Times New Roman" w:hAnsi="GHEA Grapalat" w:cs="Times New Roman"/>
                <w:sz w:val="24"/>
                <w:szCs w:val="24"/>
              </w:rPr>
              <w:t>չափով</w:t>
            </w:r>
            <w:proofErr w:type="spellEnd"/>
          </w:p>
        </w:tc>
      </w:tr>
      <w:tr w:rsidR="007375BA" w:rsidRPr="007375BA" w14:paraId="3BD702E8" w14:textId="77777777" w:rsidTr="007375BA">
        <w:trPr>
          <w:tblCellSpacing w:w="0" w:type="dxa"/>
          <w:jc w:val="center"/>
        </w:trPr>
        <w:tc>
          <w:tcPr>
            <w:tcW w:w="8305" w:type="dxa"/>
            <w:tcBorders>
              <w:top w:val="outset" w:sz="6" w:space="0" w:color="auto"/>
              <w:left w:val="outset" w:sz="6" w:space="0" w:color="auto"/>
              <w:bottom w:val="outset" w:sz="6" w:space="0" w:color="auto"/>
              <w:right w:val="outset" w:sz="6" w:space="0" w:color="auto"/>
            </w:tcBorders>
            <w:hideMark/>
          </w:tcPr>
          <w:p w14:paraId="2A905264" w14:textId="77777777" w:rsidR="007375BA" w:rsidRPr="007375BA" w:rsidRDefault="007375BA" w:rsidP="007375BA">
            <w:pPr>
              <w:spacing w:before="100" w:beforeAutospacing="1" w:after="100" w:afterAutospacing="1" w:line="240" w:lineRule="auto"/>
              <w:rPr>
                <w:rFonts w:ascii="GHEA Grapalat" w:eastAsia="Times New Roman" w:hAnsi="GHEA Grapalat" w:cs="Times New Roman"/>
                <w:sz w:val="24"/>
                <w:szCs w:val="24"/>
              </w:rPr>
            </w:pPr>
            <w:r w:rsidRPr="007375BA">
              <w:rPr>
                <w:rFonts w:ascii="GHEA Grapalat" w:eastAsia="Times New Roman" w:hAnsi="GHEA Grapalat" w:cs="Times New Roman"/>
                <w:sz w:val="24"/>
                <w:szCs w:val="24"/>
              </w:rPr>
              <w:t xml:space="preserve">3. ԱՏԳ ԱԱ 252310000 </w:t>
            </w:r>
            <w:proofErr w:type="spellStart"/>
            <w:r w:rsidRPr="007375BA">
              <w:rPr>
                <w:rFonts w:ascii="GHEA Grapalat" w:eastAsia="Times New Roman" w:hAnsi="GHEA Grapalat" w:cs="Times New Roman"/>
                <w:sz w:val="24"/>
                <w:szCs w:val="24"/>
              </w:rPr>
              <w:t>ծածկագրին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դասվող</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ցեմենտի</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Բացթողնում</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ներքին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սպառման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համար</w:t>
            </w:r>
            <w:proofErr w:type="spellEnd"/>
            <w:r w:rsidRPr="007375BA">
              <w:rPr>
                <w:rFonts w:ascii="GHEA Grapalat" w:eastAsia="Times New Roman" w:hAnsi="GHEA Grapalat" w:cs="Times New Roman"/>
                <w:sz w:val="24"/>
                <w:szCs w:val="24"/>
              </w:rPr>
              <w:t>», «</w:t>
            </w:r>
            <w:proofErr w:type="spellStart"/>
            <w:r w:rsidRPr="007375BA">
              <w:rPr>
                <w:rFonts w:ascii="GHEA Grapalat" w:eastAsia="Times New Roman" w:hAnsi="GHEA Grapalat" w:cs="Times New Roman"/>
                <w:sz w:val="24"/>
                <w:szCs w:val="24"/>
              </w:rPr>
              <w:t>Վերամշակում</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մաքսային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տարածքում</w:t>
            </w:r>
            <w:proofErr w:type="spellEnd"/>
            <w:r w:rsidRPr="007375BA">
              <w:rPr>
                <w:rFonts w:ascii="GHEA Grapalat" w:eastAsia="Times New Roman" w:hAnsi="GHEA Grapalat" w:cs="Times New Roman"/>
                <w:sz w:val="24"/>
                <w:szCs w:val="24"/>
              </w:rPr>
              <w:t>» և «</w:t>
            </w:r>
            <w:proofErr w:type="spellStart"/>
            <w:r w:rsidRPr="007375BA">
              <w:rPr>
                <w:rFonts w:ascii="GHEA Grapalat" w:eastAsia="Times New Roman" w:hAnsi="GHEA Grapalat" w:cs="Times New Roman"/>
                <w:sz w:val="24"/>
                <w:szCs w:val="24"/>
              </w:rPr>
              <w:t>Վերամշակում</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ներքին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սպառման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համար</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մաքսային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ընթացակարգերով</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յուրաքանչյուր</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մինչև</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հարյուր</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տոննայի</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ներմուծման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լիցենզիա</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տրամադրելու</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համար</w:t>
            </w:r>
            <w:proofErr w:type="spellEnd"/>
          </w:p>
        </w:tc>
        <w:tc>
          <w:tcPr>
            <w:tcW w:w="0" w:type="auto"/>
            <w:tcBorders>
              <w:top w:val="outset" w:sz="6" w:space="0" w:color="auto"/>
              <w:left w:val="outset" w:sz="6" w:space="0" w:color="auto"/>
              <w:bottom w:val="outset" w:sz="6" w:space="0" w:color="auto"/>
              <w:right w:val="outset" w:sz="6" w:space="0" w:color="auto"/>
            </w:tcBorders>
            <w:hideMark/>
          </w:tcPr>
          <w:p w14:paraId="7DB5A063" w14:textId="77777777" w:rsidR="007375BA" w:rsidRPr="007375BA" w:rsidRDefault="007375BA" w:rsidP="007375BA">
            <w:pPr>
              <w:spacing w:before="100" w:beforeAutospacing="1" w:after="100" w:afterAutospacing="1" w:line="240" w:lineRule="auto"/>
              <w:rPr>
                <w:rFonts w:ascii="GHEA Grapalat" w:eastAsia="Times New Roman" w:hAnsi="GHEA Grapalat" w:cs="Times New Roman"/>
                <w:sz w:val="24"/>
                <w:szCs w:val="24"/>
              </w:rPr>
            </w:pPr>
            <w:proofErr w:type="spellStart"/>
            <w:r w:rsidRPr="007375BA">
              <w:rPr>
                <w:rFonts w:ascii="GHEA Grapalat" w:eastAsia="Times New Roman" w:hAnsi="GHEA Grapalat" w:cs="Times New Roman"/>
                <w:sz w:val="24"/>
                <w:szCs w:val="24"/>
              </w:rPr>
              <w:t>բազային</w:t>
            </w:r>
            <w:proofErr w:type="spellEnd"/>
            <w:r w:rsidRPr="007375BA">
              <w:rPr>
                <w:rFonts w:ascii="GHEA Grapalat" w:eastAsia="Times New Roman" w:hAnsi="GHEA Grapalat" w:cs="Times New Roman"/>
                <w:sz w:val="24"/>
                <w:szCs w:val="24"/>
              </w:rPr>
              <w:t xml:space="preserve"> </w:t>
            </w:r>
            <w:proofErr w:type="spellStart"/>
            <w:r w:rsidRPr="007375BA">
              <w:rPr>
                <w:rFonts w:ascii="GHEA Grapalat" w:eastAsia="Times New Roman" w:hAnsi="GHEA Grapalat" w:cs="Times New Roman"/>
                <w:sz w:val="24"/>
                <w:szCs w:val="24"/>
              </w:rPr>
              <w:t>տուրքի</w:t>
            </w:r>
            <w:proofErr w:type="spellEnd"/>
            <w:r w:rsidRPr="007375BA">
              <w:rPr>
                <w:rFonts w:ascii="GHEA Grapalat" w:eastAsia="Times New Roman" w:hAnsi="GHEA Grapalat" w:cs="Times New Roman"/>
                <w:sz w:val="24"/>
                <w:szCs w:val="24"/>
              </w:rPr>
              <w:t xml:space="preserve"> 200-ապատիկի </w:t>
            </w:r>
            <w:proofErr w:type="spellStart"/>
            <w:r w:rsidRPr="007375BA">
              <w:rPr>
                <w:rFonts w:ascii="GHEA Grapalat" w:eastAsia="Times New Roman" w:hAnsi="GHEA Grapalat" w:cs="Times New Roman"/>
                <w:sz w:val="24"/>
                <w:szCs w:val="24"/>
              </w:rPr>
              <w:t>չափով</w:t>
            </w:r>
            <w:proofErr w:type="spellEnd"/>
          </w:p>
        </w:tc>
      </w:tr>
      <w:tr w:rsidR="007375BA" w:rsidRPr="007375BA" w14:paraId="44D9E9BC" w14:textId="77777777" w:rsidTr="007375BA">
        <w:trPr>
          <w:tblCellSpacing w:w="0" w:type="dxa"/>
          <w:jc w:val="center"/>
        </w:trPr>
        <w:tc>
          <w:tcPr>
            <w:tcW w:w="8305" w:type="dxa"/>
            <w:tcBorders>
              <w:top w:val="outset" w:sz="6" w:space="0" w:color="auto"/>
              <w:left w:val="outset" w:sz="6" w:space="0" w:color="auto"/>
              <w:bottom w:val="outset" w:sz="6" w:space="0" w:color="auto"/>
              <w:right w:val="outset" w:sz="6" w:space="0" w:color="auto"/>
            </w:tcBorders>
            <w:hideMark/>
          </w:tcPr>
          <w:p w14:paraId="42974B62" w14:textId="77777777" w:rsidR="007375BA" w:rsidRPr="007375BA" w:rsidRDefault="007375BA" w:rsidP="007375BA">
            <w:pPr>
              <w:shd w:val="clear" w:color="auto" w:fill="FFFFFF"/>
              <w:spacing w:before="100" w:beforeAutospacing="1" w:after="100" w:afterAutospacing="1" w:line="240" w:lineRule="auto"/>
              <w:rPr>
                <w:rFonts w:ascii="GHEA Grapalat" w:eastAsia="Times New Roman" w:hAnsi="GHEA Grapalat" w:cs="Times New Roman"/>
                <w:strike/>
                <w:color w:val="FF0000"/>
                <w:sz w:val="24"/>
                <w:szCs w:val="24"/>
              </w:rPr>
            </w:pPr>
            <w:r w:rsidRPr="007375BA">
              <w:rPr>
                <w:rFonts w:ascii="GHEA Grapalat" w:eastAsia="Times New Roman" w:hAnsi="GHEA Grapalat" w:cs="Times New Roman"/>
                <w:strike/>
                <w:color w:val="FF0000"/>
                <w:sz w:val="24"/>
                <w:szCs w:val="24"/>
              </w:rPr>
              <w:t>4. «</w:t>
            </w:r>
            <w:proofErr w:type="spellStart"/>
            <w:r w:rsidRPr="007375BA">
              <w:rPr>
                <w:rFonts w:ascii="GHEA Grapalat" w:eastAsia="Times New Roman" w:hAnsi="GHEA Grapalat" w:cs="Times New Roman"/>
                <w:strike/>
                <w:color w:val="FF0000"/>
                <w:sz w:val="24"/>
                <w:szCs w:val="24"/>
              </w:rPr>
              <w:t>Արտաքին</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տնտեսական</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գործունեության</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ապրանքային</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անվանացանկ</w:t>
            </w:r>
            <w:proofErr w:type="spellEnd"/>
            <w:r w:rsidRPr="007375BA">
              <w:rPr>
                <w:rFonts w:ascii="GHEA Grapalat" w:eastAsia="Times New Roman" w:hAnsi="GHEA Grapalat" w:cs="Times New Roman"/>
                <w:strike/>
                <w:color w:val="FF0000"/>
                <w:sz w:val="24"/>
                <w:szCs w:val="24"/>
              </w:rPr>
              <w:t xml:space="preserve">» (ԱՏԳ ԱԱ) </w:t>
            </w:r>
            <w:proofErr w:type="spellStart"/>
            <w:r w:rsidRPr="007375BA">
              <w:rPr>
                <w:rFonts w:ascii="GHEA Grapalat" w:eastAsia="Times New Roman" w:hAnsi="GHEA Grapalat" w:cs="Times New Roman"/>
                <w:strike/>
                <w:color w:val="FF0000"/>
                <w:sz w:val="24"/>
                <w:szCs w:val="24"/>
              </w:rPr>
              <w:t>դասակարգչի</w:t>
            </w:r>
            <w:proofErr w:type="spellEnd"/>
            <w:r w:rsidRPr="007375BA">
              <w:rPr>
                <w:rFonts w:ascii="GHEA Grapalat" w:eastAsia="Times New Roman" w:hAnsi="GHEA Grapalat" w:cs="Times New Roman"/>
                <w:strike/>
                <w:color w:val="FF0000"/>
                <w:sz w:val="24"/>
                <w:szCs w:val="24"/>
              </w:rPr>
              <w:t xml:space="preserve"> 2603000000 </w:t>
            </w:r>
            <w:proofErr w:type="spellStart"/>
            <w:r w:rsidRPr="007375BA">
              <w:rPr>
                <w:rFonts w:ascii="GHEA Grapalat" w:eastAsia="Times New Roman" w:hAnsi="GHEA Grapalat" w:cs="Times New Roman"/>
                <w:strike/>
                <w:color w:val="FF0000"/>
                <w:sz w:val="24"/>
                <w:szCs w:val="24"/>
              </w:rPr>
              <w:t>ծածկագրին</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դասվող</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պղնձի</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խտահանք</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արտահանելու</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յուրաքանչյուր</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մեկ</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տոննայի</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լիցենզիաներ</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կամ</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թույլտվություններ</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կամ</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հավաստագրեր</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տրամադրելու</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համար</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բացառությամբ</w:t>
            </w:r>
            <w:proofErr w:type="spellEnd"/>
            <w:r w:rsidRPr="007375BA">
              <w:rPr>
                <w:rFonts w:ascii="GHEA Grapalat" w:eastAsia="Times New Roman" w:hAnsi="GHEA Grapalat" w:cs="Times New Roman"/>
                <w:strike/>
                <w:color w:val="FF0000"/>
                <w:sz w:val="24"/>
                <w:szCs w:val="24"/>
              </w:rPr>
              <w:t xml:space="preserve"> ԵԱՏՄ </w:t>
            </w:r>
            <w:proofErr w:type="spellStart"/>
            <w:r w:rsidRPr="007375BA">
              <w:rPr>
                <w:rFonts w:ascii="GHEA Grapalat" w:eastAsia="Times New Roman" w:hAnsi="GHEA Grapalat" w:cs="Times New Roman"/>
                <w:strike/>
                <w:color w:val="FF0000"/>
                <w:sz w:val="24"/>
                <w:szCs w:val="24"/>
              </w:rPr>
              <w:t>երկրների</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մինչև</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հարյուր</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կիլոգրամ</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արտահանելու</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դեպքում</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գործում</w:t>
            </w:r>
            <w:proofErr w:type="spellEnd"/>
            <w:r w:rsidRPr="007375BA">
              <w:rPr>
                <w:rFonts w:ascii="GHEA Grapalat" w:eastAsia="Times New Roman" w:hAnsi="GHEA Grapalat" w:cs="Times New Roman"/>
                <w:strike/>
                <w:color w:val="FF0000"/>
                <w:sz w:val="24"/>
                <w:szCs w:val="24"/>
              </w:rPr>
              <w:t xml:space="preserve"> է </w:t>
            </w:r>
            <w:proofErr w:type="spellStart"/>
            <w:r w:rsidRPr="007375BA">
              <w:rPr>
                <w:rFonts w:ascii="GHEA Grapalat" w:eastAsia="Times New Roman" w:hAnsi="GHEA Grapalat" w:cs="Times New Roman"/>
                <w:strike/>
                <w:color w:val="FF0000"/>
                <w:sz w:val="24"/>
                <w:szCs w:val="24"/>
              </w:rPr>
              <w:t>սույն</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հոդվածի</w:t>
            </w:r>
            <w:proofErr w:type="spellEnd"/>
            <w:r w:rsidRPr="007375BA">
              <w:rPr>
                <w:rFonts w:ascii="GHEA Grapalat" w:eastAsia="Times New Roman" w:hAnsi="GHEA Grapalat" w:cs="Times New Roman"/>
                <w:strike/>
                <w:color w:val="FF0000"/>
                <w:sz w:val="24"/>
                <w:szCs w:val="24"/>
              </w:rPr>
              <w:t xml:space="preserve"> 1-ին </w:t>
            </w:r>
            <w:proofErr w:type="spellStart"/>
            <w:r w:rsidRPr="007375BA">
              <w:rPr>
                <w:rFonts w:ascii="GHEA Grapalat" w:eastAsia="Times New Roman" w:hAnsi="GHEA Grapalat" w:cs="Times New Roman"/>
                <w:strike/>
                <w:color w:val="FF0000"/>
                <w:sz w:val="24"/>
                <w:szCs w:val="24"/>
              </w:rPr>
              <w:t>մասով</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սահմանված</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դրույքաչափը</w:t>
            </w:r>
            <w:proofErr w:type="spellEnd"/>
            <w:r w:rsidRPr="007375BA">
              <w:rPr>
                <w:rFonts w:ascii="GHEA Grapalat" w:eastAsia="Times New Roman" w:hAnsi="GHEA Grapalat" w:cs="Times New Roman"/>
                <w:strike/>
                <w:color w:val="FF0000"/>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14:paraId="4133C4EB" w14:textId="77777777" w:rsidR="007375BA" w:rsidRPr="007375BA" w:rsidRDefault="007375BA" w:rsidP="007375BA">
            <w:pPr>
              <w:spacing w:line="240" w:lineRule="auto"/>
              <w:rPr>
                <w:rFonts w:ascii="GHEA Grapalat" w:eastAsia="Times New Roman" w:hAnsi="GHEA Grapalat" w:cs="Times New Roman"/>
                <w:strike/>
                <w:color w:val="FF0000"/>
                <w:sz w:val="24"/>
                <w:szCs w:val="24"/>
              </w:rPr>
            </w:pPr>
            <w:proofErr w:type="spellStart"/>
            <w:r w:rsidRPr="007375BA">
              <w:rPr>
                <w:rFonts w:ascii="GHEA Grapalat" w:eastAsia="Times New Roman" w:hAnsi="GHEA Grapalat" w:cs="Times New Roman"/>
                <w:strike/>
                <w:color w:val="FF0000"/>
                <w:sz w:val="24"/>
                <w:szCs w:val="24"/>
              </w:rPr>
              <w:t>բազային</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տուրքի</w:t>
            </w:r>
            <w:proofErr w:type="spellEnd"/>
          </w:p>
          <w:p w14:paraId="7A164ECC" w14:textId="77777777" w:rsidR="007375BA" w:rsidRPr="007375BA" w:rsidRDefault="007375BA" w:rsidP="007375BA">
            <w:pPr>
              <w:spacing w:line="240" w:lineRule="auto"/>
              <w:rPr>
                <w:rFonts w:ascii="GHEA Grapalat" w:eastAsia="Times New Roman" w:hAnsi="GHEA Grapalat" w:cs="Times New Roman"/>
                <w:strike/>
                <w:color w:val="FF0000"/>
                <w:sz w:val="24"/>
                <w:szCs w:val="24"/>
              </w:rPr>
            </w:pPr>
            <w:r w:rsidRPr="007375BA">
              <w:rPr>
                <w:rFonts w:ascii="GHEA Grapalat" w:eastAsia="Times New Roman" w:hAnsi="GHEA Grapalat" w:cs="Times New Roman"/>
                <w:strike/>
                <w:color w:val="FF0000"/>
                <w:sz w:val="24"/>
                <w:szCs w:val="24"/>
              </w:rPr>
              <w:t xml:space="preserve">160-պատիկի </w:t>
            </w:r>
            <w:proofErr w:type="spellStart"/>
            <w:r w:rsidRPr="007375BA">
              <w:rPr>
                <w:rFonts w:ascii="GHEA Grapalat" w:eastAsia="Times New Roman" w:hAnsi="GHEA Grapalat" w:cs="Times New Roman"/>
                <w:strike/>
                <w:color w:val="FF0000"/>
                <w:sz w:val="24"/>
                <w:szCs w:val="24"/>
              </w:rPr>
              <w:t>չափով</w:t>
            </w:r>
            <w:proofErr w:type="spellEnd"/>
          </w:p>
        </w:tc>
      </w:tr>
      <w:tr w:rsidR="007375BA" w:rsidRPr="007375BA" w14:paraId="3941842B" w14:textId="77777777" w:rsidTr="007375BA">
        <w:trPr>
          <w:tblCellSpacing w:w="0" w:type="dxa"/>
          <w:jc w:val="center"/>
        </w:trPr>
        <w:tc>
          <w:tcPr>
            <w:tcW w:w="8305" w:type="dxa"/>
            <w:tcBorders>
              <w:top w:val="outset" w:sz="6" w:space="0" w:color="auto"/>
              <w:left w:val="outset" w:sz="6" w:space="0" w:color="auto"/>
              <w:bottom w:val="outset" w:sz="6" w:space="0" w:color="auto"/>
              <w:right w:val="outset" w:sz="6" w:space="0" w:color="auto"/>
            </w:tcBorders>
            <w:hideMark/>
          </w:tcPr>
          <w:p w14:paraId="76E8B46D" w14:textId="77777777" w:rsidR="007375BA" w:rsidRPr="007375BA" w:rsidRDefault="007375BA" w:rsidP="007375BA">
            <w:pPr>
              <w:shd w:val="clear" w:color="auto" w:fill="FFFFFF"/>
              <w:spacing w:before="100" w:beforeAutospacing="1" w:after="100" w:afterAutospacing="1" w:line="240" w:lineRule="auto"/>
              <w:rPr>
                <w:rFonts w:ascii="GHEA Grapalat" w:eastAsia="Times New Roman" w:hAnsi="GHEA Grapalat" w:cs="Times New Roman"/>
                <w:strike/>
                <w:color w:val="FF0000"/>
                <w:sz w:val="24"/>
                <w:szCs w:val="24"/>
              </w:rPr>
            </w:pPr>
            <w:r w:rsidRPr="007375BA">
              <w:rPr>
                <w:rFonts w:ascii="GHEA Grapalat" w:eastAsia="Times New Roman" w:hAnsi="GHEA Grapalat" w:cs="Times New Roman"/>
                <w:strike/>
                <w:color w:val="FF0000"/>
                <w:sz w:val="24"/>
                <w:szCs w:val="24"/>
              </w:rPr>
              <w:t>5. «</w:t>
            </w:r>
            <w:proofErr w:type="spellStart"/>
            <w:r w:rsidRPr="007375BA">
              <w:rPr>
                <w:rFonts w:ascii="GHEA Grapalat" w:eastAsia="Times New Roman" w:hAnsi="GHEA Grapalat" w:cs="Times New Roman"/>
                <w:strike/>
                <w:color w:val="FF0000"/>
                <w:sz w:val="24"/>
                <w:szCs w:val="24"/>
              </w:rPr>
              <w:t>Արտաքին</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տնտեսական</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գործունեության</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ապրանքային</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անվանացանկ</w:t>
            </w:r>
            <w:proofErr w:type="spellEnd"/>
            <w:r w:rsidRPr="007375BA">
              <w:rPr>
                <w:rFonts w:ascii="GHEA Grapalat" w:eastAsia="Times New Roman" w:hAnsi="GHEA Grapalat" w:cs="Times New Roman"/>
                <w:strike/>
                <w:color w:val="FF0000"/>
                <w:sz w:val="24"/>
                <w:szCs w:val="24"/>
              </w:rPr>
              <w:t xml:space="preserve">» (ԱՏԳ ԱԱ) </w:t>
            </w:r>
            <w:proofErr w:type="spellStart"/>
            <w:r w:rsidRPr="007375BA">
              <w:rPr>
                <w:rFonts w:ascii="GHEA Grapalat" w:eastAsia="Times New Roman" w:hAnsi="GHEA Grapalat" w:cs="Times New Roman"/>
                <w:strike/>
                <w:color w:val="FF0000"/>
                <w:sz w:val="24"/>
                <w:szCs w:val="24"/>
              </w:rPr>
              <w:t>դասակարգչի</w:t>
            </w:r>
            <w:proofErr w:type="spellEnd"/>
            <w:r w:rsidRPr="007375BA">
              <w:rPr>
                <w:rFonts w:ascii="GHEA Grapalat" w:eastAsia="Times New Roman" w:hAnsi="GHEA Grapalat" w:cs="Times New Roman"/>
                <w:strike/>
                <w:color w:val="FF0000"/>
                <w:sz w:val="24"/>
                <w:szCs w:val="24"/>
              </w:rPr>
              <w:t xml:space="preserve"> 2613 </w:t>
            </w:r>
            <w:proofErr w:type="spellStart"/>
            <w:r w:rsidRPr="007375BA">
              <w:rPr>
                <w:rFonts w:ascii="GHEA Grapalat" w:eastAsia="Times New Roman" w:hAnsi="GHEA Grapalat" w:cs="Times New Roman"/>
                <w:strike/>
                <w:color w:val="FF0000"/>
                <w:sz w:val="24"/>
                <w:szCs w:val="24"/>
              </w:rPr>
              <w:t>ծածկագրին</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դասվող</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մոլիբդենի</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խտահանքեր</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արտահանելու</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յուրաքանչյուր</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մեկ</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տոննայի</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լիցենզիաներ</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կամ</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թույլտվություններ</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կամ</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հավաստագրեր</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տրամադրելու</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համար</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բացառությամբ</w:t>
            </w:r>
            <w:proofErr w:type="spellEnd"/>
            <w:r w:rsidRPr="007375BA">
              <w:rPr>
                <w:rFonts w:ascii="GHEA Grapalat" w:eastAsia="Times New Roman" w:hAnsi="GHEA Grapalat" w:cs="Times New Roman"/>
                <w:strike/>
                <w:color w:val="FF0000"/>
                <w:sz w:val="24"/>
                <w:szCs w:val="24"/>
              </w:rPr>
              <w:t xml:space="preserve"> ԵԱՏՄ </w:t>
            </w:r>
            <w:proofErr w:type="spellStart"/>
            <w:r w:rsidRPr="007375BA">
              <w:rPr>
                <w:rFonts w:ascii="GHEA Grapalat" w:eastAsia="Times New Roman" w:hAnsi="GHEA Grapalat" w:cs="Times New Roman"/>
                <w:strike/>
                <w:color w:val="FF0000"/>
                <w:sz w:val="24"/>
                <w:szCs w:val="24"/>
              </w:rPr>
              <w:t>երկրների</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մինչև</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հարյուր</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կիլոգրամ</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արտահանելու</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դեպքում</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գործում</w:t>
            </w:r>
            <w:proofErr w:type="spellEnd"/>
            <w:r w:rsidRPr="007375BA">
              <w:rPr>
                <w:rFonts w:ascii="GHEA Grapalat" w:eastAsia="Times New Roman" w:hAnsi="GHEA Grapalat" w:cs="Times New Roman"/>
                <w:strike/>
                <w:color w:val="FF0000"/>
                <w:sz w:val="24"/>
                <w:szCs w:val="24"/>
              </w:rPr>
              <w:t xml:space="preserve"> է </w:t>
            </w:r>
            <w:proofErr w:type="spellStart"/>
            <w:r w:rsidRPr="007375BA">
              <w:rPr>
                <w:rFonts w:ascii="GHEA Grapalat" w:eastAsia="Times New Roman" w:hAnsi="GHEA Grapalat" w:cs="Times New Roman"/>
                <w:strike/>
                <w:color w:val="FF0000"/>
                <w:sz w:val="24"/>
                <w:szCs w:val="24"/>
              </w:rPr>
              <w:t>սույն</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հոդվածի</w:t>
            </w:r>
            <w:proofErr w:type="spellEnd"/>
            <w:r w:rsidRPr="007375BA">
              <w:rPr>
                <w:rFonts w:ascii="GHEA Grapalat" w:eastAsia="Times New Roman" w:hAnsi="GHEA Grapalat" w:cs="Times New Roman"/>
                <w:strike/>
                <w:color w:val="FF0000"/>
                <w:sz w:val="24"/>
                <w:szCs w:val="24"/>
              </w:rPr>
              <w:t xml:space="preserve"> 1-ին </w:t>
            </w:r>
            <w:proofErr w:type="spellStart"/>
            <w:r w:rsidRPr="007375BA">
              <w:rPr>
                <w:rFonts w:ascii="GHEA Grapalat" w:eastAsia="Times New Roman" w:hAnsi="GHEA Grapalat" w:cs="Times New Roman"/>
                <w:strike/>
                <w:color w:val="FF0000"/>
                <w:sz w:val="24"/>
                <w:szCs w:val="24"/>
              </w:rPr>
              <w:t>մասով</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սահմանված</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դրույքաչափը</w:t>
            </w:r>
            <w:proofErr w:type="spellEnd"/>
            <w:r w:rsidRPr="007375BA">
              <w:rPr>
                <w:rFonts w:ascii="GHEA Grapalat" w:eastAsia="Times New Roman" w:hAnsi="GHEA Grapalat" w:cs="Times New Roman"/>
                <w:strike/>
                <w:color w:val="FF0000"/>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14:paraId="585E9F59" w14:textId="77777777" w:rsidR="007375BA" w:rsidRPr="007375BA" w:rsidRDefault="007375BA" w:rsidP="007375BA">
            <w:pPr>
              <w:spacing w:line="240" w:lineRule="auto"/>
              <w:rPr>
                <w:rFonts w:ascii="GHEA Grapalat" w:eastAsia="Times New Roman" w:hAnsi="GHEA Grapalat" w:cs="Times New Roman"/>
                <w:strike/>
                <w:color w:val="FF0000"/>
                <w:sz w:val="24"/>
                <w:szCs w:val="24"/>
              </w:rPr>
            </w:pPr>
            <w:proofErr w:type="spellStart"/>
            <w:r w:rsidRPr="007375BA">
              <w:rPr>
                <w:rFonts w:ascii="GHEA Grapalat" w:eastAsia="Times New Roman" w:hAnsi="GHEA Grapalat" w:cs="Times New Roman"/>
                <w:strike/>
                <w:color w:val="FF0000"/>
                <w:sz w:val="24"/>
                <w:szCs w:val="24"/>
              </w:rPr>
              <w:t>բազային</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տուրքի</w:t>
            </w:r>
            <w:proofErr w:type="spellEnd"/>
          </w:p>
          <w:p w14:paraId="41140CF2" w14:textId="77777777" w:rsidR="007375BA" w:rsidRPr="007375BA" w:rsidRDefault="007375BA" w:rsidP="007375BA">
            <w:pPr>
              <w:spacing w:line="240" w:lineRule="auto"/>
              <w:rPr>
                <w:rFonts w:ascii="GHEA Grapalat" w:eastAsia="Times New Roman" w:hAnsi="GHEA Grapalat" w:cs="Times New Roman"/>
                <w:strike/>
                <w:color w:val="FF0000"/>
                <w:sz w:val="24"/>
                <w:szCs w:val="24"/>
              </w:rPr>
            </w:pPr>
            <w:r w:rsidRPr="007375BA">
              <w:rPr>
                <w:rFonts w:ascii="GHEA Grapalat" w:eastAsia="Times New Roman" w:hAnsi="GHEA Grapalat" w:cs="Times New Roman"/>
                <w:strike/>
                <w:color w:val="FF0000"/>
                <w:sz w:val="24"/>
                <w:szCs w:val="24"/>
              </w:rPr>
              <w:t xml:space="preserve">800-պատիկի </w:t>
            </w:r>
            <w:proofErr w:type="spellStart"/>
            <w:r w:rsidRPr="007375BA">
              <w:rPr>
                <w:rFonts w:ascii="GHEA Grapalat" w:eastAsia="Times New Roman" w:hAnsi="GHEA Grapalat" w:cs="Times New Roman"/>
                <w:strike/>
                <w:color w:val="FF0000"/>
                <w:sz w:val="24"/>
                <w:szCs w:val="24"/>
              </w:rPr>
              <w:t>չափով</w:t>
            </w:r>
            <w:proofErr w:type="spellEnd"/>
          </w:p>
        </w:tc>
      </w:tr>
      <w:tr w:rsidR="007375BA" w:rsidRPr="007375BA" w14:paraId="00BA4C8F" w14:textId="77777777" w:rsidTr="007375BA">
        <w:trPr>
          <w:tblCellSpacing w:w="0" w:type="dxa"/>
          <w:jc w:val="center"/>
        </w:trPr>
        <w:tc>
          <w:tcPr>
            <w:tcW w:w="8305" w:type="dxa"/>
            <w:tcBorders>
              <w:top w:val="outset" w:sz="6" w:space="0" w:color="auto"/>
              <w:left w:val="outset" w:sz="6" w:space="0" w:color="auto"/>
              <w:bottom w:val="outset" w:sz="6" w:space="0" w:color="auto"/>
              <w:right w:val="outset" w:sz="6" w:space="0" w:color="auto"/>
            </w:tcBorders>
            <w:hideMark/>
          </w:tcPr>
          <w:p w14:paraId="217840D0" w14:textId="77777777" w:rsidR="007375BA" w:rsidRPr="007375BA" w:rsidRDefault="007375BA" w:rsidP="007375BA">
            <w:pPr>
              <w:shd w:val="clear" w:color="auto" w:fill="FFFFFF"/>
              <w:spacing w:before="100" w:beforeAutospacing="1" w:after="100" w:afterAutospacing="1" w:line="240" w:lineRule="auto"/>
              <w:rPr>
                <w:rFonts w:ascii="GHEA Grapalat" w:eastAsia="Times New Roman" w:hAnsi="GHEA Grapalat" w:cs="Times New Roman"/>
                <w:strike/>
                <w:color w:val="FF0000"/>
                <w:sz w:val="24"/>
                <w:szCs w:val="24"/>
              </w:rPr>
            </w:pPr>
            <w:r w:rsidRPr="007375BA">
              <w:rPr>
                <w:rFonts w:ascii="GHEA Grapalat" w:eastAsia="Times New Roman" w:hAnsi="GHEA Grapalat" w:cs="Times New Roman"/>
                <w:strike/>
                <w:color w:val="FF0000"/>
                <w:sz w:val="24"/>
                <w:szCs w:val="24"/>
              </w:rPr>
              <w:t>6. «</w:t>
            </w:r>
            <w:proofErr w:type="spellStart"/>
            <w:r w:rsidRPr="007375BA">
              <w:rPr>
                <w:rFonts w:ascii="GHEA Grapalat" w:eastAsia="Times New Roman" w:hAnsi="GHEA Grapalat" w:cs="Times New Roman"/>
                <w:strike/>
                <w:color w:val="FF0000"/>
                <w:sz w:val="24"/>
                <w:szCs w:val="24"/>
              </w:rPr>
              <w:t>Արտաքին</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տնտեսական</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գործունեության</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ապրանքային</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անվանացանկ</w:t>
            </w:r>
            <w:proofErr w:type="spellEnd"/>
            <w:r w:rsidRPr="007375BA">
              <w:rPr>
                <w:rFonts w:ascii="GHEA Grapalat" w:eastAsia="Times New Roman" w:hAnsi="GHEA Grapalat" w:cs="Times New Roman"/>
                <w:strike/>
                <w:color w:val="FF0000"/>
                <w:sz w:val="24"/>
                <w:szCs w:val="24"/>
              </w:rPr>
              <w:t xml:space="preserve">» (ԱՏԳ ԱԱ) </w:t>
            </w:r>
            <w:proofErr w:type="spellStart"/>
            <w:r w:rsidRPr="007375BA">
              <w:rPr>
                <w:rFonts w:ascii="GHEA Grapalat" w:eastAsia="Times New Roman" w:hAnsi="GHEA Grapalat" w:cs="Times New Roman"/>
                <w:strike/>
                <w:color w:val="FF0000"/>
                <w:sz w:val="24"/>
                <w:szCs w:val="24"/>
              </w:rPr>
              <w:t>դասակարգչի</w:t>
            </w:r>
            <w:proofErr w:type="spellEnd"/>
            <w:r w:rsidRPr="007375BA">
              <w:rPr>
                <w:rFonts w:ascii="GHEA Grapalat" w:eastAsia="Times New Roman" w:hAnsi="GHEA Grapalat" w:cs="Times New Roman"/>
                <w:strike/>
                <w:color w:val="FF0000"/>
                <w:sz w:val="24"/>
                <w:szCs w:val="24"/>
              </w:rPr>
              <w:t xml:space="preserve"> 7202700000, 8102 </w:t>
            </w:r>
            <w:proofErr w:type="spellStart"/>
            <w:r w:rsidRPr="007375BA">
              <w:rPr>
                <w:rFonts w:ascii="GHEA Grapalat" w:eastAsia="Times New Roman" w:hAnsi="GHEA Grapalat" w:cs="Times New Roman"/>
                <w:strike/>
                <w:color w:val="FF0000"/>
                <w:sz w:val="24"/>
                <w:szCs w:val="24"/>
              </w:rPr>
              <w:t>ծածկագրին</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դասվող</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մոլիբդենի</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բացառությամբ</w:t>
            </w:r>
            <w:proofErr w:type="spellEnd"/>
            <w:r w:rsidRPr="007375BA">
              <w:rPr>
                <w:rFonts w:ascii="GHEA Grapalat" w:eastAsia="Times New Roman" w:hAnsi="GHEA Grapalat" w:cs="Times New Roman"/>
                <w:strike/>
                <w:color w:val="FF0000"/>
                <w:sz w:val="24"/>
                <w:szCs w:val="24"/>
              </w:rPr>
              <w:t xml:space="preserve"> 810297000) </w:t>
            </w:r>
            <w:proofErr w:type="spellStart"/>
            <w:r w:rsidRPr="007375BA">
              <w:rPr>
                <w:rFonts w:ascii="GHEA Grapalat" w:eastAsia="Times New Roman" w:hAnsi="GHEA Grapalat" w:cs="Times New Roman"/>
                <w:strike/>
                <w:color w:val="FF0000"/>
                <w:sz w:val="24"/>
                <w:szCs w:val="24"/>
              </w:rPr>
              <w:t>արտահանելու</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յուրաքանչյուր</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մեկ</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տոննայի</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լիցենզիաներ</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կամ</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թույլտվություններ</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կամ</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հավաստագրեր</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տրամադրելու</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համար</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բացառությամբ</w:t>
            </w:r>
            <w:proofErr w:type="spellEnd"/>
            <w:r w:rsidRPr="007375BA">
              <w:rPr>
                <w:rFonts w:ascii="GHEA Grapalat" w:eastAsia="Times New Roman" w:hAnsi="GHEA Grapalat" w:cs="Times New Roman"/>
                <w:strike/>
                <w:color w:val="FF0000"/>
                <w:sz w:val="24"/>
                <w:szCs w:val="24"/>
              </w:rPr>
              <w:t xml:space="preserve"> ԵԱՏՄ </w:t>
            </w:r>
            <w:proofErr w:type="spellStart"/>
            <w:r w:rsidRPr="007375BA">
              <w:rPr>
                <w:rFonts w:ascii="GHEA Grapalat" w:eastAsia="Times New Roman" w:hAnsi="GHEA Grapalat" w:cs="Times New Roman"/>
                <w:strike/>
                <w:color w:val="FF0000"/>
                <w:sz w:val="24"/>
                <w:szCs w:val="24"/>
              </w:rPr>
              <w:t>երկրների</w:t>
            </w:r>
            <w:proofErr w:type="spellEnd"/>
            <w:r w:rsidRPr="007375BA">
              <w:rPr>
                <w:rFonts w:ascii="Calibri" w:eastAsia="Times New Roman" w:hAnsi="Calibri" w:cs="Calibri"/>
                <w:strike/>
                <w:color w:val="FF0000"/>
                <w:sz w:val="24"/>
                <w:szCs w:val="24"/>
              </w:rPr>
              <w:t> </w:t>
            </w:r>
            <w:r w:rsidRPr="007375BA">
              <w:rPr>
                <w:rFonts w:ascii="GHEA Grapalat" w:eastAsia="Times New Roman" w:hAnsi="GHEA Grapalat" w:cs="Times New Roman"/>
                <w:strike/>
                <w:color w:val="FF0000"/>
                <w:sz w:val="24"/>
                <w:szCs w:val="24"/>
              </w:rPr>
              <w:t>(</w:t>
            </w:r>
            <w:proofErr w:type="spellStart"/>
            <w:r w:rsidRPr="007375BA">
              <w:rPr>
                <w:rFonts w:ascii="GHEA Grapalat" w:eastAsia="Times New Roman" w:hAnsi="GHEA Grapalat" w:cs="GHEA Grapalat"/>
                <w:strike/>
                <w:color w:val="FF0000"/>
                <w:sz w:val="24"/>
                <w:szCs w:val="24"/>
              </w:rPr>
              <w:t>մինչև</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GHEA Grapalat"/>
                <w:strike/>
                <w:color w:val="FF0000"/>
                <w:sz w:val="24"/>
                <w:szCs w:val="24"/>
              </w:rPr>
              <w:t>հարյուր</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GHEA Grapalat"/>
                <w:strike/>
                <w:color w:val="FF0000"/>
                <w:sz w:val="24"/>
                <w:szCs w:val="24"/>
              </w:rPr>
              <w:t>կիլոգրամ</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GHEA Grapalat"/>
                <w:strike/>
                <w:color w:val="FF0000"/>
                <w:sz w:val="24"/>
                <w:szCs w:val="24"/>
              </w:rPr>
              <w:t>արտահանելու</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GHEA Grapalat"/>
                <w:strike/>
                <w:color w:val="FF0000"/>
                <w:sz w:val="24"/>
                <w:szCs w:val="24"/>
              </w:rPr>
              <w:t>դեպքում</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GHEA Grapalat"/>
                <w:strike/>
                <w:color w:val="FF0000"/>
                <w:sz w:val="24"/>
                <w:szCs w:val="24"/>
              </w:rPr>
              <w:t>գործում</w:t>
            </w:r>
            <w:proofErr w:type="spellEnd"/>
            <w:r w:rsidRPr="007375BA">
              <w:rPr>
                <w:rFonts w:ascii="GHEA Grapalat" w:eastAsia="Times New Roman" w:hAnsi="GHEA Grapalat" w:cs="Times New Roman"/>
                <w:strike/>
                <w:color w:val="FF0000"/>
                <w:sz w:val="24"/>
                <w:szCs w:val="24"/>
              </w:rPr>
              <w:t xml:space="preserve"> </w:t>
            </w:r>
            <w:r w:rsidRPr="007375BA">
              <w:rPr>
                <w:rFonts w:ascii="GHEA Grapalat" w:eastAsia="Times New Roman" w:hAnsi="GHEA Grapalat" w:cs="GHEA Grapalat"/>
                <w:strike/>
                <w:color w:val="FF0000"/>
                <w:sz w:val="24"/>
                <w:szCs w:val="24"/>
              </w:rPr>
              <w:t>է</w:t>
            </w:r>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GHEA Grapalat"/>
                <w:strike/>
                <w:color w:val="FF0000"/>
                <w:sz w:val="24"/>
                <w:szCs w:val="24"/>
              </w:rPr>
              <w:t>սույն</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GHEA Grapalat"/>
                <w:strike/>
                <w:color w:val="FF0000"/>
                <w:sz w:val="24"/>
                <w:szCs w:val="24"/>
              </w:rPr>
              <w:t>հոդվածի</w:t>
            </w:r>
            <w:proofErr w:type="spellEnd"/>
            <w:r w:rsidRPr="007375BA">
              <w:rPr>
                <w:rFonts w:ascii="GHEA Grapalat" w:eastAsia="Times New Roman" w:hAnsi="GHEA Grapalat" w:cs="Times New Roman"/>
                <w:strike/>
                <w:color w:val="FF0000"/>
                <w:sz w:val="24"/>
                <w:szCs w:val="24"/>
              </w:rPr>
              <w:t xml:space="preserve"> 1-</w:t>
            </w:r>
            <w:r w:rsidRPr="007375BA">
              <w:rPr>
                <w:rFonts w:ascii="GHEA Grapalat" w:eastAsia="Times New Roman" w:hAnsi="GHEA Grapalat" w:cs="GHEA Grapalat"/>
                <w:strike/>
                <w:color w:val="FF0000"/>
                <w:sz w:val="24"/>
                <w:szCs w:val="24"/>
              </w:rPr>
              <w:t>ին</w:t>
            </w:r>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GHEA Grapalat"/>
                <w:strike/>
                <w:color w:val="FF0000"/>
                <w:sz w:val="24"/>
                <w:szCs w:val="24"/>
              </w:rPr>
              <w:t>մասով</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GHEA Grapalat"/>
                <w:strike/>
                <w:color w:val="FF0000"/>
                <w:sz w:val="24"/>
                <w:szCs w:val="24"/>
              </w:rPr>
              <w:t>սահմանված</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GHEA Grapalat"/>
                <w:strike/>
                <w:color w:val="FF0000"/>
                <w:sz w:val="24"/>
                <w:szCs w:val="24"/>
              </w:rPr>
              <w:t>դրույքաչափը</w:t>
            </w:r>
            <w:proofErr w:type="spellEnd"/>
            <w:r w:rsidRPr="007375BA">
              <w:rPr>
                <w:rFonts w:ascii="GHEA Grapalat" w:eastAsia="Times New Roman" w:hAnsi="GHEA Grapalat" w:cs="Times New Roman"/>
                <w:strike/>
                <w:color w:val="FF0000"/>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14:paraId="1D5B2137" w14:textId="77777777" w:rsidR="007375BA" w:rsidRPr="007375BA" w:rsidRDefault="007375BA" w:rsidP="007375BA">
            <w:pPr>
              <w:spacing w:line="240" w:lineRule="auto"/>
              <w:rPr>
                <w:rFonts w:ascii="GHEA Grapalat" w:eastAsia="Times New Roman" w:hAnsi="GHEA Grapalat" w:cs="Times New Roman"/>
                <w:strike/>
                <w:color w:val="FF0000"/>
                <w:sz w:val="24"/>
                <w:szCs w:val="24"/>
              </w:rPr>
            </w:pPr>
            <w:proofErr w:type="spellStart"/>
            <w:r w:rsidRPr="007375BA">
              <w:rPr>
                <w:rFonts w:ascii="GHEA Grapalat" w:eastAsia="Times New Roman" w:hAnsi="GHEA Grapalat" w:cs="Times New Roman"/>
                <w:strike/>
                <w:color w:val="FF0000"/>
                <w:sz w:val="24"/>
                <w:szCs w:val="24"/>
              </w:rPr>
              <w:t>բազային</w:t>
            </w:r>
            <w:proofErr w:type="spellEnd"/>
            <w:r w:rsidRPr="007375BA">
              <w:rPr>
                <w:rFonts w:ascii="GHEA Grapalat" w:eastAsia="Times New Roman" w:hAnsi="GHEA Grapalat" w:cs="Times New Roman"/>
                <w:strike/>
                <w:color w:val="FF0000"/>
                <w:sz w:val="24"/>
                <w:szCs w:val="24"/>
              </w:rPr>
              <w:t xml:space="preserve"> </w:t>
            </w:r>
            <w:proofErr w:type="spellStart"/>
            <w:r w:rsidRPr="007375BA">
              <w:rPr>
                <w:rFonts w:ascii="GHEA Grapalat" w:eastAsia="Times New Roman" w:hAnsi="GHEA Grapalat" w:cs="Times New Roman"/>
                <w:strike/>
                <w:color w:val="FF0000"/>
                <w:sz w:val="24"/>
                <w:szCs w:val="24"/>
              </w:rPr>
              <w:t>տուրքի</w:t>
            </w:r>
            <w:proofErr w:type="spellEnd"/>
          </w:p>
          <w:p w14:paraId="4C15F08E" w14:textId="77777777" w:rsidR="007375BA" w:rsidRPr="007375BA" w:rsidRDefault="007375BA" w:rsidP="007375BA">
            <w:pPr>
              <w:spacing w:line="240" w:lineRule="auto"/>
              <w:rPr>
                <w:rFonts w:ascii="GHEA Grapalat" w:eastAsia="Times New Roman" w:hAnsi="GHEA Grapalat" w:cs="Times New Roman"/>
                <w:strike/>
                <w:color w:val="FF0000"/>
                <w:sz w:val="24"/>
                <w:szCs w:val="24"/>
              </w:rPr>
            </w:pPr>
            <w:r w:rsidRPr="007375BA">
              <w:rPr>
                <w:rFonts w:ascii="GHEA Grapalat" w:eastAsia="Times New Roman" w:hAnsi="GHEA Grapalat" w:cs="Times New Roman"/>
                <w:strike/>
                <w:color w:val="FF0000"/>
                <w:sz w:val="24"/>
                <w:szCs w:val="24"/>
              </w:rPr>
              <w:t xml:space="preserve">1000-ապատիկի </w:t>
            </w:r>
            <w:proofErr w:type="spellStart"/>
            <w:r w:rsidRPr="007375BA">
              <w:rPr>
                <w:rFonts w:ascii="GHEA Grapalat" w:eastAsia="Times New Roman" w:hAnsi="GHEA Grapalat" w:cs="Times New Roman"/>
                <w:strike/>
                <w:color w:val="FF0000"/>
                <w:sz w:val="24"/>
                <w:szCs w:val="24"/>
              </w:rPr>
              <w:t>չափով</w:t>
            </w:r>
            <w:proofErr w:type="spellEnd"/>
            <w:r w:rsidRPr="007375BA">
              <w:rPr>
                <w:rFonts w:ascii="GHEA Grapalat" w:eastAsia="Times New Roman" w:hAnsi="GHEA Grapalat" w:cs="Times New Roman"/>
                <w:strike/>
                <w:color w:val="FF0000"/>
                <w:sz w:val="24"/>
                <w:szCs w:val="24"/>
              </w:rPr>
              <w:t>:</w:t>
            </w:r>
          </w:p>
        </w:tc>
      </w:tr>
    </w:tbl>
    <w:p w14:paraId="0617BCAE" w14:textId="77777777" w:rsidR="007375BA" w:rsidRPr="007375BA" w:rsidRDefault="007375BA" w:rsidP="007375BA">
      <w:pPr>
        <w:spacing w:line="240" w:lineRule="auto"/>
        <w:ind w:firstLine="375"/>
        <w:rPr>
          <w:rFonts w:ascii="Times New Roman" w:eastAsia="Times New Roman" w:hAnsi="Times New Roman" w:cs="Times New Roman"/>
          <w:sz w:val="24"/>
          <w:szCs w:val="24"/>
        </w:rPr>
      </w:pPr>
      <w:r w:rsidRPr="007375BA">
        <w:rPr>
          <w:rFonts w:ascii="Times New Roman" w:eastAsia="Times New Roman" w:hAnsi="Times New Roman" w:cs="Times New Roman"/>
          <w:b/>
          <w:bCs/>
          <w:i/>
          <w:iCs/>
          <w:sz w:val="24"/>
          <w:szCs w:val="24"/>
        </w:rPr>
        <w:t xml:space="preserve">(19.6-րդ </w:t>
      </w:r>
      <w:proofErr w:type="spellStart"/>
      <w:r w:rsidRPr="007375BA">
        <w:rPr>
          <w:rFonts w:ascii="Times New Roman" w:eastAsia="Times New Roman" w:hAnsi="Times New Roman" w:cs="Times New Roman"/>
          <w:b/>
          <w:bCs/>
          <w:i/>
          <w:iCs/>
          <w:sz w:val="24"/>
          <w:szCs w:val="24"/>
        </w:rPr>
        <w:t>հոդվածը</w:t>
      </w:r>
      <w:proofErr w:type="spellEnd"/>
      <w:r w:rsidRPr="007375BA">
        <w:rPr>
          <w:rFonts w:ascii="Times New Roman" w:eastAsia="Times New Roman" w:hAnsi="Times New Roman" w:cs="Times New Roman"/>
          <w:b/>
          <w:bCs/>
          <w:i/>
          <w:iCs/>
          <w:sz w:val="24"/>
          <w:szCs w:val="24"/>
        </w:rPr>
        <w:t xml:space="preserve"> </w:t>
      </w:r>
      <w:proofErr w:type="spellStart"/>
      <w:r w:rsidRPr="007375BA">
        <w:rPr>
          <w:rFonts w:ascii="Times New Roman" w:eastAsia="Times New Roman" w:hAnsi="Times New Roman" w:cs="Times New Roman"/>
          <w:b/>
          <w:bCs/>
          <w:i/>
          <w:iCs/>
          <w:sz w:val="24"/>
          <w:szCs w:val="24"/>
        </w:rPr>
        <w:t>լրաց</w:t>
      </w:r>
      <w:proofErr w:type="spellEnd"/>
      <w:r w:rsidRPr="007375BA">
        <w:rPr>
          <w:rFonts w:ascii="Times New Roman" w:eastAsia="Times New Roman" w:hAnsi="Times New Roman" w:cs="Times New Roman"/>
          <w:b/>
          <w:bCs/>
          <w:i/>
          <w:iCs/>
          <w:sz w:val="24"/>
          <w:szCs w:val="24"/>
        </w:rPr>
        <w:t xml:space="preserve">. 12.05.16 ՀՕ-79-Ն, 26.05.21 ՀՕ-243-Ն, </w:t>
      </w:r>
      <w:proofErr w:type="spellStart"/>
      <w:r w:rsidRPr="007375BA">
        <w:rPr>
          <w:rFonts w:ascii="Times New Roman" w:eastAsia="Times New Roman" w:hAnsi="Times New Roman" w:cs="Times New Roman"/>
          <w:b/>
          <w:bCs/>
          <w:i/>
          <w:iCs/>
          <w:sz w:val="24"/>
          <w:szCs w:val="24"/>
        </w:rPr>
        <w:t>խմբ</w:t>
      </w:r>
      <w:proofErr w:type="spellEnd"/>
      <w:r w:rsidRPr="007375BA">
        <w:rPr>
          <w:rFonts w:ascii="Times New Roman" w:eastAsia="Times New Roman" w:hAnsi="Times New Roman" w:cs="Times New Roman"/>
          <w:b/>
          <w:bCs/>
          <w:i/>
          <w:iCs/>
          <w:sz w:val="24"/>
          <w:szCs w:val="24"/>
        </w:rPr>
        <w:t>. 15</w:t>
      </w:r>
      <w:r w:rsidRPr="007375BA">
        <w:rPr>
          <w:rFonts w:ascii="Arial Unicode" w:eastAsia="Calibri" w:hAnsi="Arial Unicode" w:cs="Times New Roman"/>
          <w:b/>
          <w:bCs/>
          <w:i/>
          <w:iCs/>
          <w:sz w:val="21"/>
          <w:szCs w:val="21"/>
        </w:rPr>
        <w:t>.07.21 ՀՕ-310-Ն</w:t>
      </w:r>
      <w:r w:rsidRPr="007375BA">
        <w:rPr>
          <w:rFonts w:ascii="Times New Roman" w:eastAsia="Times New Roman" w:hAnsi="Times New Roman" w:cs="Times New Roman"/>
          <w:b/>
          <w:bCs/>
          <w:i/>
          <w:iCs/>
          <w:sz w:val="24"/>
          <w:szCs w:val="24"/>
        </w:rPr>
        <w:t>)</w:t>
      </w:r>
    </w:p>
    <w:p w14:paraId="57AE1190" w14:textId="77777777" w:rsidR="007375BA" w:rsidRPr="007375BA" w:rsidRDefault="007375BA" w:rsidP="007375BA">
      <w:pPr>
        <w:spacing w:line="240" w:lineRule="auto"/>
        <w:ind w:firstLine="375"/>
        <w:rPr>
          <w:rFonts w:ascii="Times New Roman" w:eastAsia="Times New Roman" w:hAnsi="Times New Roman" w:cs="Times New Roman"/>
          <w:sz w:val="24"/>
          <w:szCs w:val="24"/>
        </w:rPr>
      </w:pPr>
      <w:r w:rsidRPr="007375BA">
        <w:rPr>
          <w:rFonts w:ascii="Times New Roman" w:eastAsia="Times New Roman" w:hAnsi="Times New Roman" w:cs="Times New Roman"/>
          <w:b/>
          <w:bCs/>
          <w:i/>
          <w:iCs/>
          <w:sz w:val="24"/>
          <w:szCs w:val="24"/>
        </w:rPr>
        <w:t>(</w:t>
      </w:r>
      <w:r w:rsidRPr="007375BA">
        <w:rPr>
          <w:rFonts w:ascii="Arial Unicode" w:eastAsia="Calibri" w:hAnsi="Arial Unicode" w:cs="Times New Roman"/>
          <w:b/>
          <w:bCs/>
          <w:i/>
          <w:iCs/>
          <w:sz w:val="21"/>
          <w:szCs w:val="21"/>
        </w:rPr>
        <w:t xml:space="preserve">26.05.21 </w:t>
      </w:r>
      <w:hyperlink r:id="rId5" w:history="1">
        <w:r w:rsidRPr="007375BA">
          <w:rPr>
            <w:rFonts w:ascii="Arial Unicode" w:eastAsia="Calibri" w:hAnsi="Arial Unicode" w:cs="Times New Roman"/>
            <w:b/>
            <w:bCs/>
            <w:i/>
            <w:iCs/>
            <w:sz w:val="21"/>
            <w:szCs w:val="21"/>
          </w:rPr>
          <w:t>ՀՕ-243-Ն</w:t>
        </w:r>
      </w:hyperlink>
      <w:r w:rsidRPr="007375BA">
        <w:rPr>
          <w:rFonts w:ascii="Times New Roman" w:eastAsia="Times New Roman" w:hAnsi="Times New Roman" w:cs="Times New Roman"/>
          <w:b/>
          <w:bCs/>
          <w:i/>
          <w:iCs/>
          <w:sz w:val="24"/>
          <w:szCs w:val="24"/>
        </w:rPr>
        <w:t xml:space="preserve"> </w:t>
      </w:r>
      <w:proofErr w:type="spellStart"/>
      <w:r w:rsidRPr="007375BA">
        <w:rPr>
          <w:rFonts w:ascii="Times New Roman" w:eastAsia="Times New Roman" w:hAnsi="Times New Roman" w:cs="Times New Roman"/>
          <w:b/>
          <w:bCs/>
          <w:i/>
          <w:iCs/>
          <w:sz w:val="24"/>
          <w:szCs w:val="24"/>
        </w:rPr>
        <w:t>օրենքն</w:t>
      </w:r>
      <w:proofErr w:type="spellEnd"/>
      <w:r w:rsidRPr="007375BA">
        <w:rPr>
          <w:rFonts w:ascii="Times New Roman" w:eastAsia="Times New Roman" w:hAnsi="Times New Roman" w:cs="Times New Roman"/>
          <w:b/>
          <w:bCs/>
          <w:i/>
          <w:iCs/>
          <w:sz w:val="24"/>
          <w:szCs w:val="24"/>
        </w:rPr>
        <w:t xml:space="preserve"> </w:t>
      </w:r>
      <w:proofErr w:type="spellStart"/>
      <w:r w:rsidRPr="007375BA">
        <w:rPr>
          <w:rFonts w:ascii="Times New Roman" w:eastAsia="Times New Roman" w:hAnsi="Times New Roman" w:cs="Times New Roman"/>
          <w:b/>
          <w:bCs/>
          <w:i/>
          <w:iCs/>
          <w:sz w:val="24"/>
          <w:szCs w:val="24"/>
        </w:rPr>
        <w:t>ունի</w:t>
      </w:r>
      <w:proofErr w:type="spellEnd"/>
      <w:r w:rsidRPr="007375BA">
        <w:rPr>
          <w:rFonts w:ascii="Times New Roman" w:eastAsia="Times New Roman" w:hAnsi="Times New Roman" w:cs="Times New Roman"/>
          <w:b/>
          <w:bCs/>
          <w:i/>
          <w:iCs/>
          <w:sz w:val="24"/>
          <w:szCs w:val="24"/>
        </w:rPr>
        <w:t xml:space="preserve"> </w:t>
      </w:r>
      <w:proofErr w:type="spellStart"/>
      <w:r w:rsidRPr="007375BA">
        <w:rPr>
          <w:rFonts w:ascii="Times New Roman" w:eastAsia="Times New Roman" w:hAnsi="Times New Roman" w:cs="Times New Roman"/>
          <w:b/>
          <w:bCs/>
          <w:i/>
          <w:iCs/>
          <w:sz w:val="24"/>
          <w:szCs w:val="24"/>
        </w:rPr>
        <w:t>անցումային</w:t>
      </w:r>
      <w:proofErr w:type="spellEnd"/>
      <w:r w:rsidRPr="007375BA">
        <w:rPr>
          <w:rFonts w:ascii="Times New Roman" w:eastAsia="Times New Roman" w:hAnsi="Times New Roman" w:cs="Times New Roman"/>
          <w:b/>
          <w:bCs/>
          <w:i/>
          <w:iCs/>
          <w:sz w:val="24"/>
          <w:szCs w:val="24"/>
        </w:rPr>
        <w:t xml:space="preserve"> </w:t>
      </w:r>
      <w:proofErr w:type="spellStart"/>
      <w:r w:rsidRPr="007375BA">
        <w:rPr>
          <w:rFonts w:ascii="Times New Roman" w:eastAsia="Times New Roman" w:hAnsi="Times New Roman" w:cs="Times New Roman"/>
          <w:b/>
          <w:bCs/>
          <w:i/>
          <w:iCs/>
          <w:sz w:val="24"/>
          <w:szCs w:val="24"/>
        </w:rPr>
        <w:t>դրույթ</w:t>
      </w:r>
      <w:proofErr w:type="spellEnd"/>
      <w:r w:rsidRPr="007375BA">
        <w:rPr>
          <w:rFonts w:ascii="Times New Roman" w:eastAsia="Times New Roman" w:hAnsi="Times New Roman" w:cs="Times New Roman"/>
          <w:b/>
          <w:bCs/>
          <w:i/>
          <w:iCs/>
          <w:sz w:val="24"/>
          <w:szCs w:val="24"/>
        </w:rPr>
        <w:t>)</w:t>
      </w:r>
    </w:p>
    <w:p w14:paraId="4BE4A90C" w14:textId="77777777" w:rsidR="007375BA" w:rsidRPr="007375BA" w:rsidRDefault="007375BA" w:rsidP="007375BA">
      <w:pPr>
        <w:spacing w:line="240" w:lineRule="auto"/>
        <w:ind w:firstLine="375"/>
        <w:rPr>
          <w:rFonts w:ascii="Times New Roman" w:eastAsia="Times New Roman" w:hAnsi="Times New Roman" w:cs="Times New Roman"/>
          <w:sz w:val="24"/>
          <w:szCs w:val="24"/>
        </w:rPr>
      </w:pPr>
      <w:r w:rsidRPr="007375BA">
        <w:rPr>
          <w:rFonts w:ascii="Times New Roman" w:eastAsia="Times New Roman" w:hAnsi="Times New Roman" w:cs="Times New Roman"/>
          <w:b/>
          <w:bCs/>
          <w:i/>
          <w:iCs/>
          <w:sz w:val="24"/>
          <w:szCs w:val="24"/>
        </w:rPr>
        <w:t>(15</w:t>
      </w:r>
      <w:r w:rsidRPr="007375BA">
        <w:rPr>
          <w:rFonts w:ascii="Arial Unicode" w:eastAsia="Calibri" w:hAnsi="Arial Unicode" w:cs="Times New Roman"/>
          <w:b/>
          <w:bCs/>
          <w:i/>
          <w:iCs/>
          <w:sz w:val="21"/>
          <w:szCs w:val="21"/>
        </w:rPr>
        <w:t xml:space="preserve">.07.21 </w:t>
      </w:r>
      <w:hyperlink r:id="rId6" w:history="1">
        <w:r w:rsidRPr="007375BA">
          <w:rPr>
            <w:rFonts w:ascii="Arial Unicode" w:eastAsia="Calibri" w:hAnsi="Arial Unicode" w:cs="Times New Roman"/>
            <w:b/>
            <w:bCs/>
            <w:i/>
            <w:iCs/>
            <w:color w:val="0000FF"/>
            <w:sz w:val="21"/>
            <w:szCs w:val="21"/>
            <w:u w:val="single"/>
          </w:rPr>
          <w:t>ՀՕ-310-Ն</w:t>
        </w:r>
      </w:hyperlink>
      <w:r w:rsidRPr="007375BA">
        <w:rPr>
          <w:rFonts w:ascii="Times New Roman" w:eastAsia="Times New Roman" w:hAnsi="Times New Roman" w:cs="Times New Roman"/>
          <w:b/>
          <w:bCs/>
          <w:i/>
          <w:iCs/>
          <w:sz w:val="24"/>
          <w:szCs w:val="24"/>
        </w:rPr>
        <w:t xml:space="preserve"> </w:t>
      </w:r>
      <w:proofErr w:type="spellStart"/>
      <w:r w:rsidRPr="007375BA">
        <w:rPr>
          <w:rFonts w:ascii="Times New Roman" w:eastAsia="Times New Roman" w:hAnsi="Times New Roman" w:cs="Times New Roman"/>
          <w:b/>
          <w:bCs/>
          <w:i/>
          <w:iCs/>
          <w:sz w:val="24"/>
          <w:szCs w:val="24"/>
        </w:rPr>
        <w:t>օրենքն</w:t>
      </w:r>
      <w:proofErr w:type="spellEnd"/>
      <w:r w:rsidRPr="007375BA">
        <w:rPr>
          <w:rFonts w:ascii="Times New Roman" w:eastAsia="Times New Roman" w:hAnsi="Times New Roman" w:cs="Times New Roman"/>
          <w:b/>
          <w:bCs/>
          <w:i/>
          <w:iCs/>
          <w:sz w:val="24"/>
          <w:szCs w:val="24"/>
        </w:rPr>
        <w:t xml:space="preserve"> </w:t>
      </w:r>
      <w:proofErr w:type="spellStart"/>
      <w:r w:rsidRPr="007375BA">
        <w:rPr>
          <w:rFonts w:ascii="Times New Roman" w:eastAsia="Times New Roman" w:hAnsi="Times New Roman" w:cs="Times New Roman"/>
          <w:b/>
          <w:bCs/>
          <w:i/>
          <w:iCs/>
          <w:sz w:val="24"/>
          <w:szCs w:val="24"/>
        </w:rPr>
        <w:t>ունի</w:t>
      </w:r>
      <w:proofErr w:type="spellEnd"/>
      <w:r w:rsidRPr="007375BA">
        <w:rPr>
          <w:rFonts w:ascii="Times New Roman" w:eastAsia="Times New Roman" w:hAnsi="Times New Roman" w:cs="Times New Roman"/>
          <w:b/>
          <w:bCs/>
          <w:i/>
          <w:iCs/>
          <w:sz w:val="24"/>
          <w:szCs w:val="24"/>
        </w:rPr>
        <w:t xml:space="preserve"> </w:t>
      </w:r>
      <w:proofErr w:type="spellStart"/>
      <w:r w:rsidRPr="007375BA">
        <w:rPr>
          <w:rFonts w:ascii="Times New Roman" w:eastAsia="Times New Roman" w:hAnsi="Times New Roman" w:cs="Times New Roman"/>
          <w:b/>
          <w:bCs/>
          <w:i/>
          <w:iCs/>
          <w:sz w:val="24"/>
          <w:szCs w:val="24"/>
        </w:rPr>
        <w:t>անցումային</w:t>
      </w:r>
      <w:proofErr w:type="spellEnd"/>
      <w:r w:rsidRPr="007375BA">
        <w:rPr>
          <w:rFonts w:ascii="Times New Roman" w:eastAsia="Times New Roman" w:hAnsi="Times New Roman" w:cs="Times New Roman"/>
          <w:b/>
          <w:bCs/>
          <w:i/>
          <w:iCs/>
          <w:sz w:val="24"/>
          <w:szCs w:val="24"/>
        </w:rPr>
        <w:t xml:space="preserve"> </w:t>
      </w:r>
      <w:proofErr w:type="spellStart"/>
      <w:r w:rsidRPr="007375BA">
        <w:rPr>
          <w:rFonts w:ascii="Times New Roman" w:eastAsia="Times New Roman" w:hAnsi="Times New Roman" w:cs="Times New Roman"/>
          <w:b/>
          <w:bCs/>
          <w:i/>
          <w:iCs/>
          <w:sz w:val="24"/>
          <w:szCs w:val="24"/>
        </w:rPr>
        <w:t>դրույթ</w:t>
      </w:r>
      <w:proofErr w:type="spellEnd"/>
      <w:r w:rsidRPr="007375BA">
        <w:rPr>
          <w:rFonts w:ascii="Times New Roman" w:eastAsia="Times New Roman" w:hAnsi="Times New Roman" w:cs="Times New Roman"/>
          <w:b/>
          <w:bCs/>
          <w:i/>
          <w:iCs/>
          <w:sz w:val="24"/>
          <w:szCs w:val="24"/>
        </w:rPr>
        <w:t>)</w:t>
      </w:r>
    </w:p>
    <w:p w14:paraId="1E3602E2" w14:textId="77777777" w:rsidR="007375BA" w:rsidRDefault="007375BA" w:rsidP="007375BA">
      <w:pPr>
        <w:spacing w:line="360" w:lineRule="auto"/>
        <w:jc w:val="both"/>
        <w:rPr>
          <w:rFonts w:ascii="GHEA Grapalat" w:hAnsi="GHEA Grapalat"/>
          <w:sz w:val="24"/>
          <w:szCs w:val="24"/>
        </w:rPr>
      </w:pPr>
    </w:p>
    <w:p w14:paraId="1919638F" w14:textId="77777777" w:rsidR="00C777A4" w:rsidRDefault="00C777A4" w:rsidP="007375BA">
      <w:pPr>
        <w:spacing w:line="360" w:lineRule="auto"/>
        <w:jc w:val="both"/>
        <w:rPr>
          <w:rFonts w:ascii="GHEA Grapalat" w:hAnsi="GHEA Grapalat"/>
          <w:sz w:val="24"/>
          <w:szCs w:val="24"/>
        </w:rPr>
      </w:pPr>
    </w:p>
    <w:p w14:paraId="7E0D150D" w14:textId="77777777" w:rsidR="00C777A4" w:rsidRPr="00C777A4" w:rsidRDefault="00C777A4" w:rsidP="00C777A4">
      <w:pPr>
        <w:tabs>
          <w:tab w:val="left" w:pos="1800"/>
        </w:tabs>
        <w:spacing w:before="240" w:line="360" w:lineRule="auto"/>
        <w:jc w:val="both"/>
        <w:rPr>
          <w:rFonts w:ascii="GHEA Grapalat" w:hAnsi="GHEA Grapalat"/>
          <w:color w:val="FF0000"/>
          <w:sz w:val="24"/>
          <w:szCs w:val="24"/>
          <w:lang w:val="hy-AM"/>
        </w:rPr>
      </w:pPr>
      <w:r w:rsidRPr="00C777A4">
        <w:rPr>
          <w:rFonts w:ascii="GHEA Grapalat" w:hAnsi="GHEA Grapalat"/>
          <w:color w:val="FF0000"/>
          <w:sz w:val="24"/>
          <w:szCs w:val="24"/>
          <w:lang w:val="hy-AM"/>
        </w:rPr>
        <w:t>Սույն օրենքն ուժի մեջ է մտնում 2023 թվականի հունվարի 1-ից:</w:t>
      </w:r>
    </w:p>
    <w:p w14:paraId="56ED8517" w14:textId="77777777" w:rsidR="00C777A4" w:rsidRPr="00C777A4" w:rsidRDefault="00C777A4" w:rsidP="007375BA">
      <w:pPr>
        <w:spacing w:line="360" w:lineRule="auto"/>
        <w:jc w:val="both"/>
        <w:rPr>
          <w:rFonts w:ascii="GHEA Grapalat" w:hAnsi="GHEA Grapalat"/>
          <w:sz w:val="24"/>
          <w:szCs w:val="24"/>
          <w:lang w:val="hy-AM"/>
        </w:rPr>
      </w:pPr>
    </w:p>
    <w:sectPr w:rsidR="00C777A4" w:rsidRPr="00C777A4" w:rsidSect="00DB6303">
      <w:pgSz w:w="12240" w:h="15840"/>
      <w:pgMar w:top="1134"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Sylfaen">
    <w:panose1 w:val="010A0502050306030303"/>
    <w:charset w:val="00"/>
    <w:family w:val="roman"/>
    <w:pitch w:val="variable"/>
    <w:sig w:usb0="04000687" w:usb1="00000000"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C54A8"/>
    <w:multiLevelType w:val="hybridMultilevel"/>
    <w:tmpl w:val="8AD0BC3C"/>
    <w:lvl w:ilvl="0" w:tplc="C8C6ED18">
      <w:start w:val="1"/>
      <w:numFmt w:val="decimal"/>
      <w:lvlText w:val="%1)"/>
      <w:lvlJc w:val="left"/>
      <w:pPr>
        <w:ind w:left="1260" w:hanging="360"/>
      </w:pPr>
      <w:rPr>
        <w:lang w:val="en-US"/>
      </w:r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 w15:restartNumberingAfterBreak="0">
    <w:nsid w:val="2A717642"/>
    <w:multiLevelType w:val="multilevel"/>
    <w:tmpl w:val="20C2F7A2"/>
    <w:lvl w:ilvl="0">
      <w:start w:val="1"/>
      <w:numFmt w:val="decimal"/>
      <w:lvlText w:val="Հոդված %1."/>
      <w:lvlJc w:val="left"/>
      <w:pPr>
        <w:tabs>
          <w:tab w:val="num" w:pos="3121"/>
        </w:tabs>
        <w:ind w:left="1136" w:firstLine="709"/>
      </w:pPr>
      <w:rPr>
        <w:rFonts w:ascii="GHEA Grapalat" w:hAnsi="GHEA Grapalat" w:hint="default"/>
        <w:b/>
        <w:bCs w:val="0"/>
        <w:i w:val="0"/>
        <w:iCs w:val="0"/>
        <w:caps w:val="0"/>
        <w:smallCaps w:val="0"/>
        <w:strike w:val="0"/>
        <w:dstrike w:val="0"/>
        <w:noProof w:val="0"/>
        <w:vanish w:val="0"/>
        <w:color w:val="000000"/>
        <w:spacing w:val="0"/>
        <w:kern w:val="0"/>
        <w:position w:val="0"/>
        <w:u w:val="none"/>
        <w:effect w:val="none"/>
        <w:vertAlign w:val="baseline"/>
        <w:em w:val="none"/>
        <w:lang w:val="hy-AM"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Restart w:val="0"/>
      <w:lvlText w:val="%2)"/>
      <w:lvlJc w:val="left"/>
      <w:pPr>
        <w:tabs>
          <w:tab w:val="num" w:pos="-3826"/>
        </w:tabs>
        <w:ind w:left="-4818" w:firstLine="709"/>
      </w:pPr>
      <w:rPr>
        <w:rFonts w:ascii="GHEA Grapalat" w:hAnsi="GHEA Grapalat" w:hint="default"/>
        <w:b w:val="0"/>
      </w:rPr>
    </w:lvl>
    <w:lvl w:ilvl="2">
      <w:start w:val="1"/>
      <w:numFmt w:val="russianLower"/>
      <w:lvlText w:val="%3)"/>
      <w:lvlJc w:val="left"/>
      <w:pPr>
        <w:tabs>
          <w:tab w:val="num" w:pos="-4109"/>
        </w:tabs>
        <w:ind w:left="-4818" w:firstLine="709"/>
      </w:pPr>
      <w:rPr>
        <w:rFonts w:ascii="GHEA Grapalat" w:hAnsi="GHEA Grapalat" w:hint="default"/>
        <w:b w:val="0"/>
        <w:i w:val="0"/>
        <w:sz w:val="24"/>
        <w14:cntxtAlts w14:val="0"/>
      </w:rPr>
    </w:lvl>
    <w:lvl w:ilvl="3">
      <w:start w:val="1"/>
      <w:numFmt w:val="lowerRoman"/>
      <w:lvlText w:val="(%4)"/>
      <w:lvlJc w:val="right"/>
      <w:pPr>
        <w:tabs>
          <w:tab w:val="num" w:pos="-4109"/>
        </w:tabs>
        <w:ind w:left="-4818" w:firstLine="709"/>
      </w:pPr>
      <w:rPr>
        <w:rFonts w:hint="default"/>
      </w:rPr>
    </w:lvl>
    <w:lvl w:ilvl="4">
      <w:start w:val="1"/>
      <w:numFmt w:val="decimal"/>
      <w:lvlText w:val="%5)"/>
      <w:lvlJc w:val="left"/>
      <w:pPr>
        <w:tabs>
          <w:tab w:val="num" w:pos="-4109"/>
        </w:tabs>
        <w:ind w:left="-4818" w:firstLine="709"/>
      </w:pPr>
      <w:rPr>
        <w:rFonts w:hint="default"/>
      </w:rPr>
    </w:lvl>
    <w:lvl w:ilvl="5">
      <w:start w:val="1"/>
      <w:numFmt w:val="lowerLetter"/>
      <w:lvlText w:val="%6)"/>
      <w:lvlJc w:val="left"/>
      <w:pPr>
        <w:tabs>
          <w:tab w:val="num" w:pos="-4109"/>
        </w:tabs>
        <w:ind w:left="-4818" w:firstLine="709"/>
      </w:pPr>
      <w:rPr>
        <w:rFonts w:hint="default"/>
      </w:rPr>
    </w:lvl>
    <w:lvl w:ilvl="6">
      <w:start w:val="1"/>
      <w:numFmt w:val="lowerRoman"/>
      <w:lvlText w:val="%7)"/>
      <w:lvlJc w:val="right"/>
      <w:pPr>
        <w:tabs>
          <w:tab w:val="num" w:pos="-4109"/>
        </w:tabs>
        <w:ind w:left="-4818" w:firstLine="709"/>
      </w:pPr>
      <w:rPr>
        <w:rFonts w:hint="default"/>
      </w:rPr>
    </w:lvl>
    <w:lvl w:ilvl="7">
      <w:start w:val="1"/>
      <w:numFmt w:val="lowerLetter"/>
      <w:lvlText w:val="%8."/>
      <w:lvlJc w:val="left"/>
      <w:pPr>
        <w:tabs>
          <w:tab w:val="num" w:pos="-4109"/>
        </w:tabs>
        <w:ind w:left="-4818" w:firstLine="709"/>
      </w:pPr>
      <w:rPr>
        <w:rFonts w:hint="default"/>
      </w:rPr>
    </w:lvl>
    <w:lvl w:ilvl="8">
      <w:start w:val="1"/>
      <w:numFmt w:val="lowerRoman"/>
      <w:lvlText w:val="%9."/>
      <w:lvlJc w:val="right"/>
      <w:pPr>
        <w:tabs>
          <w:tab w:val="num" w:pos="-4109"/>
        </w:tabs>
        <w:ind w:left="-4818" w:firstLine="709"/>
      </w:pPr>
      <w:rPr>
        <w:rFonts w:hint="default"/>
      </w:rPr>
    </w:lvl>
  </w:abstractNum>
  <w:abstractNum w:abstractNumId="2" w15:restartNumberingAfterBreak="0">
    <w:nsid w:val="4CF527FE"/>
    <w:multiLevelType w:val="hybridMultilevel"/>
    <w:tmpl w:val="E9B8EAA4"/>
    <w:lvl w:ilvl="0" w:tplc="6812F274">
      <w:numFmt w:val="bullet"/>
      <w:lvlText w:val="-"/>
      <w:lvlJc w:val="left"/>
      <w:pPr>
        <w:ind w:left="1211" w:hanging="360"/>
      </w:pPr>
      <w:rPr>
        <w:rFonts w:ascii="GHEA Grapalat" w:eastAsiaTheme="minorHAnsi" w:hAnsi="GHEA Grapalat" w:cstheme="minorBidi"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 w15:restartNumberingAfterBreak="0">
    <w:nsid w:val="61110752"/>
    <w:multiLevelType w:val="hybridMultilevel"/>
    <w:tmpl w:val="15A4A89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510E28"/>
    <w:multiLevelType w:val="hybridMultilevel"/>
    <w:tmpl w:val="A0903AEC"/>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77D03725"/>
    <w:multiLevelType w:val="hybridMultilevel"/>
    <w:tmpl w:val="30B62FFC"/>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16cid:durableId="100801374">
    <w:abstractNumId w:val="3"/>
  </w:num>
  <w:num w:numId="2" w16cid:durableId="513492960">
    <w:abstractNumId w:val="2"/>
  </w:num>
  <w:num w:numId="3" w16cid:durableId="640770599">
    <w:abstractNumId w:val="5"/>
  </w:num>
  <w:num w:numId="4" w16cid:durableId="667752750">
    <w:abstractNumId w:val="0"/>
  </w:num>
  <w:num w:numId="5" w16cid:durableId="121966323">
    <w:abstractNumId w:val="4"/>
  </w:num>
  <w:num w:numId="6" w16cid:durableId="17935515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A75"/>
    <w:rsid w:val="00052DC8"/>
    <w:rsid w:val="001630F3"/>
    <w:rsid w:val="001B6FB7"/>
    <w:rsid w:val="00322D2C"/>
    <w:rsid w:val="0039428B"/>
    <w:rsid w:val="0041673C"/>
    <w:rsid w:val="004C0FFD"/>
    <w:rsid w:val="00622BCA"/>
    <w:rsid w:val="007375BA"/>
    <w:rsid w:val="007D4419"/>
    <w:rsid w:val="007F7AE6"/>
    <w:rsid w:val="00884A75"/>
    <w:rsid w:val="00A04412"/>
    <w:rsid w:val="00BB1FA2"/>
    <w:rsid w:val="00C66245"/>
    <w:rsid w:val="00C777A4"/>
    <w:rsid w:val="00D6177F"/>
    <w:rsid w:val="00DB6303"/>
    <w:rsid w:val="00E51967"/>
    <w:rsid w:val="00ED45AE"/>
    <w:rsid w:val="00F30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F470E"/>
  <w15:chartTrackingRefBased/>
  <w15:docId w15:val="{7BA53A71-2F0C-47D7-BCF8-6BAB5FAA1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6177F"/>
    <w:rPr>
      <w:b/>
      <w:bCs/>
    </w:rPr>
  </w:style>
  <w:style w:type="paragraph" w:styleId="NormalWeb">
    <w:name w:val="Normal (Web)"/>
    <w:basedOn w:val="Normal"/>
    <w:uiPriority w:val="99"/>
    <w:semiHidden/>
    <w:unhideWhenUsed/>
    <w:rsid w:val="00D6177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
    <w:basedOn w:val="Normal"/>
    <w:link w:val="ListParagraphChar"/>
    <w:uiPriority w:val="34"/>
    <w:qFormat/>
    <w:rsid w:val="00BB1FA2"/>
    <w:pPr>
      <w:ind w:left="720"/>
      <w:contextualSpacing/>
    </w:p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C777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64394">
      <w:bodyDiv w:val="1"/>
      <w:marLeft w:val="0"/>
      <w:marRight w:val="0"/>
      <w:marTop w:val="0"/>
      <w:marBottom w:val="0"/>
      <w:divBdr>
        <w:top w:val="none" w:sz="0" w:space="0" w:color="auto"/>
        <w:left w:val="none" w:sz="0" w:space="0" w:color="auto"/>
        <w:bottom w:val="none" w:sz="0" w:space="0" w:color="auto"/>
        <w:right w:val="none" w:sz="0" w:space="0" w:color="auto"/>
      </w:divBdr>
    </w:div>
    <w:div w:id="257258614">
      <w:bodyDiv w:val="1"/>
      <w:marLeft w:val="0"/>
      <w:marRight w:val="0"/>
      <w:marTop w:val="0"/>
      <w:marBottom w:val="0"/>
      <w:divBdr>
        <w:top w:val="none" w:sz="0" w:space="0" w:color="auto"/>
        <w:left w:val="none" w:sz="0" w:space="0" w:color="auto"/>
        <w:bottom w:val="none" w:sz="0" w:space="0" w:color="auto"/>
        <w:right w:val="none" w:sz="0" w:space="0" w:color="auto"/>
      </w:divBdr>
    </w:div>
    <w:div w:id="326791043">
      <w:bodyDiv w:val="1"/>
      <w:marLeft w:val="0"/>
      <w:marRight w:val="0"/>
      <w:marTop w:val="0"/>
      <w:marBottom w:val="0"/>
      <w:divBdr>
        <w:top w:val="none" w:sz="0" w:space="0" w:color="auto"/>
        <w:left w:val="none" w:sz="0" w:space="0" w:color="auto"/>
        <w:bottom w:val="none" w:sz="0" w:space="0" w:color="auto"/>
        <w:right w:val="none" w:sz="0" w:space="0" w:color="auto"/>
      </w:divBdr>
    </w:div>
    <w:div w:id="1219706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Res/?docid=154959" TargetMode="External"/><Relationship Id="rId5" Type="http://schemas.openxmlformats.org/officeDocument/2006/relationships/hyperlink" Target="https://www.arlis.am/Res/?docid=15340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1854</Words>
  <Characters>14177</Characters>
  <Application>Microsoft Office Word</Application>
  <DocSecurity>0</DocSecurity>
  <Lines>300</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Avalyan</dc:creator>
  <cp:keywords>https://mul2-minfin.gov.am/tasks/466888/oneclick/5.Lracvox_hodvacner.docx?token=498713885dd4bace484426d6c5155cdf</cp:keywords>
  <dc:description/>
  <cp:lastModifiedBy>Arman Poghosyan</cp:lastModifiedBy>
  <cp:revision>4</cp:revision>
  <dcterms:created xsi:type="dcterms:W3CDTF">2022-05-03T11:04:00Z</dcterms:created>
  <dcterms:modified xsi:type="dcterms:W3CDTF">2022-05-03T11:45:00Z</dcterms:modified>
</cp:coreProperties>
</file>