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DF6A8E" w:rsidRPr="00DF6A8E" w:rsidRDefault="00014D6D" w:rsidP="00DF6A8E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014D6D">
        <w:rPr>
          <w:rFonts w:ascii="GHEA Mariam" w:hAnsi="GHEA Mariam"/>
          <w:sz w:val="24"/>
          <w:szCs w:val="24"/>
          <w:lang w:val="hy-AM"/>
        </w:rPr>
        <w:t xml:space="preserve">5 մայիսի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</w:t>
      </w:r>
      <w:r w:rsidR="00DF6A8E" w:rsidRPr="00DF6A8E">
        <w:rPr>
          <w:rFonts w:ascii="GHEA Mariam" w:hAnsi="GHEA Mariam" w:cs="IRTEK Courier"/>
          <w:sz w:val="24"/>
          <w:szCs w:val="24"/>
          <w:lang w:val="af-ZA"/>
        </w:rPr>
        <w:t>–</w:t>
      </w:r>
      <w:r w:rsidR="00DF6A8E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="00DF6A8E" w:rsidRPr="00DF6A8E">
        <w:rPr>
          <w:rFonts w:ascii="GHEA Mariam" w:hAnsi="GHEA Mariam" w:cs="Arial"/>
          <w:sz w:val="24"/>
          <w:szCs w:val="24"/>
          <w:lang w:val="af-ZA"/>
        </w:rPr>
        <w:t>Ն</w:t>
      </w:r>
    </w:p>
    <w:p w:rsidR="00DF6A8E" w:rsidRPr="00DF6A8E" w:rsidRDefault="00DF6A8E" w:rsidP="00DF6A8E">
      <w:pPr>
        <w:pStyle w:val="mechtex"/>
        <w:rPr>
          <w:rFonts w:ascii="GHEA Mariam" w:hAnsi="GHEA Mariam" w:cs="IRTEK Courier"/>
          <w:sz w:val="24"/>
          <w:szCs w:val="24"/>
          <w:lang w:val="af-ZA"/>
        </w:rPr>
      </w:pPr>
    </w:p>
    <w:p w:rsidR="00DF6A8E" w:rsidRPr="00DF6A8E" w:rsidRDefault="00DF6A8E" w:rsidP="00DF6A8E">
      <w:pPr>
        <w:pStyle w:val="mechtex"/>
        <w:rPr>
          <w:rFonts w:ascii="GHEA Mariam" w:hAnsi="GHEA Mariam" w:cs="IRTEK Courier"/>
          <w:sz w:val="24"/>
          <w:szCs w:val="24"/>
          <w:lang w:val="af-ZA"/>
        </w:rPr>
      </w:pPr>
    </w:p>
    <w:p w:rsidR="00DF6A8E" w:rsidRDefault="00DF6A8E" w:rsidP="00DF6A8E">
      <w:pPr>
        <w:pStyle w:val="mechtex"/>
        <w:rPr>
          <w:rFonts w:ascii="GHEA Mariam" w:eastAsia="Calibri" w:hAnsi="GHEA Mariam"/>
          <w:sz w:val="24"/>
          <w:szCs w:val="24"/>
          <w:lang w:val="fr-FR"/>
        </w:rPr>
      </w:pPr>
      <w:r w:rsidRPr="00DF6A8E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DF6A8E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DF6A8E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DF6A8E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DF6A8E">
        <w:rPr>
          <w:rFonts w:ascii="GHEA Mariam" w:eastAsia="Calibri" w:hAnsi="GHEA Mariam" w:cs="Arial"/>
          <w:sz w:val="24"/>
          <w:szCs w:val="24"/>
          <w:lang w:val="hy-AM"/>
        </w:rPr>
        <w:t>ԿԱՌԱՎԱՐՈՒԹՅԱՆ</w:t>
      </w:r>
      <w:r w:rsidRPr="00DF6A8E">
        <w:rPr>
          <w:rFonts w:ascii="GHEA Mariam" w:eastAsia="Calibri" w:hAnsi="GHEA Mariam"/>
          <w:sz w:val="24"/>
          <w:szCs w:val="24"/>
          <w:lang w:val="fr-FR"/>
        </w:rPr>
        <w:t xml:space="preserve"> 2011 </w:t>
      </w:r>
    </w:p>
    <w:p w:rsidR="00DF6A8E" w:rsidRPr="00DF6A8E" w:rsidRDefault="00DF6A8E" w:rsidP="00DF6A8E">
      <w:pPr>
        <w:pStyle w:val="mechtex"/>
        <w:rPr>
          <w:rFonts w:ascii="GHEA Mariam" w:eastAsia="Calibri" w:hAnsi="GHEA Mariam"/>
          <w:spacing w:val="-6"/>
          <w:sz w:val="24"/>
          <w:szCs w:val="24"/>
          <w:lang w:val="hy-AM"/>
        </w:rPr>
      </w:pPr>
      <w:r w:rsidRPr="00DF6A8E">
        <w:rPr>
          <w:rFonts w:ascii="GHEA Mariam" w:eastAsia="Calibri" w:hAnsi="GHEA Mariam" w:cs="Arial"/>
          <w:spacing w:val="-6"/>
          <w:sz w:val="24"/>
          <w:szCs w:val="24"/>
          <w:lang w:val="hy-AM"/>
        </w:rPr>
        <w:t>ԹՎԱԿԱՆԻ</w:t>
      </w:r>
      <w:r w:rsidRPr="00DF6A8E">
        <w:rPr>
          <w:rFonts w:ascii="GHEA Mariam" w:eastAsia="Calibri" w:hAnsi="GHEA Mariam"/>
          <w:spacing w:val="-6"/>
          <w:sz w:val="24"/>
          <w:szCs w:val="24"/>
          <w:lang w:val="fr-FR"/>
        </w:rPr>
        <w:t xml:space="preserve"> </w:t>
      </w:r>
      <w:r w:rsidRPr="00DF6A8E">
        <w:rPr>
          <w:rFonts w:ascii="GHEA Mariam" w:eastAsia="Calibri" w:hAnsi="GHEA Mariam" w:cs="Arial"/>
          <w:spacing w:val="-6"/>
          <w:sz w:val="24"/>
          <w:szCs w:val="24"/>
          <w:lang w:val="hy-AM"/>
        </w:rPr>
        <w:t>ՓԵՏՐՎԱՐԻ</w:t>
      </w:r>
      <w:r w:rsidRPr="00DF6A8E">
        <w:rPr>
          <w:rFonts w:ascii="GHEA Mariam" w:eastAsia="Calibri" w:hAnsi="GHEA Mariam"/>
          <w:spacing w:val="-6"/>
          <w:sz w:val="24"/>
          <w:szCs w:val="24"/>
          <w:lang w:val="fr-FR"/>
        </w:rPr>
        <w:t xml:space="preserve"> 17-</w:t>
      </w:r>
      <w:r w:rsidRPr="00DF6A8E">
        <w:rPr>
          <w:rFonts w:ascii="GHEA Mariam" w:eastAsia="Calibri" w:hAnsi="GHEA Mariam" w:cs="Arial"/>
          <w:spacing w:val="-6"/>
          <w:sz w:val="24"/>
          <w:szCs w:val="24"/>
          <w:lang w:val="hy-AM"/>
        </w:rPr>
        <w:t>Ի</w:t>
      </w:r>
      <w:r w:rsidRPr="00DF6A8E">
        <w:rPr>
          <w:rFonts w:ascii="GHEA Mariam" w:eastAsia="Calibri" w:hAnsi="GHEA Mariam"/>
          <w:spacing w:val="-6"/>
          <w:sz w:val="24"/>
          <w:szCs w:val="24"/>
          <w:lang w:val="fr-FR"/>
        </w:rPr>
        <w:t xml:space="preserve"> N 304-</w:t>
      </w:r>
      <w:r w:rsidRPr="00DF6A8E">
        <w:rPr>
          <w:rFonts w:ascii="GHEA Mariam" w:eastAsia="Calibri" w:hAnsi="GHEA Mariam" w:cs="Arial"/>
          <w:spacing w:val="-6"/>
          <w:sz w:val="24"/>
          <w:szCs w:val="24"/>
          <w:lang w:val="hy-AM"/>
        </w:rPr>
        <w:t>Ն</w:t>
      </w:r>
      <w:r w:rsidRPr="00DF6A8E">
        <w:rPr>
          <w:rFonts w:ascii="GHEA Mariam" w:eastAsia="Calibri" w:hAnsi="GHEA Mariam"/>
          <w:spacing w:val="-6"/>
          <w:sz w:val="24"/>
          <w:szCs w:val="24"/>
          <w:lang w:val="fr-FR"/>
        </w:rPr>
        <w:t xml:space="preserve"> </w:t>
      </w:r>
      <w:r w:rsidRPr="00DF6A8E">
        <w:rPr>
          <w:rFonts w:ascii="GHEA Mariam" w:eastAsia="Calibri" w:hAnsi="GHEA Mariam" w:cs="Arial"/>
          <w:spacing w:val="-6"/>
          <w:sz w:val="24"/>
          <w:szCs w:val="24"/>
          <w:lang w:val="hy-AM"/>
        </w:rPr>
        <w:t>ՈՐՈՇՄԱՆ</w:t>
      </w:r>
      <w:r w:rsidRPr="00DF6A8E">
        <w:rPr>
          <w:rFonts w:ascii="GHEA Mariam" w:eastAsia="Calibri" w:hAnsi="GHEA Mariam"/>
          <w:spacing w:val="-6"/>
          <w:sz w:val="24"/>
          <w:szCs w:val="24"/>
          <w:lang w:val="fr-FR"/>
        </w:rPr>
        <w:t xml:space="preserve"> </w:t>
      </w:r>
      <w:r w:rsidRPr="00DF6A8E">
        <w:rPr>
          <w:rFonts w:ascii="GHEA Mariam" w:eastAsia="Calibri" w:hAnsi="GHEA Mariam" w:cs="Arial"/>
          <w:spacing w:val="-6"/>
          <w:sz w:val="24"/>
          <w:szCs w:val="24"/>
          <w:lang w:val="hy-AM"/>
        </w:rPr>
        <w:t>ՄԵՋ</w:t>
      </w:r>
      <w:r w:rsidRPr="00DF6A8E">
        <w:rPr>
          <w:rFonts w:ascii="GHEA Mariam" w:eastAsia="Calibri" w:hAnsi="GHEA Mariam"/>
          <w:spacing w:val="-6"/>
          <w:sz w:val="24"/>
          <w:szCs w:val="24"/>
          <w:lang w:val="fr-FR"/>
        </w:rPr>
        <w:t xml:space="preserve"> </w:t>
      </w:r>
      <w:r w:rsidRPr="00DF6A8E">
        <w:rPr>
          <w:rFonts w:ascii="GHEA Mariam" w:eastAsia="Calibri" w:hAnsi="GHEA Mariam" w:cs="Arial"/>
          <w:spacing w:val="-6"/>
          <w:sz w:val="24"/>
          <w:szCs w:val="24"/>
          <w:lang w:val="hy-AM"/>
        </w:rPr>
        <w:t>ԼՐԱՑՈՒՄ</w:t>
      </w:r>
      <w:r w:rsidRPr="00DF6A8E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</w:p>
    <w:p w:rsidR="00DF6A8E" w:rsidRDefault="00DF6A8E" w:rsidP="00DF6A8E">
      <w:pPr>
        <w:pStyle w:val="mechtex"/>
        <w:rPr>
          <w:rFonts w:ascii="GHEA Mariam" w:eastAsia="Calibri" w:hAnsi="GHEA Mariam" w:cs="Arial"/>
          <w:sz w:val="24"/>
          <w:szCs w:val="24"/>
          <w:lang w:val="hy-AM"/>
        </w:rPr>
      </w:pPr>
      <w:r w:rsidRPr="00DF6A8E">
        <w:rPr>
          <w:rFonts w:ascii="GHEA Mariam" w:eastAsia="Calibri" w:hAnsi="GHEA Mariam" w:cs="Arial"/>
          <w:sz w:val="24"/>
          <w:szCs w:val="24"/>
          <w:lang w:val="hy-AM"/>
        </w:rPr>
        <w:t>ԵՎ</w:t>
      </w:r>
      <w:r w:rsidRPr="00DF6A8E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DF6A8E">
        <w:rPr>
          <w:rFonts w:ascii="GHEA Mariam" w:eastAsia="Calibri" w:hAnsi="GHEA Mariam" w:cs="Arial"/>
          <w:sz w:val="24"/>
          <w:szCs w:val="24"/>
          <w:lang w:val="hy-AM"/>
        </w:rPr>
        <w:t>ՓՈՓՈԽՈՒԹՅՈՒՆՆԵՐ</w:t>
      </w:r>
      <w:r w:rsidRPr="00DF6A8E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DF6A8E">
        <w:rPr>
          <w:rFonts w:ascii="GHEA Mariam" w:eastAsia="Calibri" w:hAnsi="GHEA Mariam" w:cs="Arial"/>
          <w:sz w:val="24"/>
          <w:szCs w:val="24"/>
          <w:lang w:val="hy-AM"/>
        </w:rPr>
        <w:t>ԿԱՏԱՐԵԼՈՒ</w:t>
      </w:r>
      <w:r w:rsidRPr="00DF6A8E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DF6A8E">
        <w:rPr>
          <w:rFonts w:ascii="GHEA Mariam" w:eastAsia="Calibri" w:hAnsi="GHEA Mariam" w:cs="Arial"/>
          <w:sz w:val="24"/>
          <w:szCs w:val="24"/>
          <w:lang w:val="hy-AM"/>
        </w:rPr>
        <w:t>ՄԱՍԻՆ</w:t>
      </w:r>
    </w:p>
    <w:p w:rsidR="00DF6A8E" w:rsidRPr="00E457BA" w:rsidRDefault="00DF6A8E" w:rsidP="00DF6A8E">
      <w:pPr>
        <w:pStyle w:val="mechtex"/>
        <w:rPr>
          <w:rFonts w:eastAsia="Calibri"/>
          <w:lang w:val="hy-AM"/>
        </w:rPr>
      </w:pPr>
      <w:r>
        <w:rPr>
          <w:rFonts w:ascii="GHEA Mariam" w:eastAsia="Calibri" w:hAnsi="GHEA Mariam" w:cs="Arial"/>
          <w:sz w:val="24"/>
          <w:szCs w:val="24"/>
          <w:lang w:val="hy-AM"/>
        </w:rPr>
        <w:t>--------------------------------------------------------------------------------------------</w:t>
      </w:r>
    </w:p>
    <w:p w:rsidR="00DF6A8E" w:rsidRPr="00E457BA" w:rsidRDefault="00DF6A8E" w:rsidP="00DF6A8E">
      <w:pPr>
        <w:spacing w:line="360" w:lineRule="auto"/>
        <w:ind w:firstLine="720"/>
        <w:jc w:val="both"/>
        <w:rPr>
          <w:rFonts w:ascii="GHEA Grapalat" w:hAnsi="GHEA Grapalat" w:cs="Arial"/>
          <w:bCs/>
          <w:kern w:val="16"/>
          <w:lang w:val="af-ZA"/>
        </w:rPr>
      </w:pPr>
    </w:p>
    <w:p w:rsidR="00DF6A8E" w:rsidRPr="00DF6A8E" w:rsidRDefault="00DF6A8E" w:rsidP="00DF6A8E">
      <w:pPr>
        <w:spacing w:line="360" w:lineRule="auto"/>
        <w:ind w:firstLine="720"/>
        <w:jc w:val="both"/>
        <w:rPr>
          <w:rFonts w:ascii="GHEA Mariam" w:hAnsi="GHEA Mariam" w:cs="Arial"/>
          <w:bCs/>
          <w:kern w:val="16"/>
          <w:sz w:val="24"/>
          <w:szCs w:val="24"/>
          <w:lang w:val="af-ZA"/>
        </w:rPr>
      </w:pPr>
      <w:r w:rsidRPr="00DF6A8E">
        <w:rPr>
          <w:rFonts w:ascii="GHEA Mariam" w:hAnsi="GHEA Mariam"/>
          <w:kern w:val="16"/>
          <w:sz w:val="24"/>
          <w:szCs w:val="24"/>
          <w:lang w:val="hy-AM"/>
        </w:rPr>
        <w:t xml:space="preserve">Հիմք ընդունելով «Պետական գույքի կառավարման մասին» </w:t>
      </w:r>
      <w:r w:rsidRPr="00DF6A8E">
        <w:rPr>
          <w:rFonts w:ascii="GHEA Mariam" w:hAnsi="GHEA Mariam" w:cs="Sylfaen"/>
          <w:bCs/>
          <w:color w:val="000000"/>
          <w:spacing w:val="-2"/>
          <w:kern w:val="16"/>
          <w:sz w:val="24"/>
          <w:szCs w:val="24"/>
          <w:shd w:val="clear" w:color="auto" w:fill="FFFFFF"/>
          <w:lang w:val="fr-FR" w:eastAsia="en-US"/>
        </w:rPr>
        <w:t>Հայաստանի</w:t>
      </w:r>
      <w:r w:rsidRPr="00DF6A8E">
        <w:rPr>
          <w:rFonts w:ascii="GHEA Mariam" w:hAnsi="GHEA Mariam" w:cs="Arial Armenian"/>
          <w:bCs/>
          <w:color w:val="000000"/>
          <w:spacing w:val="-2"/>
          <w:kern w:val="16"/>
          <w:sz w:val="24"/>
          <w:szCs w:val="24"/>
          <w:shd w:val="clear" w:color="auto" w:fill="FFFFFF"/>
          <w:lang w:val="fr-FR" w:eastAsia="en-US"/>
        </w:rPr>
        <w:t xml:space="preserve"> </w:t>
      </w:r>
      <w:r w:rsidRPr="00DF6A8E">
        <w:rPr>
          <w:rFonts w:ascii="GHEA Mariam" w:hAnsi="GHEA Mariam" w:cs="Sylfaen"/>
          <w:bCs/>
          <w:color w:val="000000"/>
          <w:spacing w:val="-2"/>
          <w:kern w:val="16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kern w:val="16"/>
          <w:sz w:val="24"/>
          <w:szCs w:val="24"/>
          <w:lang w:val="hy-AM"/>
        </w:rPr>
        <w:t xml:space="preserve"> </w:t>
      </w:r>
      <w:r w:rsidRPr="00DF6A8E">
        <w:rPr>
          <w:rFonts w:ascii="GHEA Mariam" w:hAnsi="GHEA Mariam"/>
          <w:kern w:val="16"/>
          <w:sz w:val="24"/>
          <w:szCs w:val="24"/>
          <w:lang w:val="hy-AM"/>
        </w:rPr>
        <w:t xml:space="preserve">օրենքի 6-րդ հոդվածի </w:t>
      </w:r>
      <w:r w:rsidRPr="00DF6A8E">
        <w:rPr>
          <w:rFonts w:ascii="GHEA Mariam" w:hAnsi="GHEA Mariam"/>
          <w:kern w:val="16"/>
          <w:sz w:val="24"/>
          <w:szCs w:val="24"/>
          <w:lang w:val="fr-FR"/>
        </w:rPr>
        <w:t>1-</w:t>
      </w:r>
      <w:r w:rsidRPr="00DF6A8E">
        <w:rPr>
          <w:rFonts w:ascii="GHEA Mariam" w:hAnsi="GHEA Mariam"/>
          <w:kern w:val="16"/>
          <w:sz w:val="24"/>
          <w:szCs w:val="24"/>
          <w:lang w:val="hy-AM"/>
        </w:rPr>
        <w:t xml:space="preserve">ին մասի 9-րդ կետի, «Նորմատիվ իրավական ակտերի մասին» </w:t>
      </w:r>
      <w:r w:rsidRPr="00DF6A8E">
        <w:rPr>
          <w:rFonts w:ascii="GHEA Mariam" w:hAnsi="GHEA Mariam" w:cs="Sylfaen"/>
          <w:bCs/>
          <w:color w:val="000000"/>
          <w:spacing w:val="-2"/>
          <w:kern w:val="16"/>
          <w:sz w:val="24"/>
          <w:szCs w:val="24"/>
          <w:shd w:val="clear" w:color="auto" w:fill="FFFFFF"/>
          <w:lang w:val="fr-FR" w:eastAsia="en-US"/>
        </w:rPr>
        <w:t>Հայաստանի</w:t>
      </w:r>
      <w:r w:rsidRPr="00DF6A8E">
        <w:rPr>
          <w:rFonts w:ascii="GHEA Mariam" w:hAnsi="GHEA Mariam" w:cs="Arial Armenian"/>
          <w:bCs/>
          <w:color w:val="000000"/>
          <w:spacing w:val="-2"/>
          <w:kern w:val="16"/>
          <w:sz w:val="24"/>
          <w:szCs w:val="24"/>
          <w:shd w:val="clear" w:color="auto" w:fill="FFFFFF"/>
          <w:lang w:val="fr-FR" w:eastAsia="en-US"/>
        </w:rPr>
        <w:t xml:space="preserve"> </w:t>
      </w:r>
      <w:r w:rsidRPr="00DF6A8E">
        <w:rPr>
          <w:rFonts w:ascii="GHEA Mariam" w:hAnsi="GHEA Mariam" w:cs="Sylfaen"/>
          <w:bCs/>
          <w:color w:val="000000"/>
          <w:spacing w:val="-2"/>
          <w:kern w:val="16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kern w:val="16"/>
          <w:sz w:val="24"/>
          <w:szCs w:val="24"/>
          <w:lang w:val="hy-AM"/>
        </w:rPr>
        <w:t xml:space="preserve"> </w:t>
      </w:r>
      <w:r w:rsidRPr="00DF6A8E">
        <w:rPr>
          <w:rFonts w:ascii="GHEA Mariam" w:hAnsi="GHEA Mariam"/>
          <w:kern w:val="16"/>
          <w:sz w:val="24"/>
          <w:szCs w:val="24"/>
          <w:lang w:val="hy-AM"/>
        </w:rPr>
        <w:t>օրենքի 33-րդ</w:t>
      </w:r>
      <w:r w:rsidRPr="00DF6A8E">
        <w:rPr>
          <w:rFonts w:ascii="GHEA Mariam" w:hAnsi="GHEA Mariam"/>
          <w:kern w:val="16"/>
          <w:sz w:val="24"/>
          <w:szCs w:val="24"/>
          <w:lang w:val="af-ZA"/>
        </w:rPr>
        <w:t xml:space="preserve"> </w:t>
      </w:r>
      <w:r w:rsidRPr="00DF6A8E">
        <w:rPr>
          <w:rFonts w:ascii="GHEA Mariam" w:hAnsi="GHEA Mariam"/>
          <w:kern w:val="16"/>
          <w:sz w:val="24"/>
          <w:szCs w:val="24"/>
          <w:lang w:val="hy-AM"/>
        </w:rPr>
        <w:t>և 34-րդ հոդվածների պահանջները</w:t>
      </w:r>
      <w:r w:rsidR="001F2C7C">
        <w:rPr>
          <w:rFonts w:ascii="GHEA Mariam" w:hAnsi="GHEA Mariam"/>
          <w:kern w:val="16"/>
          <w:sz w:val="24"/>
          <w:szCs w:val="24"/>
          <w:lang w:val="hy-AM"/>
        </w:rPr>
        <w:t>՝</w:t>
      </w:r>
      <w:r w:rsidRPr="00DF6A8E">
        <w:rPr>
          <w:rFonts w:ascii="GHEA Mariam" w:hAnsi="GHEA Mariam" w:cs="Arial"/>
          <w:bCs/>
          <w:kern w:val="16"/>
          <w:sz w:val="24"/>
          <w:szCs w:val="24"/>
          <w:lang w:val="af-ZA"/>
        </w:rPr>
        <w:t xml:space="preserve"> Հայաստանի Հանրապետության կառավարությունը </w:t>
      </w:r>
      <w:r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      </w:t>
      </w:r>
      <w:r w:rsidRPr="00DF6A8E">
        <w:rPr>
          <w:rFonts w:ascii="GHEA Mariam" w:hAnsi="GHEA Mariam" w:cs="Arial"/>
          <w:bCs/>
          <w:kern w:val="16"/>
          <w:sz w:val="24"/>
          <w:szCs w:val="24"/>
          <w:lang w:val="af-ZA"/>
        </w:rPr>
        <w:t>ո</w:t>
      </w:r>
      <w:r w:rsidRPr="00DF6A8E"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</w:t>
      </w:r>
      <w:r w:rsidRPr="00DF6A8E">
        <w:rPr>
          <w:rFonts w:ascii="GHEA Mariam" w:hAnsi="GHEA Mariam" w:cs="Arial"/>
          <w:bCs/>
          <w:kern w:val="16"/>
          <w:sz w:val="24"/>
          <w:szCs w:val="24"/>
          <w:lang w:val="af-ZA"/>
        </w:rPr>
        <w:t>ր</w:t>
      </w:r>
      <w:r w:rsidRPr="00DF6A8E"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</w:t>
      </w:r>
      <w:r w:rsidRPr="00DF6A8E">
        <w:rPr>
          <w:rFonts w:ascii="GHEA Mariam" w:hAnsi="GHEA Mariam" w:cs="Arial"/>
          <w:bCs/>
          <w:kern w:val="16"/>
          <w:sz w:val="24"/>
          <w:szCs w:val="24"/>
          <w:lang w:val="af-ZA"/>
        </w:rPr>
        <w:t>ո</w:t>
      </w:r>
      <w:r w:rsidRPr="00DF6A8E"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</w:t>
      </w:r>
      <w:r w:rsidRPr="00DF6A8E">
        <w:rPr>
          <w:rFonts w:ascii="GHEA Mariam" w:hAnsi="GHEA Mariam" w:cs="Arial"/>
          <w:bCs/>
          <w:kern w:val="16"/>
          <w:sz w:val="24"/>
          <w:szCs w:val="24"/>
          <w:lang w:val="af-ZA"/>
        </w:rPr>
        <w:t>շ</w:t>
      </w:r>
      <w:r w:rsidRPr="00DF6A8E"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</w:t>
      </w:r>
      <w:r w:rsidRPr="00DF6A8E">
        <w:rPr>
          <w:rFonts w:ascii="GHEA Mariam" w:hAnsi="GHEA Mariam" w:cs="Arial"/>
          <w:bCs/>
          <w:kern w:val="16"/>
          <w:sz w:val="24"/>
          <w:szCs w:val="24"/>
          <w:lang w:val="af-ZA"/>
        </w:rPr>
        <w:t>ու</w:t>
      </w:r>
      <w:r w:rsidRPr="00DF6A8E"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</w:t>
      </w:r>
      <w:r w:rsidRPr="00DF6A8E">
        <w:rPr>
          <w:rFonts w:ascii="GHEA Mariam" w:hAnsi="GHEA Mariam" w:cs="Arial"/>
          <w:bCs/>
          <w:kern w:val="16"/>
          <w:sz w:val="24"/>
          <w:szCs w:val="24"/>
          <w:lang w:val="af-ZA"/>
        </w:rPr>
        <w:t>մ  է.</w:t>
      </w:r>
    </w:p>
    <w:p w:rsidR="00DF6A8E" w:rsidRPr="00DF6A8E" w:rsidRDefault="00DF6A8E" w:rsidP="00DF6A8E">
      <w:pPr>
        <w:pStyle w:val="Header"/>
        <w:tabs>
          <w:tab w:val="left" w:pos="851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F6A8E">
        <w:rPr>
          <w:rFonts w:ascii="GHEA Mariam" w:hAnsi="GHEA Mariam" w:cs="Sylfaen"/>
          <w:spacing w:val="-4"/>
          <w:sz w:val="24"/>
          <w:szCs w:val="24"/>
          <w:lang w:val="hy-AM"/>
        </w:rPr>
        <w:t>1. Հայաստանի Հանրապետության կառավարության 2011 թվականի փետրվարի</w:t>
      </w:r>
      <w:r w:rsidRPr="00DF6A8E">
        <w:rPr>
          <w:rFonts w:ascii="GHEA Mariam" w:hAnsi="GHEA Mariam" w:cs="Sylfaen"/>
          <w:sz w:val="24"/>
          <w:szCs w:val="24"/>
          <w:lang w:val="hy-AM"/>
        </w:rPr>
        <w:t xml:space="preserve"> 17-ի «Պետական</w:t>
      </w:r>
      <w:r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DF6A8E">
        <w:rPr>
          <w:rFonts w:ascii="GHEA Mariam" w:hAnsi="GHEA Mariam" w:cs="GHEA Mariam"/>
          <w:sz w:val="24"/>
          <w:szCs w:val="24"/>
          <w:lang w:val="hy-AM"/>
        </w:rPr>
        <w:t>սեփականություն</w:t>
      </w:r>
      <w:r w:rsidRPr="00DF6A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F6A8E">
        <w:rPr>
          <w:rFonts w:ascii="GHEA Mariam" w:hAnsi="GHEA Mariam" w:cs="GHEA Mariam"/>
          <w:sz w:val="24"/>
          <w:szCs w:val="24"/>
          <w:lang w:val="hy-AM"/>
        </w:rPr>
        <w:t>հանդիսացող</w:t>
      </w:r>
      <w:r w:rsidRPr="00DF6A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F6A8E">
        <w:rPr>
          <w:rFonts w:ascii="GHEA Mariam" w:hAnsi="GHEA Mariam" w:cs="GHEA Mariam"/>
          <w:sz w:val="24"/>
          <w:szCs w:val="24"/>
          <w:lang w:val="hy-AM"/>
        </w:rPr>
        <w:t>անշարժ</w:t>
      </w:r>
      <w:r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DF6A8E">
        <w:rPr>
          <w:rFonts w:ascii="GHEA Mariam" w:hAnsi="GHEA Mariam" w:cs="GHEA Mariam"/>
          <w:sz w:val="24"/>
          <w:szCs w:val="24"/>
          <w:lang w:val="hy-AM"/>
        </w:rPr>
        <w:t>գույքի</w:t>
      </w:r>
      <w:r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DF6A8E">
        <w:rPr>
          <w:rFonts w:ascii="GHEA Mariam" w:hAnsi="GHEA Mariam" w:cs="GHEA Mariam"/>
          <w:sz w:val="24"/>
          <w:szCs w:val="24"/>
          <w:lang w:val="hy-AM"/>
        </w:rPr>
        <w:t>անհատույց</w:t>
      </w:r>
      <w:r w:rsidRPr="00DF6A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F6A8E">
        <w:rPr>
          <w:rFonts w:ascii="GHEA Mariam" w:hAnsi="GHEA Mariam" w:cs="GHEA Mariam"/>
          <w:sz w:val="24"/>
          <w:szCs w:val="24"/>
          <w:lang w:val="hy-AM"/>
        </w:rPr>
        <w:t>օգտագործման</w:t>
      </w:r>
      <w:r w:rsidRPr="00DF6A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F6A8E">
        <w:rPr>
          <w:rFonts w:ascii="GHEA Mariam" w:hAnsi="GHEA Mariam" w:cs="GHEA Mariam"/>
          <w:sz w:val="24"/>
          <w:szCs w:val="24"/>
          <w:lang w:val="hy-AM"/>
        </w:rPr>
        <w:t>տրամադրման</w:t>
      </w:r>
      <w:r w:rsidRPr="00DF6A8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F6A8E">
        <w:rPr>
          <w:rFonts w:ascii="GHEA Mariam" w:hAnsi="GHEA Mariam" w:cs="GHEA Mariam"/>
          <w:sz w:val="24"/>
          <w:szCs w:val="24"/>
          <w:lang w:val="hy-AM"/>
        </w:rPr>
        <w:t>կարգը</w:t>
      </w:r>
      <w:r w:rsidRPr="00DF6A8E">
        <w:rPr>
          <w:rFonts w:ascii="GHEA Mariam" w:hAnsi="GHEA Mariam" w:cs="Sylfaen"/>
          <w:sz w:val="24"/>
          <w:szCs w:val="24"/>
          <w:lang w:val="hy-AM"/>
        </w:rPr>
        <w:t xml:space="preserve"> հաստատելու մասին» N 304-Ն որոշման (այսուհետ՝ որոշում) մեջ կատարել հետևյալ լրացումը և փոփոխությունները.</w:t>
      </w:r>
    </w:p>
    <w:p w:rsidR="00DF6A8E" w:rsidRPr="00DF6A8E" w:rsidRDefault="00DF6A8E" w:rsidP="00DF6A8E">
      <w:pPr>
        <w:pStyle w:val="Header"/>
        <w:spacing w:line="360" w:lineRule="auto"/>
        <w:ind w:firstLine="720"/>
        <w:jc w:val="both"/>
        <w:rPr>
          <w:rFonts w:ascii="GHEA Mariam" w:eastAsia="Calibri" w:hAnsi="GHEA Mariam"/>
          <w:bCs/>
          <w:sz w:val="24"/>
          <w:szCs w:val="24"/>
          <w:lang w:val="hy-AM"/>
        </w:rPr>
      </w:pPr>
      <w:r w:rsidRPr="00DF6A8E">
        <w:rPr>
          <w:rFonts w:ascii="GHEA Mariam" w:eastAsia="Calibri" w:hAnsi="GHEA Mariam"/>
          <w:bCs/>
          <w:sz w:val="24"/>
          <w:szCs w:val="24"/>
          <w:lang w:val="hy-AM"/>
        </w:rPr>
        <w:t>1</w:t>
      </w:r>
      <w:r w:rsidRPr="00DF6A8E">
        <w:rPr>
          <w:rFonts w:ascii="GHEA Mariam" w:eastAsia="Calibri" w:hAnsi="GHEA Mariam"/>
          <w:bCs/>
          <w:sz w:val="24"/>
          <w:szCs w:val="24"/>
          <w:lang w:val="af-ZA"/>
        </w:rPr>
        <w:t>)</w:t>
      </w:r>
      <w:r w:rsidRPr="00DF6A8E">
        <w:rPr>
          <w:rFonts w:ascii="GHEA Mariam" w:eastAsia="Calibri" w:hAnsi="GHEA Mariam"/>
          <w:bCs/>
          <w:sz w:val="24"/>
          <w:szCs w:val="24"/>
          <w:lang w:val="hy-AM"/>
        </w:rPr>
        <w:t xml:space="preserve"> որոշման նախաբան</w:t>
      </w:r>
      <w:r>
        <w:rPr>
          <w:rFonts w:ascii="GHEA Mariam" w:eastAsia="Calibri" w:hAnsi="GHEA Mariam"/>
          <w:bCs/>
          <w:sz w:val="24"/>
          <w:szCs w:val="24"/>
          <w:lang w:val="hy-AM"/>
        </w:rPr>
        <w:t>ը</w:t>
      </w:r>
      <w:r w:rsidRPr="00DF6A8E">
        <w:rPr>
          <w:rFonts w:ascii="GHEA Mariam" w:eastAsia="Calibri" w:hAnsi="GHEA Mariam"/>
          <w:bCs/>
          <w:sz w:val="24"/>
          <w:szCs w:val="24"/>
          <w:lang w:val="hy-AM"/>
        </w:rPr>
        <w:t xml:space="preserve"> «կետի» բառից հետո լրացնել և հիմք ընդունելով Պետական գույքի կառավարման մասին </w:t>
      </w:r>
      <w:r w:rsidRPr="00DF6A8E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DF6A8E">
        <w:rPr>
          <w:rFonts w:ascii="GHEA Mariam" w:eastAsia="Calibr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DF6A8E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eastAsia="Calibri" w:hAnsi="GHEA Mariam"/>
          <w:bCs/>
          <w:sz w:val="24"/>
          <w:szCs w:val="24"/>
          <w:lang w:val="hy-AM"/>
        </w:rPr>
        <w:t xml:space="preserve"> </w:t>
      </w:r>
      <w:r w:rsidRPr="00DF6A8E">
        <w:rPr>
          <w:rFonts w:ascii="GHEA Mariam" w:eastAsia="Calibri" w:hAnsi="GHEA Mariam"/>
          <w:bCs/>
          <w:sz w:val="24"/>
          <w:szCs w:val="24"/>
          <w:lang w:val="hy-AM"/>
        </w:rPr>
        <w:t>օրենքի 6-րդ հոդվածի 1-ին մասի 9-րդ կետի պահանջները</w:t>
      </w:r>
      <w:r>
        <w:rPr>
          <w:rFonts w:ascii="GHEA Mariam" w:eastAsia="Calibri" w:hAnsi="GHEA Mariam"/>
          <w:bCs/>
          <w:sz w:val="24"/>
          <w:szCs w:val="24"/>
          <w:lang w:val="hy-AM"/>
        </w:rPr>
        <w:t>՝</w:t>
      </w:r>
      <w:r w:rsidRPr="00DF6A8E">
        <w:rPr>
          <w:rFonts w:ascii="GHEA Mariam" w:eastAsia="Calibri" w:hAnsi="GHEA Mariam"/>
          <w:bCs/>
          <w:sz w:val="24"/>
          <w:szCs w:val="24"/>
          <w:lang w:val="hy-AM"/>
        </w:rPr>
        <w:t>» բառեր</w:t>
      </w:r>
      <w:r>
        <w:rPr>
          <w:rFonts w:ascii="GHEA Mariam" w:eastAsia="Calibri" w:hAnsi="GHEA Mariam"/>
          <w:bCs/>
          <w:sz w:val="24"/>
          <w:szCs w:val="24"/>
          <w:lang w:val="hy-AM"/>
        </w:rPr>
        <w:t>ով.</w:t>
      </w:r>
    </w:p>
    <w:p w:rsidR="00DF6A8E" w:rsidRPr="00DF6A8E" w:rsidRDefault="00DF6A8E" w:rsidP="00DF6A8E">
      <w:pPr>
        <w:pStyle w:val="Header"/>
        <w:spacing w:line="360" w:lineRule="auto"/>
        <w:ind w:firstLine="720"/>
        <w:jc w:val="both"/>
        <w:rPr>
          <w:rFonts w:ascii="GHEA Mariam" w:eastAsia="Calibri" w:hAnsi="GHEA Mariam"/>
          <w:bCs/>
          <w:sz w:val="24"/>
          <w:szCs w:val="24"/>
          <w:lang w:val="hy-AM"/>
        </w:rPr>
      </w:pPr>
      <w:r w:rsidRPr="00DF6A8E">
        <w:rPr>
          <w:rFonts w:ascii="GHEA Mariam" w:eastAsia="Calibri" w:hAnsi="GHEA Mariam"/>
          <w:bCs/>
          <w:sz w:val="24"/>
          <w:szCs w:val="24"/>
          <w:lang w:val="hy-AM"/>
        </w:rPr>
        <w:t xml:space="preserve">2) որոշման տեքստում </w:t>
      </w:r>
      <w:r w:rsidRPr="00DF6A8E">
        <w:rPr>
          <w:rFonts w:ascii="GHEA Mariam" w:eastAsia="Calibri" w:hAnsi="GHEA Mariam"/>
          <w:bCs/>
          <w:sz w:val="24"/>
          <w:szCs w:val="24"/>
          <w:lang w:val="af-ZA"/>
        </w:rPr>
        <w:t xml:space="preserve">և որոշման 1-ին կետով հաստատված </w:t>
      </w:r>
      <w:r w:rsidRPr="00DF6A8E">
        <w:rPr>
          <w:rFonts w:ascii="GHEA Mariam" w:eastAsia="Calibri" w:hAnsi="GHEA Mariam"/>
          <w:bCs/>
          <w:sz w:val="24"/>
          <w:szCs w:val="24"/>
          <w:lang w:val="hy-AM"/>
        </w:rPr>
        <w:t>կարգի տեքստում «</w:t>
      </w:r>
      <w:r w:rsidRPr="00DF6A8E">
        <w:rPr>
          <w:rFonts w:ascii="GHEA Mariam" w:eastAsia="Calibri" w:hAnsi="GHEA Mariam"/>
          <w:bCs/>
          <w:sz w:val="24"/>
          <w:szCs w:val="24"/>
          <w:lang w:val="af-ZA"/>
        </w:rPr>
        <w:t>Հայաստանի Հանրապետության կառավարությանն առընթեր պետա</w:t>
      </w:r>
      <w:r>
        <w:rPr>
          <w:rFonts w:ascii="GHEA Mariam" w:eastAsia="Calibri" w:hAnsi="GHEA Mariam"/>
          <w:bCs/>
          <w:sz w:val="24"/>
          <w:szCs w:val="24"/>
          <w:lang w:val="af-ZA"/>
        </w:rPr>
        <w:softHyphen/>
      </w:r>
      <w:r w:rsidRPr="00DF6A8E">
        <w:rPr>
          <w:rFonts w:ascii="GHEA Mariam" w:eastAsia="Calibri" w:hAnsi="GHEA Mariam"/>
          <w:bCs/>
          <w:sz w:val="24"/>
          <w:szCs w:val="24"/>
          <w:lang w:val="af-ZA"/>
        </w:rPr>
        <w:t>կան գույքի կառավարման վարչություն</w:t>
      </w:r>
      <w:r w:rsidRPr="00DF6A8E">
        <w:rPr>
          <w:rFonts w:ascii="GHEA Mariam" w:eastAsia="Calibri" w:hAnsi="GHEA Mariam"/>
          <w:bCs/>
          <w:sz w:val="24"/>
          <w:szCs w:val="24"/>
          <w:lang w:val="hy-AM"/>
        </w:rPr>
        <w:t>»</w:t>
      </w:r>
      <w:r w:rsidRPr="00DF6A8E">
        <w:rPr>
          <w:rFonts w:ascii="GHEA Mariam" w:eastAsia="Calibri" w:hAnsi="GHEA Mariam"/>
          <w:bCs/>
          <w:sz w:val="24"/>
          <w:szCs w:val="24"/>
          <w:lang w:val="af-ZA"/>
        </w:rPr>
        <w:t xml:space="preserve"> բառեր</w:t>
      </w:r>
      <w:r w:rsidRPr="00DF6A8E">
        <w:rPr>
          <w:rFonts w:ascii="GHEA Mariam" w:eastAsia="Calibri" w:hAnsi="GHEA Mariam"/>
          <w:bCs/>
          <w:sz w:val="24"/>
          <w:szCs w:val="24"/>
          <w:lang w:val="hy-AM"/>
        </w:rPr>
        <w:t>ը</w:t>
      </w:r>
      <w:r w:rsidRPr="00DF6A8E">
        <w:rPr>
          <w:rFonts w:ascii="GHEA Mariam" w:eastAsia="Calibri" w:hAnsi="GHEA Mariam"/>
          <w:bCs/>
          <w:sz w:val="24"/>
          <w:szCs w:val="24"/>
          <w:lang w:val="af-ZA"/>
        </w:rPr>
        <w:t xml:space="preserve"> փոխարինել </w:t>
      </w:r>
      <w:r w:rsidRPr="00DF6A8E">
        <w:rPr>
          <w:rFonts w:ascii="GHEA Mariam" w:eastAsia="Calibri" w:hAnsi="GHEA Mariam"/>
          <w:bCs/>
          <w:sz w:val="24"/>
          <w:szCs w:val="24"/>
          <w:lang w:val="hy-AM"/>
        </w:rPr>
        <w:t xml:space="preserve">«Հայաստանի </w:t>
      </w:r>
      <w:r w:rsidRPr="00DF6A8E">
        <w:rPr>
          <w:rFonts w:ascii="GHEA Mariam" w:eastAsia="Calibri" w:hAnsi="GHEA Mariam"/>
          <w:bCs/>
          <w:sz w:val="24"/>
          <w:szCs w:val="24"/>
          <w:lang w:val="hy-AM"/>
        </w:rPr>
        <w:lastRenderedPageBreak/>
        <w:t>Հանրապետության տարածքային կառավարման և ենթակառուցվածքների նախա</w:t>
      </w:r>
      <w:r>
        <w:rPr>
          <w:rFonts w:ascii="GHEA Mariam" w:eastAsia="Calibri" w:hAnsi="GHEA Mariam"/>
          <w:bCs/>
          <w:sz w:val="24"/>
          <w:szCs w:val="24"/>
          <w:lang w:val="hy-AM"/>
        </w:rPr>
        <w:softHyphen/>
      </w:r>
      <w:r w:rsidRPr="00DF6A8E">
        <w:rPr>
          <w:rFonts w:ascii="GHEA Mariam" w:eastAsia="Calibri" w:hAnsi="GHEA Mariam"/>
          <w:bCs/>
          <w:sz w:val="24"/>
          <w:szCs w:val="24"/>
          <w:lang w:val="hy-AM"/>
        </w:rPr>
        <w:t>րարության պ</w:t>
      </w:r>
      <w:r w:rsidRPr="00DF6A8E">
        <w:rPr>
          <w:rFonts w:ascii="GHEA Mariam" w:eastAsia="Calibri" w:hAnsi="GHEA Mariam"/>
          <w:bCs/>
          <w:sz w:val="24"/>
          <w:szCs w:val="24"/>
          <w:lang w:val="af-ZA"/>
        </w:rPr>
        <w:t>ետական գույքի կառավարման կոմիտե</w:t>
      </w:r>
      <w:r w:rsidRPr="00DF6A8E">
        <w:rPr>
          <w:rFonts w:ascii="GHEA Mariam" w:eastAsia="Calibri" w:hAnsi="GHEA Mariam"/>
          <w:bCs/>
          <w:sz w:val="24"/>
          <w:szCs w:val="24"/>
          <w:lang w:val="hy-AM"/>
        </w:rPr>
        <w:t>»</w:t>
      </w:r>
      <w:r w:rsidRPr="00DF6A8E">
        <w:rPr>
          <w:rFonts w:ascii="GHEA Mariam" w:eastAsia="Calibri" w:hAnsi="GHEA Mariam"/>
          <w:bCs/>
          <w:sz w:val="24"/>
          <w:szCs w:val="24"/>
          <w:lang w:val="af-ZA"/>
        </w:rPr>
        <w:t xml:space="preserve"> բառերով, </w:t>
      </w:r>
      <w:r w:rsidRPr="00DF6A8E">
        <w:rPr>
          <w:rFonts w:ascii="GHEA Mariam" w:eastAsia="Calibri" w:hAnsi="GHEA Mariam"/>
          <w:bCs/>
          <w:sz w:val="24"/>
          <w:szCs w:val="24"/>
          <w:lang w:val="hy-AM"/>
        </w:rPr>
        <w:t xml:space="preserve">«վարչություն» բառը՝ «կոմիտե» բառով, </w:t>
      </w:r>
      <w:r w:rsidRPr="00DF6A8E">
        <w:rPr>
          <w:rFonts w:ascii="GHEA Mariam" w:eastAsia="Calibri" w:hAnsi="GHEA Mariam"/>
          <w:bCs/>
          <w:sz w:val="24"/>
          <w:szCs w:val="24"/>
          <w:lang w:val="af-ZA"/>
        </w:rPr>
        <w:t xml:space="preserve">իսկ </w:t>
      </w:r>
      <w:r w:rsidRPr="00DF6A8E">
        <w:rPr>
          <w:rFonts w:ascii="GHEA Mariam" w:eastAsia="Calibri" w:hAnsi="GHEA Mariam"/>
          <w:bCs/>
          <w:sz w:val="24"/>
          <w:szCs w:val="24"/>
          <w:lang w:val="hy-AM"/>
        </w:rPr>
        <w:t>«</w:t>
      </w:r>
      <w:r w:rsidRPr="00DF6A8E">
        <w:rPr>
          <w:rFonts w:ascii="GHEA Mariam" w:eastAsia="Calibri" w:hAnsi="GHEA Mariam"/>
          <w:bCs/>
          <w:sz w:val="24"/>
          <w:szCs w:val="24"/>
          <w:lang w:val="af-ZA"/>
        </w:rPr>
        <w:t>վարչության պետ</w:t>
      </w:r>
      <w:r w:rsidRPr="00DF6A8E">
        <w:rPr>
          <w:rFonts w:ascii="GHEA Mariam" w:eastAsia="Calibri" w:hAnsi="GHEA Mariam"/>
          <w:bCs/>
          <w:sz w:val="24"/>
          <w:szCs w:val="24"/>
          <w:lang w:val="hy-AM"/>
        </w:rPr>
        <w:t>»</w:t>
      </w:r>
      <w:r w:rsidRPr="00DF6A8E">
        <w:rPr>
          <w:rFonts w:ascii="GHEA Mariam" w:eastAsia="Calibri" w:hAnsi="GHEA Mariam"/>
          <w:bCs/>
          <w:sz w:val="24"/>
          <w:szCs w:val="24"/>
          <w:lang w:val="af-ZA"/>
        </w:rPr>
        <w:t xml:space="preserve"> բառեր</w:t>
      </w:r>
      <w:r w:rsidRPr="00DF6A8E">
        <w:rPr>
          <w:rFonts w:ascii="GHEA Mariam" w:eastAsia="Calibri" w:hAnsi="GHEA Mariam"/>
          <w:bCs/>
          <w:sz w:val="24"/>
          <w:szCs w:val="24"/>
          <w:lang w:val="hy-AM"/>
        </w:rPr>
        <w:t>ը</w:t>
      </w:r>
      <w:r w:rsidR="00300236">
        <w:rPr>
          <w:rFonts w:ascii="GHEA Mariam" w:eastAsia="Calibri" w:hAnsi="GHEA Mariam"/>
          <w:bCs/>
          <w:sz w:val="24"/>
          <w:szCs w:val="24"/>
          <w:lang w:val="hy-AM"/>
        </w:rPr>
        <w:t>՝</w:t>
      </w:r>
      <w:bookmarkStart w:id="0" w:name="_GoBack"/>
      <w:bookmarkEnd w:id="0"/>
      <w:r w:rsidRPr="00DF6A8E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r w:rsidRPr="00DF6A8E">
        <w:rPr>
          <w:rFonts w:ascii="GHEA Mariam" w:eastAsia="Calibri" w:hAnsi="GHEA Mariam"/>
          <w:bCs/>
          <w:sz w:val="24"/>
          <w:szCs w:val="24"/>
          <w:lang w:val="hy-AM"/>
        </w:rPr>
        <w:t>«կ</w:t>
      </w:r>
      <w:r w:rsidRPr="00DF6A8E">
        <w:rPr>
          <w:rFonts w:ascii="GHEA Mariam" w:eastAsia="Calibri" w:hAnsi="GHEA Mariam"/>
          <w:bCs/>
          <w:sz w:val="24"/>
          <w:szCs w:val="24"/>
          <w:lang w:val="af-ZA"/>
        </w:rPr>
        <w:t>ոմիտեի նախագահ</w:t>
      </w:r>
      <w:r w:rsidRPr="00DF6A8E">
        <w:rPr>
          <w:rFonts w:ascii="GHEA Mariam" w:eastAsia="Calibri" w:hAnsi="GHEA Mariam"/>
          <w:bCs/>
          <w:sz w:val="24"/>
          <w:szCs w:val="24"/>
          <w:lang w:val="hy-AM"/>
        </w:rPr>
        <w:t xml:space="preserve">» </w:t>
      </w:r>
      <w:r w:rsidRPr="00DF6A8E">
        <w:rPr>
          <w:rFonts w:ascii="GHEA Mariam" w:eastAsia="Calibri" w:hAnsi="GHEA Mariam"/>
          <w:bCs/>
          <w:sz w:val="24"/>
          <w:szCs w:val="24"/>
          <w:lang w:val="af-ZA"/>
        </w:rPr>
        <w:t>բառերով՝ համապատասխան հոլովաձևերով</w:t>
      </w:r>
      <w:r>
        <w:rPr>
          <w:rFonts w:ascii="GHEA Mariam" w:eastAsia="Calibri" w:hAnsi="GHEA Mariam"/>
          <w:bCs/>
          <w:sz w:val="24"/>
          <w:szCs w:val="24"/>
          <w:lang w:val="hy-AM"/>
        </w:rPr>
        <w:t>.</w:t>
      </w:r>
    </w:p>
    <w:p w:rsidR="00DF6A8E" w:rsidRPr="00DF6A8E" w:rsidRDefault="00DF6A8E" w:rsidP="00DF6A8E">
      <w:pPr>
        <w:pStyle w:val="Header"/>
        <w:spacing w:line="360" w:lineRule="auto"/>
        <w:ind w:firstLine="720"/>
        <w:jc w:val="both"/>
        <w:rPr>
          <w:rFonts w:ascii="GHEA Mariam" w:eastAsia="Calibri" w:hAnsi="GHEA Mariam"/>
          <w:bCs/>
          <w:sz w:val="24"/>
          <w:szCs w:val="24"/>
          <w:lang w:val="hy-AM"/>
        </w:rPr>
      </w:pPr>
      <w:r w:rsidRPr="00DF6A8E">
        <w:rPr>
          <w:rFonts w:ascii="GHEA Mariam" w:eastAsia="Calibri" w:hAnsi="GHEA Mariam"/>
          <w:bCs/>
          <w:sz w:val="24"/>
          <w:szCs w:val="24"/>
          <w:lang w:val="hy-AM"/>
        </w:rPr>
        <w:t>3) որոշմ</w:t>
      </w:r>
      <w:r>
        <w:rPr>
          <w:rFonts w:ascii="GHEA Mariam" w:eastAsia="Calibri" w:hAnsi="GHEA Mariam"/>
          <w:bCs/>
          <w:sz w:val="24"/>
          <w:szCs w:val="24"/>
          <w:lang w:val="hy-AM"/>
        </w:rPr>
        <w:t>ան</w:t>
      </w:r>
      <w:r w:rsidRPr="00DF6A8E">
        <w:rPr>
          <w:rFonts w:ascii="GHEA Mariam" w:eastAsia="Calibri" w:hAnsi="GHEA Mariam"/>
          <w:bCs/>
          <w:sz w:val="24"/>
          <w:szCs w:val="24"/>
          <w:lang w:val="hy-AM"/>
        </w:rPr>
        <w:t xml:space="preserve"> 2-րդ կետը շարադրել հետևյալ խմբագրությամբ</w:t>
      </w:r>
      <w:r>
        <w:rPr>
          <w:rFonts w:ascii="GHEA Mariam" w:eastAsia="Calibri" w:hAnsi="GHEA Mariam"/>
          <w:bCs/>
          <w:sz w:val="24"/>
          <w:szCs w:val="24"/>
          <w:lang w:val="hy-AM"/>
        </w:rPr>
        <w:t>՝</w:t>
      </w:r>
    </w:p>
    <w:p w:rsidR="00DF6A8E" w:rsidRPr="00DF6A8E" w:rsidRDefault="00DF6A8E" w:rsidP="00DF6A8E">
      <w:pPr>
        <w:shd w:val="clear" w:color="auto" w:fill="FFFFFF"/>
        <w:spacing w:line="360" w:lineRule="auto"/>
        <w:ind w:firstLine="720"/>
        <w:jc w:val="both"/>
        <w:rPr>
          <w:rFonts w:ascii="GHEA Mariam" w:eastAsia="Calibri" w:hAnsi="GHEA Mariam" w:cs="Arial"/>
          <w:bCs/>
          <w:kern w:val="16"/>
          <w:sz w:val="24"/>
          <w:szCs w:val="24"/>
          <w:lang w:val="hy-AM" w:eastAsia="en-US"/>
        </w:rPr>
      </w:pPr>
      <w:r w:rsidRPr="00DF6A8E">
        <w:rPr>
          <w:rFonts w:ascii="GHEA Mariam" w:eastAsia="Calibri" w:hAnsi="GHEA Mariam" w:cs="Arial"/>
          <w:bCs/>
          <w:kern w:val="16"/>
          <w:sz w:val="24"/>
          <w:szCs w:val="24"/>
          <w:lang w:val="hy-AM" w:eastAsia="en-US"/>
        </w:rPr>
        <w:t>«2. Հայաստանի Հանրապետության տարածքային կառավարման և ենթա</w:t>
      </w:r>
      <w:r>
        <w:rPr>
          <w:rFonts w:ascii="GHEA Mariam" w:eastAsia="Calibri" w:hAnsi="GHEA Mariam" w:cs="Arial"/>
          <w:bCs/>
          <w:kern w:val="16"/>
          <w:sz w:val="24"/>
          <w:szCs w:val="24"/>
          <w:lang w:val="hy-AM" w:eastAsia="en-US"/>
        </w:rPr>
        <w:softHyphen/>
      </w:r>
      <w:r w:rsidRPr="00DF6A8E">
        <w:rPr>
          <w:rFonts w:ascii="GHEA Mariam" w:eastAsia="Calibri" w:hAnsi="GHEA Mariam" w:cs="Arial"/>
          <w:bCs/>
          <w:kern w:val="16"/>
          <w:sz w:val="24"/>
          <w:szCs w:val="24"/>
          <w:lang w:val="hy-AM" w:eastAsia="en-US"/>
        </w:rPr>
        <w:t>կառուցվածքների նախարարին` մինչև 2022 թվականի հունիսի 20-ը հաստատել պետական սեփականություն հանդիսացող անշարժ գույքի անհատույց օգտագործ</w:t>
      </w:r>
      <w:r>
        <w:rPr>
          <w:rFonts w:ascii="GHEA Mariam" w:eastAsia="Calibri" w:hAnsi="GHEA Mariam" w:cs="Arial"/>
          <w:bCs/>
          <w:kern w:val="16"/>
          <w:sz w:val="24"/>
          <w:szCs w:val="24"/>
          <w:lang w:val="hy-AM" w:eastAsia="en-US"/>
        </w:rPr>
        <w:softHyphen/>
      </w:r>
      <w:r w:rsidRPr="00DF6A8E">
        <w:rPr>
          <w:rFonts w:ascii="GHEA Mariam" w:eastAsia="Calibri" w:hAnsi="GHEA Mariam" w:cs="Arial"/>
          <w:bCs/>
          <w:kern w:val="16"/>
          <w:sz w:val="24"/>
          <w:szCs w:val="24"/>
          <w:lang w:val="hy-AM" w:eastAsia="en-US"/>
        </w:rPr>
        <w:t>ման պայմանագրի օրինակելի ձևը, որում նախատեսել դրույթ՝ պետական գույքի անհատույց օգտագործման պայմանագրերի վաղաժամկետ լուծման և դրա հիման վրա նաև գույքային իրավունքների դադարեցման իրավական հնարավորություն</w:t>
      </w:r>
      <w:r>
        <w:rPr>
          <w:rFonts w:ascii="GHEA Mariam" w:eastAsia="Calibri" w:hAnsi="GHEA Mariam" w:cs="Arial"/>
          <w:bCs/>
          <w:kern w:val="16"/>
          <w:sz w:val="24"/>
          <w:szCs w:val="24"/>
          <w:lang w:val="hy-AM" w:eastAsia="en-US"/>
        </w:rPr>
        <w:softHyphen/>
      </w:r>
      <w:r w:rsidRPr="00DF6A8E">
        <w:rPr>
          <w:rFonts w:ascii="GHEA Mariam" w:eastAsia="Calibri" w:hAnsi="GHEA Mariam" w:cs="Arial"/>
          <w:bCs/>
          <w:kern w:val="16"/>
          <w:sz w:val="24"/>
          <w:szCs w:val="24"/>
          <w:lang w:val="hy-AM" w:eastAsia="en-US"/>
        </w:rPr>
        <w:t>ների մասին:»։</w:t>
      </w:r>
    </w:p>
    <w:p w:rsidR="00DF6A8E" w:rsidRPr="00DF6A8E" w:rsidRDefault="00DF6A8E" w:rsidP="00DF6A8E">
      <w:pPr>
        <w:spacing w:line="360" w:lineRule="auto"/>
        <w:ind w:firstLine="630"/>
        <w:jc w:val="both"/>
        <w:rPr>
          <w:rFonts w:ascii="GHEA Mariam" w:eastAsia="Calibri" w:hAnsi="GHEA Mariam" w:cs="Arial"/>
          <w:bCs/>
          <w:kern w:val="16"/>
          <w:sz w:val="24"/>
          <w:szCs w:val="24"/>
          <w:lang w:val="hy-AM" w:eastAsia="en-US"/>
        </w:rPr>
      </w:pPr>
      <w:r w:rsidRPr="00DF6A8E">
        <w:rPr>
          <w:rFonts w:ascii="GHEA Mariam" w:eastAsia="Calibri" w:hAnsi="GHEA Mariam" w:cs="Arial"/>
          <w:bCs/>
          <w:kern w:val="16"/>
          <w:sz w:val="24"/>
          <w:szCs w:val="24"/>
          <w:lang w:val="hy-AM" w:eastAsia="en-US"/>
        </w:rPr>
        <w:t xml:space="preserve">3. Սույն որոշումն ուժի մեջ է մտնում պաշտոնական հրապարակման օրվան հաջորդող տասներորդ օրը։ 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</w:t>
      </w:r>
      <w:r w:rsidRPr="00DF6A8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DF6A8E" w:rsidRDefault="00296E5B" w:rsidP="00477447">
      <w:pPr>
        <w:rPr>
          <w:lang w:val="hy-AM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Default="00296E5B" w:rsidP="00296E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DF6A8E">
      <w:headerReference w:type="even" r:id="rId7"/>
      <w:headerReference w:type="default" r:id="rId8"/>
      <w:footerReference w:type="even" r:id="rId9"/>
      <w:pgSz w:w="11909" w:h="16834" w:code="9"/>
      <w:pgMar w:top="1440" w:right="1277" w:bottom="156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26DB" w:rsidRDefault="001B26DB">
      <w:r>
        <w:separator/>
      </w:r>
    </w:p>
  </w:endnote>
  <w:endnote w:type="continuationSeparator" w:id="0">
    <w:p w:rsidR="001B26DB" w:rsidRDefault="001B2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26DB" w:rsidRDefault="001B26DB">
      <w:r>
        <w:separator/>
      </w:r>
    </w:p>
  </w:footnote>
  <w:footnote w:type="continuationSeparator" w:id="0">
    <w:p w:rsidR="001B26DB" w:rsidRDefault="001B26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0023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D6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6DB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7C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236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0F2B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1F93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73B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6A8E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DF6A8E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17</cp:revision>
  <dcterms:created xsi:type="dcterms:W3CDTF">2022-03-23T13:26:00Z</dcterms:created>
  <dcterms:modified xsi:type="dcterms:W3CDTF">2022-05-03T12:44:00Z</dcterms:modified>
</cp:coreProperties>
</file>