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D88" w:rsidRDefault="003D7D88" w:rsidP="003D7D88">
      <w:pPr>
        <w:pStyle w:val="NormalWeb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:rsidR="003D7D88" w:rsidRDefault="003D7D88" w:rsidP="003D7D88">
      <w:pPr>
        <w:pStyle w:val="NormalWeb"/>
        <w:spacing w:before="0" w:beforeAutospacing="0" w:after="0"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«Անշարժ գույք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հետ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վերցնելու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և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ամրացնելու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մասին» </w:t>
      </w:r>
      <w:r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:rsidR="003D7D88" w:rsidRDefault="003D7D88" w:rsidP="003D7D88">
      <w:pPr>
        <w:tabs>
          <w:tab w:val="left" w:pos="0"/>
          <w:tab w:val="left" w:pos="180"/>
        </w:tabs>
        <w:spacing w:before="0" w:after="0" w:line="360" w:lineRule="auto"/>
        <w:ind w:left="0" w:right="86"/>
        <w:jc w:val="both"/>
        <w:rPr>
          <w:rFonts w:ascii="GHEA Grapalat" w:hAnsi="GHEA Grapalat" w:cs="Sylfaen"/>
          <w:noProof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 xml:space="preserve">ՀՀ արտակարգ իրավիճակների նախարարությունը դիմել է ՀՀ տարածքային կառավարման և ենթակառուցվածքների նախարարության Պետական գույքի կառավարման 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կոմիտե՝ </w:t>
      </w:r>
      <w:r>
        <w:rPr>
          <w:rFonts w:ascii="GHEA Grapalat" w:hAnsi="GHEA Grapalat"/>
          <w:sz w:val="24"/>
          <w:szCs w:val="24"/>
          <w:lang w:val="hy-AM"/>
        </w:rPr>
        <w:t>ՀՀ ա</w:t>
      </w:r>
      <w:r w:rsidRPr="00323ABD">
        <w:rPr>
          <w:rFonts w:ascii="GHEA Grapalat" w:hAnsi="GHEA Grapalat"/>
          <w:sz w:val="24"/>
          <w:szCs w:val="24"/>
          <w:lang w:val="hy-AM"/>
        </w:rPr>
        <w:t>րտակարգ իրավիճակների նախարարության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3ABD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այսուհետ՝ Նախարարություն</w:t>
      </w:r>
      <w:r w:rsidRPr="00323ABD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3ABD">
        <w:rPr>
          <w:rFonts w:ascii="GHEA Grapalat" w:hAnsi="GHEA Grapalat"/>
          <w:sz w:val="24"/>
          <w:szCs w:val="24"/>
          <w:lang w:val="hy-AM"/>
        </w:rPr>
        <w:t xml:space="preserve"> փրկարար ծառայության Արմավիրի մարզային փրկարարական վարչության Բաղրամյանի հրշեջ փրկարարական</w:t>
      </w:r>
      <w:r>
        <w:rPr>
          <w:rFonts w:ascii="GHEA Grapalat" w:hAnsi="GHEA Grapalat"/>
          <w:sz w:val="24"/>
          <w:szCs w:val="24"/>
          <w:lang w:val="hy-AM"/>
        </w:rPr>
        <w:t xml:space="preserve"> ջոկատի վերատեղակայման նպատակով 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ՀՀ ՏԿԵՆ պետական գույքի կառավարման կոմիտեին պատկանող ՀՀ Արմավիրի մարզ</w:t>
      </w:r>
      <w:r>
        <w:rPr>
          <w:rFonts w:ascii="GHEA Grapalat" w:hAnsi="GHEA Grapalat" w:cs="Sylfaen"/>
          <w:noProof/>
          <w:color w:val="000000"/>
          <w:sz w:val="24"/>
          <w:szCs w:val="24"/>
        </w:rPr>
        <w:t>,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 գյուղ Մյասնիկյան հասցեում գտնվող անշարժ գույքը Նախարարությանն ամրացնելու խնդրանքով: </w:t>
      </w:r>
    </w:p>
    <w:p w:rsidR="003D7D88" w:rsidRDefault="003D7D88" w:rsidP="003D7D88">
      <w:pPr>
        <w:tabs>
          <w:tab w:val="left" w:pos="0"/>
          <w:tab w:val="left" w:pos="180"/>
        </w:tabs>
        <w:spacing w:before="0" w:after="0" w:line="360" w:lineRule="auto"/>
        <w:ind w:left="0" w:right="86"/>
        <w:jc w:val="both"/>
        <w:rPr>
          <w:rFonts w:ascii="GHEA Grapalat" w:hAnsi="GHEA Grapalat"/>
          <w:i/>
          <w:sz w:val="24"/>
          <w:szCs w:val="24"/>
          <w:lang w:val="hy-AM"/>
        </w:rPr>
      </w:pP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ab/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ab/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>Հաշվի առնելով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վերոգրյալը</w:t>
      </w: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t xml:space="preserve">՝ Պետական գույքի կառավարման կոմիտեի կողմից մշակվել է  </w:t>
      </w:r>
      <w:r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/>
          <w:sz w:val="24"/>
          <w:szCs w:val="24"/>
          <w:lang w:val="hy-AM"/>
        </w:rPr>
        <w:t>Անշարժ գույք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 xml:space="preserve">հետ վերցնելու և ամրացնելու </w:t>
      </w:r>
      <w:r>
        <w:rPr>
          <w:rFonts w:ascii="GHEA Grapalat" w:hAnsi="GHEA Grapalat"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pt-BR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>ՀՀ կառավարության որոշման նախագիծը,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որով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առաջարկվում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է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DE6379"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E6379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E6379">
        <w:rPr>
          <w:rFonts w:ascii="GHEA Grapalat" w:hAnsi="GHEA Grapalat" w:cs="Sylfaen"/>
          <w:sz w:val="24"/>
          <w:szCs w:val="24"/>
          <w:lang w:val="hy-AM"/>
        </w:rPr>
        <w:t>սեփականություն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E6379">
        <w:rPr>
          <w:rFonts w:ascii="GHEA Grapalat" w:hAnsi="GHEA Grapalat" w:cs="Sylfaen"/>
          <w:sz w:val="24"/>
          <w:szCs w:val="24"/>
          <w:lang w:val="hy-AM"/>
        </w:rPr>
        <w:t>հանդիսացող</w:t>
      </w:r>
      <w:r>
        <w:rPr>
          <w:rFonts w:ascii="GHEA Grapalat" w:hAnsi="GHEA Grapalat" w:cs="Sylfaen"/>
          <w:sz w:val="24"/>
          <w:szCs w:val="24"/>
          <w:lang w:val="pt-BR"/>
        </w:rPr>
        <w:t xml:space="preserve">  </w:t>
      </w:r>
      <w:r>
        <w:rPr>
          <w:rFonts w:ascii="GHEA Grapalat" w:hAnsi="GHEA Grapalat" w:cs="Sylfaen"/>
          <w:sz w:val="24"/>
          <w:szCs w:val="24"/>
          <w:lang w:val="hy-AM"/>
        </w:rPr>
        <w:t>Հայաստանի Հանրապետության Արմավիրի մարզ</w:t>
      </w:r>
      <w:r>
        <w:rPr>
          <w:rFonts w:ascii="GHEA Grapalat" w:hAnsi="GHEA Grapalat" w:cs="Sylfaen"/>
          <w:sz w:val="24"/>
          <w:szCs w:val="24"/>
        </w:rPr>
        <w:t>,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գյուղ Մյասնիկյան հասցեում </w:t>
      </w:r>
      <w:r w:rsidRPr="006C60FE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DE637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գտնվող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289.4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cs="Calibri"/>
          <w:sz w:val="24"/>
          <w:szCs w:val="24"/>
          <w:lang w:val="pt-BR"/>
        </w:rPr>
        <w:t> </w:t>
      </w:r>
      <w:r w:rsidRPr="00DE6379">
        <w:rPr>
          <w:rFonts w:ascii="GHEA Grapalat" w:hAnsi="GHEA Grapalat" w:cs="Sylfaen"/>
          <w:sz w:val="24"/>
          <w:szCs w:val="24"/>
          <w:lang w:val="hy-AM"/>
        </w:rPr>
        <w:t>քառ</w:t>
      </w:r>
      <w:r>
        <w:rPr>
          <w:rFonts w:ascii="GHEA Grapalat" w:hAnsi="GHEA Grapalat" w:cs="Sylfaen"/>
          <w:sz w:val="24"/>
          <w:szCs w:val="24"/>
          <w:lang w:val="hy-AM"/>
        </w:rPr>
        <w:t>.</w:t>
      </w:r>
      <w:r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DE637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մետր</w:t>
      </w:r>
      <w:r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Pr="00DE6379">
        <w:rPr>
          <w:rFonts w:ascii="GHEA Grapalat" w:hAnsi="GHEA Grapalat" w:cs="Sylfaen"/>
          <w:sz w:val="24"/>
          <w:szCs w:val="24"/>
          <w:lang w:val="hy-AM"/>
        </w:rPr>
        <w:t>մակերեսով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C60F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E6379">
        <w:rPr>
          <w:rFonts w:ascii="GHEA Grapalat" w:hAnsi="GHEA Grapalat" w:cs="Sylfaen"/>
          <w:sz w:val="24"/>
          <w:szCs w:val="24"/>
          <w:lang w:val="hy-AM"/>
        </w:rPr>
        <w:t>վարչական</w:t>
      </w:r>
      <w:r w:rsidRPr="006C60F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E6379">
        <w:rPr>
          <w:rFonts w:ascii="GHEA Grapalat" w:hAnsi="GHEA Grapalat" w:cs="Sylfaen"/>
          <w:sz w:val="24"/>
          <w:szCs w:val="24"/>
          <w:lang w:val="hy-AM"/>
        </w:rPr>
        <w:t>շենքը</w:t>
      </w:r>
      <w:r w:rsidRPr="006C60F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E6379">
        <w:rPr>
          <w:rFonts w:ascii="GHEA Grapalat" w:hAnsi="GHEA Grapalat" w:cs="Sylfaen"/>
          <w:sz w:val="24"/>
          <w:szCs w:val="24"/>
          <w:lang w:val="hy-AM"/>
        </w:rPr>
        <w:t>և</w:t>
      </w:r>
      <w:r w:rsidRPr="006C60F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E6379">
        <w:rPr>
          <w:rFonts w:ascii="GHEA Grapalat" w:hAnsi="GHEA Grapalat" w:cs="Sylfaen"/>
          <w:sz w:val="24"/>
          <w:szCs w:val="24"/>
          <w:lang w:val="hy-AM"/>
        </w:rPr>
        <w:t>դրա</w:t>
      </w:r>
      <w:r w:rsidRPr="006C60F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E6379">
        <w:rPr>
          <w:rFonts w:ascii="GHEA Grapalat" w:hAnsi="GHEA Grapalat" w:cs="Sylfaen"/>
          <w:sz w:val="24"/>
          <w:szCs w:val="24"/>
          <w:lang w:val="hy-AM"/>
        </w:rPr>
        <w:t>օգտագործման</w:t>
      </w:r>
      <w:r w:rsidRPr="006C60F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E6379">
        <w:rPr>
          <w:rFonts w:ascii="GHEA Grapalat" w:hAnsi="GHEA Grapalat" w:cs="Sylfaen"/>
          <w:sz w:val="24"/>
          <w:szCs w:val="24"/>
          <w:lang w:val="hy-AM"/>
        </w:rPr>
        <w:t>ու</w:t>
      </w:r>
      <w:r w:rsidRPr="006C60F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E6379">
        <w:rPr>
          <w:rFonts w:ascii="GHEA Grapalat" w:hAnsi="GHEA Grapalat" w:cs="Sylfaen"/>
          <w:sz w:val="24"/>
          <w:szCs w:val="24"/>
          <w:lang w:val="hy-AM"/>
        </w:rPr>
        <w:t>սպասարկման</w:t>
      </w:r>
      <w:r w:rsidRPr="006C60F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E6379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6C60F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E6379">
        <w:rPr>
          <w:rFonts w:ascii="GHEA Grapalat" w:hAnsi="GHEA Grapalat" w:cs="Sylfaen"/>
          <w:sz w:val="24"/>
          <w:szCs w:val="24"/>
          <w:lang w:val="hy-AM"/>
        </w:rPr>
        <w:t>հատկացված</w:t>
      </w:r>
      <w:r w:rsidRPr="006C60FE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0.25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E6379">
        <w:rPr>
          <w:rFonts w:ascii="GHEA Grapalat" w:hAnsi="GHEA Grapalat" w:cs="Sylfaen"/>
          <w:sz w:val="24"/>
          <w:szCs w:val="24"/>
          <w:lang w:val="hy-AM"/>
        </w:rPr>
        <w:t>հեկտար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E6379">
        <w:rPr>
          <w:rFonts w:ascii="GHEA Grapalat" w:hAnsi="GHEA Grapalat" w:cs="Sylfaen"/>
          <w:sz w:val="24"/>
          <w:szCs w:val="24"/>
          <w:lang w:val="hy-AM"/>
        </w:rPr>
        <w:t>հողամասը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E6379">
        <w:rPr>
          <w:rFonts w:ascii="GHEA Grapalat" w:hAnsi="GHEA Grapalat" w:cs="Sylfaen"/>
          <w:sz w:val="24"/>
          <w:szCs w:val="24"/>
          <w:lang w:val="hy-AM"/>
        </w:rPr>
        <w:t>հետ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DE6379">
        <w:rPr>
          <w:rFonts w:ascii="GHEA Grapalat" w:hAnsi="GHEA Grapalat" w:cs="Arial"/>
          <w:bCs/>
          <w:kern w:val="32"/>
          <w:sz w:val="24"/>
          <w:szCs w:val="24"/>
          <w:lang w:val="hy-AM"/>
        </w:rPr>
        <w:t>վերցնել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DE6379"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DE6379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տարածքային կառավարման և ենքակառուցվածքների նախարարության պետական գույքի կառավարման կոմիտեից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DE6379">
        <w:rPr>
          <w:rFonts w:ascii="GHEA Grapalat" w:hAnsi="GHEA Grapalat" w:cs="Arial"/>
          <w:bCs/>
          <w:kern w:val="32"/>
          <w:sz w:val="24"/>
          <w:szCs w:val="24"/>
          <w:lang w:val="hy-AM"/>
        </w:rPr>
        <w:t>և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DE6379">
        <w:rPr>
          <w:rFonts w:ascii="GHEA Grapalat" w:hAnsi="GHEA Grapalat" w:cs="Arial"/>
          <w:bCs/>
          <w:kern w:val="32"/>
          <w:sz w:val="24"/>
          <w:szCs w:val="24"/>
          <w:lang w:val="hy-AM"/>
        </w:rPr>
        <w:t>ամրացնել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Հայաստանի Հանրապետության արտակարգ իրավիճակների նախարարությանը</w:t>
      </w:r>
      <w:r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>:</w:t>
      </w:r>
    </w:p>
    <w:p w:rsidR="003D7D88" w:rsidRPr="003D7D88" w:rsidRDefault="003D7D88" w:rsidP="003D7D88">
      <w:pPr>
        <w:tabs>
          <w:tab w:val="left" w:pos="0"/>
          <w:tab w:val="left" w:pos="180"/>
        </w:tabs>
        <w:spacing w:before="0" w:after="0" w:line="360" w:lineRule="auto"/>
        <w:ind w:left="0" w:right="86"/>
        <w:jc w:val="both"/>
        <w:rPr>
          <w:rFonts w:ascii="GHEA Grapalat" w:hAnsi="GHEA Grapalat"/>
          <w:i/>
          <w:sz w:val="24"/>
          <w:szCs w:val="24"/>
          <w:lang w:val="hy-AM"/>
        </w:rPr>
      </w:pPr>
      <w:r>
        <w:rPr>
          <w:rFonts w:ascii="GHEA Grapalat" w:hAnsi="GHEA Grapalat"/>
          <w:i/>
          <w:sz w:val="24"/>
          <w:szCs w:val="24"/>
          <w:lang w:val="hy-AM"/>
        </w:rPr>
        <w:tab/>
      </w:r>
      <w:r>
        <w:rPr>
          <w:rFonts w:ascii="GHEA Grapalat" w:hAnsi="GHEA Grapalat"/>
          <w:i/>
          <w:sz w:val="24"/>
          <w:szCs w:val="24"/>
          <w:lang w:val="hy-AM"/>
        </w:rPr>
        <w:tab/>
      </w:r>
      <w:r>
        <w:rPr>
          <w:rFonts w:ascii="GHEA Grapalat" w:hAnsi="GHEA Grapalat"/>
          <w:i/>
          <w:sz w:val="24"/>
          <w:szCs w:val="24"/>
          <w:lang w:val="hy-AM"/>
        </w:rPr>
        <w:tab/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«Անշարժ գույք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վերցնելու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ամրացնելու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Հայաստանի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Հանրապետության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կառավարության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որոշման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նախագծի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ընդունման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կապակցությամբ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պետական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կամ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տեղական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ինքնակառավարման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մարմինների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բյուջեներում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ծախսերի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և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եկամուտների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ավելացում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կամ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նվազեցում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չի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նախատեսվում</w:t>
      </w:r>
      <w:r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0F4EB0" w:rsidRPr="00387962" w:rsidRDefault="0037073A" w:rsidP="003D7D88">
      <w:pPr>
        <w:pStyle w:val="BodyText"/>
        <w:ind w:firstLine="720"/>
        <w:jc w:val="both"/>
        <w:rPr>
          <w:b w:val="0"/>
          <w:lang w:val="hy-AM"/>
        </w:rPr>
      </w:pPr>
      <w:r w:rsidRPr="000F4EB0">
        <w:rPr>
          <w:rFonts w:ascii="GHEA Grapalat" w:eastAsia="Calibri" w:hAnsi="GHEA Grapalat" w:cs="Cambria"/>
          <w:b w:val="0"/>
          <w:sz w:val="24"/>
          <w:szCs w:val="24"/>
          <w:lang w:val="pt-BR"/>
        </w:rPr>
        <w:t>«</w:t>
      </w:r>
      <w:r w:rsidRPr="000F4EB0">
        <w:rPr>
          <w:rFonts w:ascii="GHEA Grapalat" w:eastAsia="Calibri" w:hAnsi="GHEA Grapalat" w:cs="Cambria"/>
          <w:b w:val="0"/>
          <w:sz w:val="24"/>
          <w:szCs w:val="24"/>
        </w:rPr>
        <w:t>Կապը</w:t>
      </w:r>
      <w:r w:rsidRPr="000F4EB0">
        <w:rPr>
          <w:rFonts w:ascii="GHEA Grapalat" w:eastAsia="Calibri" w:hAnsi="GHEA Grapalat" w:cs="Cambria"/>
          <w:b w:val="0"/>
          <w:sz w:val="24"/>
          <w:szCs w:val="24"/>
          <w:lang w:val="pt-BR"/>
        </w:rPr>
        <w:t xml:space="preserve"> </w:t>
      </w:r>
      <w:r w:rsidRPr="000F4EB0">
        <w:rPr>
          <w:rFonts w:ascii="GHEA Grapalat" w:eastAsia="Calibri" w:hAnsi="GHEA Grapalat" w:cs="Cambria"/>
          <w:b w:val="0"/>
          <w:sz w:val="24"/>
          <w:szCs w:val="24"/>
        </w:rPr>
        <w:t>ռազմավարական</w:t>
      </w:r>
      <w:r w:rsidRPr="000F4EB0">
        <w:rPr>
          <w:rFonts w:ascii="GHEA Grapalat" w:eastAsia="Calibri" w:hAnsi="GHEA Grapalat" w:cs="Cambria"/>
          <w:b w:val="0"/>
          <w:sz w:val="24"/>
          <w:szCs w:val="24"/>
          <w:lang w:val="pt-BR"/>
        </w:rPr>
        <w:t xml:space="preserve"> </w:t>
      </w:r>
      <w:r w:rsidRPr="000F4EB0">
        <w:rPr>
          <w:rFonts w:ascii="GHEA Grapalat" w:eastAsia="Calibri" w:hAnsi="GHEA Grapalat" w:cs="Cambria"/>
          <w:b w:val="0"/>
          <w:sz w:val="24"/>
          <w:szCs w:val="24"/>
        </w:rPr>
        <w:t>փաստաթղթերի</w:t>
      </w:r>
      <w:r w:rsidRPr="000F4EB0">
        <w:rPr>
          <w:rFonts w:ascii="GHEA Grapalat" w:eastAsia="Calibri" w:hAnsi="GHEA Grapalat" w:cs="Cambria"/>
          <w:b w:val="0"/>
          <w:sz w:val="24"/>
          <w:szCs w:val="24"/>
          <w:lang w:val="pt-BR"/>
        </w:rPr>
        <w:t xml:space="preserve"> </w:t>
      </w:r>
      <w:r w:rsidRPr="000F4EB0">
        <w:rPr>
          <w:rFonts w:ascii="GHEA Grapalat" w:eastAsia="Calibri" w:hAnsi="GHEA Grapalat" w:cs="Cambria"/>
          <w:b w:val="0"/>
          <w:sz w:val="24"/>
          <w:szCs w:val="24"/>
        </w:rPr>
        <w:t>հետ</w:t>
      </w:r>
      <w:r w:rsidRPr="000F4EB0">
        <w:rPr>
          <w:rFonts w:ascii="GHEA Grapalat" w:eastAsia="Calibri" w:hAnsi="GHEA Grapalat" w:cs="Cambria"/>
          <w:b w:val="0"/>
          <w:sz w:val="24"/>
          <w:szCs w:val="24"/>
          <w:lang w:val="pt-BR"/>
        </w:rPr>
        <w:t xml:space="preserve">. </w:t>
      </w:r>
      <w:r w:rsidRPr="000F4EB0">
        <w:rPr>
          <w:rFonts w:ascii="GHEA Grapalat" w:eastAsia="Calibri" w:hAnsi="GHEA Grapalat" w:cs="Cambria"/>
          <w:b w:val="0"/>
          <w:sz w:val="24"/>
          <w:szCs w:val="24"/>
        </w:rPr>
        <w:t>Հայաստանի</w:t>
      </w:r>
      <w:r w:rsidRPr="000F4EB0">
        <w:rPr>
          <w:rFonts w:ascii="GHEA Grapalat" w:eastAsia="Calibri" w:hAnsi="GHEA Grapalat" w:cs="Cambria"/>
          <w:b w:val="0"/>
          <w:sz w:val="24"/>
          <w:szCs w:val="24"/>
          <w:lang w:val="pt-BR"/>
        </w:rPr>
        <w:t xml:space="preserve"> </w:t>
      </w:r>
      <w:r w:rsidRPr="000F4EB0">
        <w:rPr>
          <w:rFonts w:ascii="GHEA Grapalat" w:eastAsia="Calibri" w:hAnsi="GHEA Grapalat" w:cs="Cambria"/>
          <w:b w:val="0"/>
          <w:sz w:val="24"/>
          <w:szCs w:val="24"/>
        </w:rPr>
        <w:t>վերափոխման</w:t>
      </w:r>
      <w:r w:rsidRPr="000F4EB0">
        <w:rPr>
          <w:rFonts w:ascii="GHEA Grapalat" w:eastAsia="Calibri" w:hAnsi="GHEA Grapalat" w:cs="Cambria"/>
          <w:b w:val="0"/>
          <w:sz w:val="24"/>
          <w:szCs w:val="24"/>
          <w:lang w:val="pt-BR"/>
        </w:rPr>
        <w:t xml:space="preserve"> </w:t>
      </w:r>
      <w:r w:rsidRPr="000F4EB0">
        <w:rPr>
          <w:rFonts w:ascii="GHEA Grapalat" w:eastAsia="Calibri" w:hAnsi="GHEA Grapalat" w:cs="Cambria"/>
          <w:b w:val="0"/>
          <w:sz w:val="24"/>
          <w:szCs w:val="24"/>
        </w:rPr>
        <w:t>ռազմավարություն</w:t>
      </w:r>
      <w:r w:rsidRPr="000F4EB0">
        <w:rPr>
          <w:rFonts w:ascii="GHEA Grapalat" w:eastAsia="Calibri" w:hAnsi="GHEA Grapalat" w:cs="Cambria"/>
          <w:b w:val="0"/>
          <w:sz w:val="24"/>
          <w:szCs w:val="24"/>
          <w:lang w:val="pt-BR"/>
        </w:rPr>
        <w:t xml:space="preserve"> 2050, </w:t>
      </w:r>
      <w:r w:rsidRPr="000F4EB0">
        <w:rPr>
          <w:rFonts w:ascii="GHEA Grapalat" w:eastAsia="Calibri" w:hAnsi="GHEA Grapalat" w:cs="Cambria"/>
          <w:b w:val="0"/>
          <w:sz w:val="24"/>
          <w:szCs w:val="24"/>
        </w:rPr>
        <w:t>Կառավարության</w:t>
      </w:r>
      <w:r w:rsidRPr="000F4EB0">
        <w:rPr>
          <w:rFonts w:ascii="GHEA Grapalat" w:eastAsia="Calibri" w:hAnsi="GHEA Grapalat" w:cs="Cambria"/>
          <w:b w:val="0"/>
          <w:sz w:val="24"/>
          <w:szCs w:val="24"/>
          <w:lang w:val="pt-BR"/>
        </w:rPr>
        <w:t xml:space="preserve"> 2021-2026</w:t>
      </w:r>
      <w:r w:rsidRPr="000F4EB0">
        <w:rPr>
          <w:rFonts w:ascii="GHEA Grapalat" w:eastAsia="Calibri" w:hAnsi="GHEA Grapalat" w:cs="Cambria"/>
          <w:b w:val="0"/>
          <w:sz w:val="24"/>
          <w:szCs w:val="24"/>
        </w:rPr>
        <w:t>թթ</w:t>
      </w:r>
      <w:r w:rsidRPr="000F4EB0">
        <w:rPr>
          <w:rFonts w:ascii="GHEA Grapalat" w:eastAsia="Calibri" w:hAnsi="GHEA Grapalat" w:cs="Cambria"/>
          <w:b w:val="0"/>
          <w:sz w:val="24"/>
          <w:szCs w:val="24"/>
          <w:lang w:val="pt-BR"/>
        </w:rPr>
        <w:t xml:space="preserve">. </w:t>
      </w:r>
      <w:r w:rsidRPr="000F4EB0">
        <w:rPr>
          <w:rFonts w:ascii="GHEA Grapalat" w:eastAsia="Calibri" w:hAnsi="GHEA Grapalat" w:cs="Cambria"/>
          <w:b w:val="0"/>
          <w:sz w:val="24"/>
          <w:szCs w:val="24"/>
        </w:rPr>
        <w:t>ծրագիր</w:t>
      </w:r>
      <w:r w:rsidRPr="000F4EB0">
        <w:rPr>
          <w:rFonts w:ascii="GHEA Grapalat" w:eastAsia="Calibri" w:hAnsi="GHEA Grapalat" w:cs="Cambria"/>
          <w:b w:val="0"/>
          <w:sz w:val="24"/>
          <w:szCs w:val="24"/>
          <w:lang w:val="pt-BR"/>
        </w:rPr>
        <w:t xml:space="preserve">, </w:t>
      </w:r>
      <w:r w:rsidRPr="000F4EB0">
        <w:rPr>
          <w:rFonts w:ascii="GHEA Grapalat" w:eastAsia="Calibri" w:hAnsi="GHEA Grapalat" w:cs="Cambria"/>
          <w:b w:val="0"/>
          <w:sz w:val="24"/>
          <w:szCs w:val="24"/>
        </w:rPr>
        <w:t>ոլորտային</w:t>
      </w:r>
      <w:r w:rsidRPr="000F4EB0">
        <w:rPr>
          <w:rFonts w:ascii="GHEA Grapalat" w:eastAsia="Calibri" w:hAnsi="GHEA Grapalat" w:cs="Cambria"/>
          <w:b w:val="0"/>
          <w:sz w:val="24"/>
          <w:szCs w:val="24"/>
          <w:lang w:val="pt-BR"/>
        </w:rPr>
        <w:t xml:space="preserve"> </w:t>
      </w:r>
      <w:r w:rsidRPr="000F4EB0">
        <w:rPr>
          <w:rFonts w:ascii="GHEA Grapalat" w:eastAsia="Calibri" w:hAnsi="GHEA Grapalat" w:cs="Cambria"/>
          <w:b w:val="0"/>
          <w:sz w:val="24"/>
          <w:szCs w:val="24"/>
        </w:rPr>
        <w:t>և</w:t>
      </w:r>
      <w:r w:rsidRPr="000F4EB0">
        <w:rPr>
          <w:rFonts w:ascii="GHEA Grapalat" w:eastAsia="Calibri" w:hAnsi="GHEA Grapalat" w:cs="Cambria"/>
          <w:b w:val="0"/>
          <w:sz w:val="24"/>
          <w:szCs w:val="24"/>
          <w:lang w:val="pt-BR"/>
        </w:rPr>
        <w:t>/</w:t>
      </w:r>
      <w:r w:rsidRPr="000F4EB0">
        <w:rPr>
          <w:rFonts w:ascii="GHEA Grapalat" w:eastAsia="Calibri" w:hAnsi="GHEA Grapalat" w:cs="Cambria"/>
          <w:b w:val="0"/>
          <w:sz w:val="24"/>
          <w:szCs w:val="24"/>
        </w:rPr>
        <w:t>կամ</w:t>
      </w:r>
      <w:r w:rsidRPr="000F4EB0">
        <w:rPr>
          <w:rFonts w:ascii="GHEA Grapalat" w:eastAsia="Calibri" w:hAnsi="GHEA Grapalat" w:cs="Cambria"/>
          <w:b w:val="0"/>
          <w:sz w:val="24"/>
          <w:szCs w:val="24"/>
          <w:lang w:val="pt-BR"/>
        </w:rPr>
        <w:t xml:space="preserve"> </w:t>
      </w:r>
      <w:r w:rsidRPr="000F4EB0">
        <w:rPr>
          <w:rFonts w:ascii="GHEA Grapalat" w:eastAsia="Calibri" w:hAnsi="GHEA Grapalat" w:cs="Cambria"/>
          <w:b w:val="0"/>
          <w:sz w:val="24"/>
          <w:szCs w:val="24"/>
        </w:rPr>
        <w:t>այլ</w:t>
      </w:r>
      <w:r w:rsidRPr="000F4EB0">
        <w:rPr>
          <w:rFonts w:ascii="GHEA Grapalat" w:eastAsia="Calibri" w:hAnsi="GHEA Grapalat" w:cs="Cambria"/>
          <w:b w:val="0"/>
          <w:sz w:val="24"/>
          <w:szCs w:val="24"/>
          <w:lang w:val="pt-BR"/>
        </w:rPr>
        <w:t xml:space="preserve"> </w:t>
      </w:r>
      <w:r w:rsidRPr="000F4EB0">
        <w:rPr>
          <w:rFonts w:ascii="GHEA Grapalat" w:eastAsia="Calibri" w:hAnsi="GHEA Grapalat" w:cs="Cambria"/>
          <w:b w:val="0"/>
          <w:sz w:val="24"/>
          <w:szCs w:val="24"/>
        </w:rPr>
        <w:t>ռազմավարություններ</w:t>
      </w:r>
      <w:r w:rsidRPr="000F4EB0">
        <w:rPr>
          <w:rFonts w:ascii="GHEA Grapalat" w:eastAsia="Calibri" w:hAnsi="GHEA Grapalat" w:cs="Cambria"/>
          <w:b w:val="0"/>
          <w:sz w:val="24"/>
          <w:szCs w:val="24"/>
          <w:lang w:val="pt-BR"/>
        </w:rPr>
        <w:t xml:space="preserve">». </w:t>
      </w:r>
      <w:r w:rsidR="000F4EB0">
        <w:rPr>
          <w:rFonts w:ascii="GHEA Grapalat" w:hAnsi="GHEA Grapalat"/>
          <w:b w:val="0"/>
          <w:sz w:val="24"/>
          <w:szCs w:val="24"/>
          <w:lang w:val="hy-AM"/>
        </w:rPr>
        <w:t>Որոշման նախագիծը բխում է Կառավարության 2021-2026թթ. ծրագրի 6.7 կետով սահմանված Պետական գույքի արդյունավետ կառավարման դրո</w:t>
      </w:r>
      <w:r w:rsidR="00387962">
        <w:rPr>
          <w:rFonts w:ascii="GHEA Grapalat" w:hAnsi="GHEA Grapalat"/>
          <w:b w:val="0"/>
          <w:sz w:val="24"/>
          <w:szCs w:val="24"/>
          <w:lang w:val="hy-AM"/>
        </w:rPr>
        <w:t xml:space="preserve">ւյթներից. մասնավորապես՝ սահմանվելու է պետության գործառույթների իրականացման </w:t>
      </w:r>
      <w:r w:rsidR="00387962">
        <w:rPr>
          <w:rFonts w:ascii="GHEA Grapalat" w:hAnsi="GHEA Grapalat"/>
          <w:b w:val="0"/>
          <w:sz w:val="24"/>
          <w:szCs w:val="24"/>
          <w:lang w:val="hy-AM"/>
        </w:rPr>
        <w:lastRenderedPageBreak/>
        <w:t xml:space="preserve">համար անհրաժեշտ օտարման ոչ ենթակա անշարժ գույքի կազմը և նախընտրելի կառուցվածքը, ինչպես նաև ծախսերի կրճատման նպատակով ապահովվելու է պետական համակարգի մարմինների կողմից Հայաստանի Հանրապետության պետական բյուջեի միջոցների հաշվին օգտագործվող ոչ պետական սեփականություն համարվող տարածքների փոխարինումը պետության սեփականություն համարվող համապատասխան տարածքներով։  </w:t>
      </w:r>
    </w:p>
    <w:p w:rsidR="000F4EB0" w:rsidRPr="0068322D" w:rsidRDefault="000F4EB0" w:rsidP="000F4EB0">
      <w:pPr>
        <w:pStyle w:val="BodyText"/>
        <w:ind w:firstLine="567"/>
        <w:jc w:val="both"/>
        <w:rPr>
          <w:rFonts w:ascii="GHEA Grapalat" w:hAnsi="GHEA Grapalat" w:cs="Arial"/>
          <w:bCs w:val="0"/>
          <w:kern w:val="32"/>
          <w:sz w:val="24"/>
          <w:szCs w:val="24"/>
          <w:lang w:val="hy-AM"/>
        </w:rPr>
      </w:pPr>
    </w:p>
    <w:p w:rsidR="0089598A" w:rsidRPr="000F4EB0" w:rsidRDefault="0089598A" w:rsidP="000F4EB0">
      <w:pPr>
        <w:pStyle w:val="NormalWeb"/>
        <w:spacing w:before="0" w:beforeAutospacing="0" w:after="0" w:line="360" w:lineRule="auto"/>
        <w:ind w:left="-90" w:firstLine="270"/>
        <w:jc w:val="both"/>
        <w:rPr>
          <w:lang w:val="hy-AM"/>
        </w:rPr>
      </w:pPr>
    </w:p>
    <w:sectPr w:rsidR="0089598A" w:rsidRPr="000F4EB0" w:rsidSect="00E92751">
      <w:pgSz w:w="11907" w:h="16840" w:code="9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E93" w:rsidRDefault="00000E93" w:rsidP="00552734">
      <w:pPr>
        <w:spacing w:before="0" w:after="0"/>
      </w:pPr>
      <w:r>
        <w:separator/>
      </w:r>
    </w:p>
  </w:endnote>
  <w:endnote w:type="continuationSeparator" w:id="0">
    <w:p w:rsidR="00000E93" w:rsidRDefault="00000E93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E93" w:rsidRDefault="00000E93" w:rsidP="00552734">
      <w:pPr>
        <w:spacing w:before="0" w:after="0"/>
      </w:pPr>
      <w:r>
        <w:separator/>
      </w:r>
    </w:p>
  </w:footnote>
  <w:footnote w:type="continuationSeparator" w:id="0">
    <w:p w:rsidR="00000E93" w:rsidRDefault="00000E93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0E93"/>
    <w:rsid w:val="0000580D"/>
    <w:rsid w:val="000111D1"/>
    <w:rsid w:val="00012E7D"/>
    <w:rsid w:val="00020223"/>
    <w:rsid w:val="000342E7"/>
    <w:rsid w:val="00037527"/>
    <w:rsid w:val="00037FAA"/>
    <w:rsid w:val="00041E38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F4EB0"/>
    <w:rsid w:val="00101015"/>
    <w:rsid w:val="00104930"/>
    <w:rsid w:val="00106BB0"/>
    <w:rsid w:val="00126D23"/>
    <w:rsid w:val="0012778B"/>
    <w:rsid w:val="001347CE"/>
    <w:rsid w:val="0014348F"/>
    <w:rsid w:val="00144FA0"/>
    <w:rsid w:val="00146E9C"/>
    <w:rsid w:val="0016022C"/>
    <w:rsid w:val="0016356D"/>
    <w:rsid w:val="00164E6C"/>
    <w:rsid w:val="00166252"/>
    <w:rsid w:val="001715B3"/>
    <w:rsid w:val="001730D1"/>
    <w:rsid w:val="001755D3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492D"/>
    <w:rsid w:val="0026732B"/>
    <w:rsid w:val="00270934"/>
    <w:rsid w:val="00273D77"/>
    <w:rsid w:val="002752E8"/>
    <w:rsid w:val="002765E1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03BE"/>
    <w:rsid w:val="0032358C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073A"/>
    <w:rsid w:val="0037171D"/>
    <w:rsid w:val="00374406"/>
    <w:rsid w:val="0037615F"/>
    <w:rsid w:val="00387962"/>
    <w:rsid w:val="003911E4"/>
    <w:rsid w:val="003A28F0"/>
    <w:rsid w:val="003A5C34"/>
    <w:rsid w:val="003A6FBD"/>
    <w:rsid w:val="003B3482"/>
    <w:rsid w:val="003B358D"/>
    <w:rsid w:val="003C3C80"/>
    <w:rsid w:val="003C45CF"/>
    <w:rsid w:val="003D0B24"/>
    <w:rsid w:val="003D28DF"/>
    <w:rsid w:val="003D3343"/>
    <w:rsid w:val="003D7D88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528D"/>
    <w:rsid w:val="00566F10"/>
    <w:rsid w:val="0058477C"/>
    <w:rsid w:val="0059325A"/>
    <w:rsid w:val="0059367A"/>
    <w:rsid w:val="005A271D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E2"/>
    <w:rsid w:val="006C2802"/>
    <w:rsid w:val="006D40B9"/>
    <w:rsid w:val="006E0D92"/>
    <w:rsid w:val="006E5034"/>
    <w:rsid w:val="006F0772"/>
    <w:rsid w:val="006F0FBF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7E1BC9"/>
    <w:rsid w:val="00802057"/>
    <w:rsid w:val="00813335"/>
    <w:rsid w:val="0081420B"/>
    <w:rsid w:val="00822F76"/>
    <w:rsid w:val="00823101"/>
    <w:rsid w:val="0085176D"/>
    <w:rsid w:val="00856E1F"/>
    <w:rsid w:val="00857CFA"/>
    <w:rsid w:val="008621BA"/>
    <w:rsid w:val="00862CC5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875"/>
    <w:rsid w:val="00BC4D87"/>
    <w:rsid w:val="00BC75EB"/>
    <w:rsid w:val="00BE00BD"/>
    <w:rsid w:val="00BE4BCE"/>
    <w:rsid w:val="00BF1EA1"/>
    <w:rsid w:val="00BF2070"/>
    <w:rsid w:val="00BF2856"/>
    <w:rsid w:val="00BF30F5"/>
    <w:rsid w:val="00BF3B98"/>
    <w:rsid w:val="00C0188A"/>
    <w:rsid w:val="00C0306A"/>
    <w:rsid w:val="00C12DB8"/>
    <w:rsid w:val="00C363AA"/>
    <w:rsid w:val="00C57EAB"/>
    <w:rsid w:val="00C61B91"/>
    <w:rsid w:val="00C66105"/>
    <w:rsid w:val="00C6757E"/>
    <w:rsid w:val="00C74A2F"/>
    <w:rsid w:val="00C7504C"/>
    <w:rsid w:val="00C76533"/>
    <w:rsid w:val="00C84F25"/>
    <w:rsid w:val="00C93367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512B4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90C27"/>
    <w:rsid w:val="00F9460B"/>
    <w:rsid w:val="00F97485"/>
    <w:rsid w:val="00F97B2D"/>
    <w:rsid w:val="00FA08FC"/>
    <w:rsid w:val="00FA14FE"/>
    <w:rsid w:val="00FA412B"/>
    <w:rsid w:val="00FB097B"/>
    <w:rsid w:val="00FB7151"/>
    <w:rsid w:val="00FC14AB"/>
    <w:rsid w:val="00FC16AB"/>
    <w:rsid w:val="00FC36FC"/>
    <w:rsid w:val="00FC5D47"/>
    <w:rsid w:val="00FC7259"/>
    <w:rsid w:val="00FD014F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EA0B34E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2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AC2501-E772-407F-95C1-F93E22FA6A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330</Words>
  <Characters>1884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Heghine Mouradian</dc:creator>
  <cp:keywords>https:/mul2-spm.gov.am/tasks/16752/oneclick/Naxagic.docx?token=47f46cd8d963c5441c8ee2d39ee1fbb9</cp:keywords>
  <cp:lastModifiedBy>Heghine Mouradian</cp:lastModifiedBy>
  <cp:revision>3</cp:revision>
  <cp:lastPrinted>2022-02-16T05:46:00Z</cp:lastPrinted>
  <dcterms:created xsi:type="dcterms:W3CDTF">2022-03-22T10:43:00Z</dcterms:created>
  <dcterms:modified xsi:type="dcterms:W3CDTF">2022-03-29T12:00:00Z</dcterms:modified>
</cp:coreProperties>
</file>