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DE" w:rsidRDefault="00B44FDE" w:rsidP="00B44FDE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Calibri"/>
          <w:cap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ԱՄՓՈՓԱԹԵՐԹ</w:t>
      </w:r>
      <w:r>
        <w:rPr>
          <w:rFonts w:eastAsia="Times New Roman" w:cs="Calibri"/>
          <w:caps/>
          <w:color w:val="000000"/>
          <w:sz w:val="24"/>
          <w:szCs w:val="24"/>
          <w:lang w:val="hy-AM"/>
        </w:rPr>
        <w:t>  </w:t>
      </w:r>
    </w:p>
    <w:p w:rsidR="00B44FDE" w:rsidRDefault="00B44FDE" w:rsidP="00B44FDE">
      <w:pPr>
        <w:shd w:val="clear" w:color="auto" w:fill="FFFFFF"/>
        <w:spacing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55959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Pr="00BA723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37EE">
        <w:rPr>
          <w:rFonts w:ascii="GHEA Grapalat" w:hAnsi="GHEA Grapalat"/>
          <w:b/>
          <w:sz w:val="24"/>
          <w:szCs w:val="24"/>
          <w:lang w:val="hy-AM"/>
        </w:rPr>
        <w:t xml:space="preserve">ՈՒ ՎԵՐԱԿԱՌՈՒՑՄԱՆ ԵՎ ԶԱՐԳԱՑՄԱՆ </w:t>
      </w:r>
      <w:r>
        <w:rPr>
          <w:rFonts w:ascii="GHEA Grapalat" w:hAnsi="GHEA Grapalat"/>
          <w:b/>
          <w:sz w:val="24"/>
          <w:szCs w:val="24"/>
          <w:lang w:val="hy-AM"/>
        </w:rPr>
        <w:t>ՄԻՋԱԶԳԱՅԻՆ</w:t>
      </w:r>
      <w:r w:rsidRPr="001837EE">
        <w:rPr>
          <w:rFonts w:ascii="GHEA Grapalat" w:hAnsi="GHEA Grapalat"/>
          <w:b/>
          <w:sz w:val="24"/>
          <w:szCs w:val="24"/>
          <w:lang w:val="hy-AM"/>
        </w:rPr>
        <w:t xml:space="preserve"> ԲԱՆԿԻ ՄԻՋԵՎ ՍՏՈՐԱԳՐՎԱԾ </w:t>
      </w:r>
      <w:r w:rsidRPr="00E5595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4B08">
        <w:rPr>
          <w:rFonts w:ascii="GHEA Grapalat" w:hAnsi="GHEA Grapalat"/>
          <w:b/>
          <w:sz w:val="24"/>
          <w:szCs w:val="24"/>
          <w:lang w:val="hy-AM"/>
        </w:rPr>
        <w:t>«ՊԵՏԱԿԱՆ ՀԱՏՎԱԾԻ ԱՐԴԻԱԿԱՆԱՑՄԱՆ ՉՈՐՐՈՐԴ ԾՐԱԳԻՐ»</w:t>
      </w:r>
      <w:r w:rsidRPr="004022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74D10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>ՎԱՐԿ</w:t>
      </w:r>
      <w:r w:rsidRPr="004C6254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>ԱՅԻՆ Հ</w:t>
      </w:r>
      <w:r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>ԱՄԱՁԱՅՆԱԳԻՐԸ ՎԱՎԵՐԱՑՆԵԼՈՒ ՄԱՍԻ</w:t>
      </w:r>
      <w:bookmarkStart w:id="0" w:name="_GoBack"/>
      <w:bookmarkEnd w:id="0"/>
      <w:r w:rsidRPr="004C6254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 xml:space="preserve"> ՀԱՅԱՍՏԱՆԻ ՀԱՆՐԱՊԵՏՈՒԹՅԱՆ ՕՐԵՆՔԻ ՆԱԽԱԳԾԻ ՄԱՍԻՆ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» ՀՀ ԿԱՌԱՎԱՐՈՒԹՅԱՆ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ՈՐՈՇՄԱՆ ՆԱԽԱԳԾԻ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4"/>
        <w:gridCol w:w="2691"/>
      </w:tblGrid>
      <w:tr w:rsidR="00B44FDE" w:rsidRPr="000F1118" w:rsidTr="00207921">
        <w:trPr>
          <w:jc w:val="center"/>
        </w:trPr>
        <w:tc>
          <w:tcPr>
            <w:tcW w:w="7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4FDE" w:rsidRDefault="00B44FDE" w:rsidP="00207921">
            <w:pPr>
              <w:pStyle w:val="ListParagraph"/>
              <w:spacing w:after="0" w:line="20" w:lineRule="atLeast"/>
              <w:ind w:left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1. Արտաքին գործերի նախարարություն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4FDE" w:rsidRDefault="00B44FDE" w:rsidP="00207921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29</w:t>
            </w:r>
            <w:r w:rsidRPr="002215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03.2022թ.</w:t>
            </w:r>
          </w:p>
        </w:tc>
      </w:tr>
      <w:tr w:rsidR="00B44FDE" w:rsidRPr="000F1118" w:rsidTr="00207921">
        <w:trPr>
          <w:jc w:val="center"/>
        </w:trPr>
        <w:tc>
          <w:tcPr>
            <w:tcW w:w="7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DE" w:rsidRDefault="00B44FDE" w:rsidP="0020792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4FDE" w:rsidRDefault="00B44FDE" w:rsidP="00207921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N</w:t>
            </w:r>
            <w:r>
              <w:t xml:space="preserve"> </w:t>
            </w:r>
            <w:r w:rsidRPr="000F111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1111/13094-22</w:t>
            </w:r>
          </w:p>
        </w:tc>
      </w:tr>
      <w:tr w:rsidR="00B44FDE" w:rsidRPr="004C6254" w:rsidTr="00207921">
        <w:trPr>
          <w:trHeight w:val="5235"/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E" w:rsidRPr="00C41EC7" w:rsidRDefault="00B44FDE" w:rsidP="00207921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</w:pPr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Հայաստանի Հանրապետության ու Վերակառուցման և զարգացման միջազգային բանկի </w:t>
            </w:r>
            <w:proofErr w:type="spellStart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միջև</w:t>
            </w:r>
            <w:proofErr w:type="spellEnd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 «Պետական հատվածի արդիականացման չորրորդ ծրագիր» վարկային համաձայնագրով Բանկը համաձայնում է Վարկառուին տրամադրել [</w:t>
            </w:r>
            <w:proofErr w:type="spellStart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քսանվեց</w:t>
            </w:r>
            <w:proofErr w:type="spellEnd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 միլիոն հինգ հարյուր հազար </w:t>
            </w:r>
            <w:proofErr w:type="spellStart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եվրո</w:t>
            </w:r>
            <w:proofErr w:type="spellEnd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 գումարով (€26,500,000) վարկ, որը կարող է ժամանակ առ ժամանակ փոխարկվել Արժույթի փոխարկման միջոցով (Վարկ)՝ սույն Համաձայնագրի Առդիր 1-ում նկարագրված ծրագրի (Ծրագիր) </w:t>
            </w:r>
            <w:proofErr w:type="spellStart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ֆինանսավորմանն</w:t>
            </w:r>
            <w:proofErr w:type="spellEnd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 աջակցելու համար:</w:t>
            </w:r>
          </w:p>
          <w:p w:rsidR="00B44FDE" w:rsidRPr="00C41EC7" w:rsidRDefault="00B44FDE" w:rsidP="00207921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</w:pPr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Համաձայնագրի ուժի մեջ մտնելու լրացուցիչ պայմանները բաղկացած են </w:t>
            </w:r>
            <w:proofErr w:type="spellStart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հետևյալից</w:t>
            </w:r>
            <w:proofErr w:type="spellEnd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.</w:t>
            </w:r>
          </w:p>
          <w:p w:rsidR="00B44FDE" w:rsidRPr="00C41EC7" w:rsidRDefault="00B44FDE" w:rsidP="00207921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</w:pPr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(ա) Վարկառուն ՊԿՀԲՀ-ի միջոցով ընդունել է Ծրագրի գործառնական ձեռնարկը՝ սույն Համաձայնագրի Առդիր 2-ի I.Բ բաժնի դրույթներին համապատասխան:</w:t>
            </w:r>
          </w:p>
          <w:p w:rsidR="00B44FDE" w:rsidRPr="00C41EC7" w:rsidRDefault="00B44FDE" w:rsidP="00207921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</w:pPr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(բ) Վարկառուն, ՊԿՀԲՀ-ի միջոցով, ընտրել է </w:t>
            </w:r>
            <w:proofErr w:type="spellStart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մինչև</w:t>
            </w:r>
            <w:proofErr w:type="spellEnd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 վեց հանրային ծառայություններ, որոնք պետք է </w:t>
            </w:r>
            <w:proofErr w:type="spellStart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թվայնացվեն</w:t>
            </w:r>
            <w:proofErr w:type="spellEnd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 Ծրագրի Մաս 2.2-ի շրջանակներում և սահմանել դրանց համապատասխան ելակետային արժեքները՝ բոլորն էլ Բանկի համար ընդունելի </w:t>
            </w:r>
            <w:proofErr w:type="spellStart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ձևով</w:t>
            </w:r>
            <w:proofErr w:type="spellEnd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: </w:t>
            </w:r>
          </w:p>
          <w:p w:rsidR="00B44FDE" w:rsidRPr="00C41EC7" w:rsidRDefault="00B44FDE" w:rsidP="00207921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</w:pPr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Ուժի մեջ մտնելու ժամկետը Ստորագրման ամսաթվից հետո հարյուր ութսուներորդ (180) օրն է:</w:t>
            </w:r>
          </w:p>
          <w:p w:rsidR="00B44FDE" w:rsidRDefault="00B44FDE" w:rsidP="00207921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</w:pPr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Առաջնորդվելով «Միջազգային պայմանագրերի մասին» օրենքի 11-րդ հոդվածի դրույթներով՝ ՀՀ վարած արտաքին քաղաքականության տեսանկյունից՝ Հայաստանի Հանրապետության ու Վերակառուցման և զարգացման միջազգային բանկի </w:t>
            </w:r>
            <w:proofErr w:type="spellStart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միջև</w:t>
            </w:r>
            <w:proofErr w:type="spellEnd"/>
            <w:r w:rsidRPr="00C41EC7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 «Պետական հատվածի արդիականացման չորրորդ ծրագիր» վարկային համաձայնագրի վավերացումը կամ հաստատումը նպատակահարմար է։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DE" w:rsidRPr="00221592" w:rsidRDefault="00B44FDE" w:rsidP="00207921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B44FDE" w:rsidRPr="00221592" w:rsidTr="00207921">
        <w:trPr>
          <w:trHeight w:val="261"/>
          <w:jc w:val="center"/>
        </w:trPr>
        <w:tc>
          <w:tcPr>
            <w:tcW w:w="7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4FDE" w:rsidRDefault="00B44FDE" w:rsidP="00207921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2. Արդարադատության նախարարություն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4FDE" w:rsidRDefault="00B44FDE" w:rsidP="00207921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31</w:t>
            </w:r>
            <w:r w:rsidRPr="002215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03.2022թ.</w:t>
            </w:r>
          </w:p>
        </w:tc>
      </w:tr>
      <w:tr w:rsidR="00B44FDE" w:rsidRPr="00221592" w:rsidTr="00207921">
        <w:trPr>
          <w:trHeight w:val="261"/>
          <w:jc w:val="center"/>
        </w:trPr>
        <w:tc>
          <w:tcPr>
            <w:tcW w:w="7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DE" w:rsidRDefault="00B44FDE" w:rsidP="0020792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4FDE" w:rsidRPr="00221592" w:rsidRDefault="00B44FDE" w:rsidP="00207921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N</w:t>
            </w:r>
            <w:r>
              <w:t xml:space="preserve"> </w:t>
            </w:r>
            <w:r w:rsidRPr="0037634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01/14.2/13165-2022</w:t>
            </w:r>
          </w:p>
        </w:tc>
      </w:tr>
      <w:tr w:rsidR="00B44FDE" w:rsidTr="00207921">
        <w:trPr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E" w:rsidRPr="00C41EC7" w:rsidRDefault="00B44FDE" w:rsidP="00207921">
            <w:pPr>
              <w:spacing w:after="0" w:line="20" w:lineRule="atLeast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C41EC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Վարկային համաձայնագիրը չի պարունակում Հայաստանի Հանրապետության օրենքին հակասող դրույթ, ինչպես նաև օրենքի փոփոխություն կամ նոր օրենքի ընդունում նախատեսող նորմեր:</w:t>
            </w:r>
          </w:p>
          <w:p w:rsidR="00B44FDE" w:rsidRDefault="00B44FDE" w:rsidP="00207921">
            <w:pPr>
              <w:pStyle w:val="ListParagraph"/>
              <w:spacing w:after="0" w:line="20" w:lineRule="atLeast"/>
              <w:ind w:left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C41EC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Միաժամանակ հայտնում ենք, որ Հայաստանի Հանրապետության համար ֆինանսական կամ գույքային պարտավորություններ նախատեսելու դեպքում Վարկային համաձայնագիրը ենթակա է վավերացման։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DE" w:rsidRDefault="00B44FDE" w:rsidP="00207921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B44FDE" w:rsidRPr="00771C35" w:rsidTr="00207921">
        <w:trPr>
          <w:jc w:val="center"/>
        </w:trPr>
        <w:tc>
          <w:tcPr>
            <w:tcW w:w="7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4FDE" w:rsidRDefault="00B44FDE" w:rsidP="00207921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3. Ֆինանսների նախարարություն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4FDE" w:rsidRDefault="00B44FDE" w:rsidP="00207921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08</w:t>
            </w:r>
            <w:r w:rsidRPr="00771C3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04</w:t>
            </w:r>
            <w:r w:rsidRPr="00771C3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2022թ.</w:t>
            </w:r>
          </w:p>
        </w:tc>
      </w:tr>
      <w:tr w:rsidR="00B44FDE" w:rsidRPr="00771C35" w:rsidTr="00207921">
        <w:trPr>
          <w:jc w:val="center"/>
        </w:trPr>
        <w:tc>
          <w:tcPr>
            <w:tcW w:w="7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DE" w:rsidRDefault="00B44FDE" w:rsidP="0020792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4FDE" w:rsidRPr="008E6FDD" w:rsidRDefault="00B44FDE" w:rsidP="00207921">
            <w:pPr>
              <w:spacing w:after="0" w:line="20" w:lineRule="atLeast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N</w:t>
            </w:r>
            <w:r>
              <w:t xml:space="preserve"> </w:t>
            </w:r>
            <w:r w:rsidRPr="00771C3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Ն/5-2/6794-2022</w:t>
            </w:r>
          </w:p>
        </w:tc>
      </w:tr>
      <w:tr w:rsidR="00B44FDE" w:rsidTr="00207921">
        <w:trPr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E" w:rsidRPr="00C41EC7" w:rsidRDefault="00B44FDE" w:rsidP="00207921">
            <w:pPr>
              <w:spacing w:after="0" w:line="20" w:lineRule="atLeast"/>
              <w:ind w:firstLine="4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41EC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ու Վերակառուցման և զարգացման միջազգային բանկի (ՎԶՄԲ) </w:t>
            </w:r>
            <w:proofErr w:type="spellStart"/>
            <w:r w:rsidRPr="00C41EC7">
              <w:rPr>
                <w:rFonts w:ascii="GHEA Grapalat" w:hAnsi="GHEA Grapalat"/>
                <w:sz w:val="24"/>
                <w:szCs w:val="24"/>
                <w:lang w:val="hy-AM"/>
              </w:rPr>
              <w:t>միջև</w:t>
            </w:r>
            <w:proofErr w:type="spellEnd"/>
            <w:r w:rsidRPr="00C41EC7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 թվականի մարտի 15-ին և մարտի 18-ին ստորագրված «Պետական հատվածի արդիականացման չորրորդ ծրագիր» վարկային համաձայնագրով (այսուհետ՝ Համաձայնագիր) Հայաստանի Հանրապետության համար առկա են ֆինանսական պարտավորություններ նախատեսող դրույթներ, մասնավորապես.</w:t>
            </w:r>
          </w:p>
          <w:p w:rsidR="00B44FDE" w:rsidRPr="00C41EC7" w:rsidRDefault="00B44FDE" w:rsidP="00207921">
            <w:pPr>
              <w:spacing w:after="0" w:line="20" w:lineRule="atLeast"/>
              <w:ind w:firstLine="4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41EC7"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Համաձայնագրի Հոդված 2-ի 2.01 </w:t>
            </w:r>
            <w:proofErr w:type="spellStart"/>
            <w:r w:rsidRPr="00C41EC7">
              <w:rPr>
                <w:rFonts w:ascii="GHEA Grapalat" w:hAnsi="GHEA Grapalat"/>
                <w:sz w:val="24"/>
                <w:szCs w:val="24"/>
                <w:lang w:val="hy-AM"/>
              </w:rPr>
              <w:t>կետում</w:t>
            </w:r>
            <w:proofErr w:type="spellEnd"/>
            <w:r w:rsidRPr="00C41EC7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սահմանված է, որ ՎԶՄԲ-ն համաձայնում է ՀՀ-ին տրամադրել վարկ` 26 500 000 </w:t>
            </w:r>
            <w:proofErr w:type="spellStart"/>
            <w:r w:rsidRPr="00C41EC7">
              <w:rPr>
                <w:rFonts w:ascii="GHEA Grapalat" w:hAnsi="GHEA Grapalat"/>
                <w:sz w:val="24"/>
                <w:szCs w:val="24"/>
                <w:lang w:val="hy-AM"/>
              </w:rPr>
              <w:t>եվրո</w:t>
            </w:r>
            <w:proofErr w:type="spellEnd"/>
            <w:r w:rsidRPr="00C41EC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գումարի չափով:  </w:t>
            </w:r>
          </w:p>
          <w:p w:rsidR="00B44FDE" w:rsidRPr="00C41EC7" w:rsidRDefault="00B44FDE" w:rsidP="00207921">
            <w:pPr>
              <w:spacing w:after="0" w:line="20" w:lineRule="atLeast"/>
              <w:ind w:firstLine="4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41EC7"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Վարկի մարման ժամկետը 25 տարի է, որից արտոնյալ ժամկետը` 14.5 տարի, վարկի տարեկան տոկոսադրույքը` բազիսային տոկոսադրույք (6-ամսյա EURIBOR) + լողացող </w:t>
            </w:r>
            <w:proofErr w:type="spellStart"/>
            <w:r w:rsidRPr="00C41EC7">
              <w:rPr>
                <w:rFonts w:ascii="GHEA Grapalat" w:hAnsi="GHEA Grapalat"/>
                <w:sz w:val="24"/>
                <w:szCs w:val="24"/>
                <w:lang w:val="hy-AM"/>
              </w:rPr>
              <w:t>սպրեդ</w:t>
            </w:r>
            <w:proofErr w:type="spellEnd"/>
            <w:r w:rsidRPr="00C41EC7">
              <w:rPr>
                <w:rFonts w:ascii="GHEA Grapalat" w:hAnsi="GHEA Grapalat"/>
                <w:sz w:val="24"/>
                <w:szCs w:val="24"/>
                <w:lang w:val="hy-AM"/>
              </w:rPr>
              <w:t xml:space="preserve">:  Վարկի </w:t>
            </w:r>
            <w:proofErr w:type="spellStart"/>
            <w:r w:rsidRPr="00C41EC7">
              <w:rPr>
                <w:rFonts w:ascii="GHEA Grapalat" w:hAnsi="GHEA Grapalat"/>
                <w:sz w:val="24"/>
                <w:szCs w:val="24"/>
                <w:lang w:val="hy-AM"/>
              </w:rPr>
              <w:t>չմասհանված</w:t>
            </w:r>
            <w:proofErr w:type="spellEnd"/>
            <w:r w:rsidRPr="00C41EC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գումարի նկատմամբ հաշվարկվում է պարտավորության վճար` տարեկան 0.25% դրույքաչափով համաձայնագրի ստորագրումից 60 օր հետո, վճարվում է կիսամյակային կտրվածքով՝ </w:t>
            </w:r>
            <w:proofErr w:type="spellStart"/>
            <w:r w:rsidRPr="00C41EC7">
              <w:rPr>
                <w:rFonts w:ascii="GHEA Grapalat" w:hAnsi="GHEA Grapalat"/>
                <w:sz w:val="24"/>
                <w:szCs w:val="24"/>
                <w:lang w:val="hy-AM"/>
              </w:rPr>
              <w:t>տոկոսավճարների</w:t>
            </w:r>
            <w:proofErr w:type="spellEnd"/>
            <w:r w:rsidRPr="00C41EC7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վճարման հետ միաժամանակ: Նախատեսված է նաև միանվագ կոմիսիոն վճար՝ վարկի գումարի 0.25%-ի չափով, որը պետք է վճարվի ոչ ուշ, քան Համաձայնագրի ուժի մեջ մտնելուց 60 օրվա ընթացքում: </w:t>
            </w:r>
          </w:p>
          <w:p w:rsidR="00B44FDE" w:rsidRDefault="00B44FDE" w:rsidP="00207921">
            <w:pPr>
              <w:spacing w:after="0" w:line="20" w:lineRule="atLeast"/>
              <w:ind w:firstLine="4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41EC7">
              <w:rPr>
                <w:rFonts w:ascii="GHEA Grapalat" w:hAnsi="GHEA Grapalat"/>
                <w:sz w:val="24"/>
                <w:szCs w:val="24"/>
                <w:lang w:val="hy-AM"/>
              </w:rPr>
              <w:tab/>
              <w:t>Այսպիսով, Հայաստանի Հանրապետությունը պարտավորվում է նշված պայմաններով և ժամկետներում սպասարկել և մարել վարկը: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DE" w:rsidRPr="009059C4" w:rsidRDefault="00B44FDE" w:rsidP="00207921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B44FDE" w:rsidTr="00207921">
        <w:trPr>
          <w:jc w:val="center"/>
        </w:trPr>
        <w:tc>
          <w:tcPr>
            <w:tcW w:w="7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4FDE" w:rsidRPr="00E26DBC" w:rsidRDefault="00B44FDE" w:rsidP="00207921">
            <w:pPr>
              <w:pStyle w:val="ListParagraph"/>
              <w:spacing w:after="0" w:line="20" w:lineRule="atLeast"/>
              <w:ind w:left="0"/>
              <w:jc w:val="center"/>
              <w:rPr>
                <w:rStyle w:val="Emphasis"/>
                <w:rFonts w:ascii="GHEA Grapalat" w:hAnsi="GHEA Grapalat"/>
                <w:i w:val="0"/>
                <w:sz w:val="24"/>
                <w:szCs w:val="24"/>
              </w:rPr>
            </w:pPr>
            <w:r>
              <w:rPr>
                <w:rStyle w:val="Emphasis"/>
                <w:rFonts w:ascii="GHEA Grapalat" w:hAnsi="GHEA Grapalat"/>
                <w:sz w:val="24"/>
                <w:szCs w:val="24"/>
                <w:lang w:val="hy-AM"/>
              </w:rPr>
              <w:t xml:space="preserve">4. </w:t>
            </w:r>
            <w:r>
              <w:rPr>
                <w:rStyle w:val="Emphasis"/>
                <w:rFonts w:ascii="GHEA Grapalat" w:hAnsi="GHEA Grapalat"/>
                <w:sz w:val="24"/>
                <w:szCs w:val="24"/>
              </w:rPr>
              <w:t>Տ</w:t>
            </w:r>
            <w:proofErr w:type="spellStart"/>
            <w:r>
              <w:rPr>
                <w:rStyle w:val="Emphasis"/>
                <w:rFonts w:ascii="GHEA Grapalat" w:hAnsi="GHEA Grapalat"/>
                <w:sz w:val="24"/>
                <w:szCs w:val="24"/>
                <w:lang w:val="hy-AM"/>
              </w:rPr>
              <w:t>արածքային</w:t>
            </w:r>
            <w:proofErr w:type="spellEnd"/>
            <w:r>
              <w:rPr>
                <w:rStyle w:val="Emphasis"/>
                <w:rFonts w:ascii="GHEA Grapalat" w:hAnsi="GHEA Grapalat"/>
                <w:sz w:val="24"/>
                <w:szCs w:val="24"/>
                <w:lang w:val="hy-AM"/>
              </w:rPr>
              <w:t xml:space="preserve"> կառավարման և ենթակառուցվածքների նախարարություն (Պետական գույքի կառավարման կոմիտե)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4FDE" w:rsidRDefault="00B44FDE" w:rsidP="00207921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29</w:t>
            </w:r>
            <w:r w:rsidRPr="00DC7DAE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03</w:t>
            </w:r>
            <w:r w:rsidRPr="00DC7DAE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2022թ.</w:t>
            </w:r>
          </w:p>
        </w:tc>
      </w:tr>
      <w:tr w:rsidR="00B44FDE" w:rsidTr="00207921">
        <w:trPr>
          <w:jc w:val="center"/>
        </w:trPr>
        <w:tc>
          <w:tcPr>
            <w:tcW w:w="7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DE" w:rsidRDefault="00B44FDE" w:rsidP="00207921">
            <w:pPr>
              <w:spacing w:after="0" w:line="240" w:lineRule="auto"/>
              <w:rPr>
                <w:rStyle w:val="Emphasis"/>
                <w:rFonts w:ascii="GHEA Grapalat" w:hAnsi="GHEA Grapalat"/>
                <w:i w:val="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4FDE" w:rsidRPr="00DC7DAE" w:rsidRDefault="00B44FDE" w:rsidP="00207921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N</w:t>
            </w:r>
            <w:r>
              <w:t xml:space="preserve"> </w:t>
            </w:r>
            <w:r w:rsidRPr="00DC7DA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ԳՍ//7544-2022</w:t>
            </w:r>
          </w:p>
        </w:tc>
      </w:tr>
      <w:tr w:rsidR="00B44FDE" w:rsidTr="00207921">
        <w:trPr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E" w:rsidRDefault="00B44FDE" w:rsidP="00207921">
            <w:pPr>
              <w:widowControl w:val="0"/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0E61">
              <w:rPr>
                <w:rFonts w:ascii="GHEA Grapalat" w:hAnsi="GHEA Grapalat"/>
                <w:sz w:val="24"/>
                <w:szCs w:val="24"/>
                <w:lang w:val="hy-AM"/>
              </w:rPr>
              <w:t xml:space="preserve">2022 թվականի մարտի 15-ին և մարտի 18-ին Հայաստանի Հանրապետության և Վերակառուցման և զարգացման միջազգային բանկի </w:t>
            </w:r>
            <w:proofErr w:type="spellStart"/>
            <w:r w:rsidRPr="00D70E61">
              <w:rPr>
                <w:rFonts w:ascii="GHEA Grapalat" w:hAnsi="GHEA Grapalat"/>
                <w:sz w:val="24"/>
                <w:szCs w:val="24"/>
                <w:lang w:val="hy-AM"/>
              </w:rPr>
              <w:t>միջև</w:t>
            </w:r>
            <w:proofErr w:type="spellEnd"/>
            <w:r w:rsidRPr="00D70E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ստորագրված «Պետական հատվածի արդիականացման չորրորդ ծրագիր» վարկային համաձայնագրով «Պետական գույքի կառավարման մասին» ՀՀ օրենքի կարգավորման շրջանակում Հայաստանի Հանրապետության համար գույքային պարտավորություններ նախատեսող դրույթներ առկա չեն։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DE" w:rsidRDefault="00B44FDE" w:rsidP="00207921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</w:tbl>
    <w:p w:rsidR="00B44FDE" w:rsidRDefault="00B44FDE" w:rsidP="00B44FDE">
      <w:pPr>
        <w:tabs>
          <w:tab w:val="left" w:pos="709"/>
        </w:tabs>
        <w:spacing w:line="360" w:lineRule="auto"/>
        <w:ind w:right="-1" w:firstLine="708"/>
        <w:jc w:val="both"/>
        <w:rPr>
          <w:rFonts w:ascii="GHEA Grapalat" w:hAnsi="GHEA Grapalat" w:cs="Arial LatArm"/>
          <w:sz w:val="28"/>
          <w:szCs w:val="28"/>
          <w:lang w:val="hy-AM"/>
        </w:rPr>
      </w:pPr>
    </w:p>
    <w:p w:rsidR="00B44FDE" w:rsidRDefault="00B44FDE" w:rsidP="00B44FD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</w:pPr>
    </w:p>
    <w:p w:rsidR="00B44FDE" w:rsidRPr="00D70E61" w:rsidRDefault="00B44FDE" w:rsidP="00B44FDE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fr-FR"/>
        </w:rPr>
      </w:pPr>
    </w:p>
    <w:p w:rsidR="00B44FDE" w:rsidRDefault="00B44FDE" w:rsidP="00B44FDE"/>
    <w:p w:rsidR="007C5612" w:rsidRDefault="007C5612"/>
    <w:sectPr w:rsidR="007C5612" w:rsidSect="00D70E61">
      <w:headerReference w:type="default" r:id="rId4"/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92" w:rsidRPr="00BF3235" w:rsidRDefault="00B44FDE" w:rsidP="00BF3235">
    <w:pPr>
      <w:autoSpaceDE w:val="0"/>
      <w:autoSpaceDN w:val="0"/>
      <w:adjustRightInd w:val="0"/>
      <w:spacing w:after="0" w:line="240" w:lineRule="auto"/>
      <w:jc w:val="right"/>
      <w:rPr>
        <w:rFonts w:ascii="GHEA Grapalat" w:hAnsi="GHEA Grapalat" w:cs="GHEA Mariam"/>
        <w:b/>
        <w:bCs/>
        <w:i/>
        <w:sz w:val="24"/>
        <w:u w:val="single"/>
        <w:lang w:val="hy-AM"/>
      </w:rPr>
    </w:pPr>
    <w:r w:rsidRPr="00BF3235">
      <w:rPr>
        <w:rFonts w:ascii="GHEA Grapalat" w:hAnsi="GHEA Grapalat" w:cs="GHEA Mariam"/>
        <w:b/>
        <w:bCs/>
        <w:i/>
        <w:sz w:val="24"/>
        <w:u w:val="single"/>
        <w:lang w:val="hy-AM"/>
      </w:rPr>
      <w:t>ՆԱԽԱԳԻԾ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6E"/>
    <w:rsid w:val="00104CA9"/>
    <w:rsid w:val="00120A51"/>
    <w:rsid w:val="00344D92"/>
    <w:rsid w:val="007C5612"/>
    <w:rsid w:val="007C583A"/>
    <w:rsid w:val="007E4F06"/>
    <w:rsid w:val="009D3115"/>
    <w:rsid w:val="009D4BF9"/>
    <w:rsid w:val="00A10226"/>
    <w:rsid w:val="00A83D1D"/>
    <w:rsid w:val="00B44FDE"/>
    <w:rsid w:val="00B92F43"/>
    <w:rsid w:val="00C5376E"/>
    <w:rsid w:val="00C627A6"/>
    <w:rsid w:val="00C660C9"/>
    <w:rsid w:val="00E36D28"/>
    <w:rsid w:val="00E86338"/>
    <w:rsid w:val="00ED76C2"/>
    <w:rsid w:val="00F13A9B"/>
    <w:rsid w:val="00F70325"/>
    <w:rsid w:val="00F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23DF"/>
  <w15:chartTrackingRefBased/>
  <w15:docId w15:val="{19F523F4-1292-49C7-82BE-4C46709E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B44F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3336</Characters>
  <Application>Microsoft Office Word</Application>
  <DocSecurity>0</DocSecurity>
  <Lines>90</Lines>
  <Paragraphs>26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Afrikyan</dc:creator>
  <cp:keywords/>
  <dc:description/>
  <cp:lastModifiedBy>Lilia Afrikyan</cp:lastModifiedBy>
  <cp:revision>2</cp:revision>
  <dcterms:created xsi:type="dcterms:W3CDTF">2022-05-02T08:11:00Z</dcterms:created>
  <dcterms:modified xsi:type="dcterms:W3CDTF">2022-05-02T08:12:00Z</dcterms:modified>
</cp:coreProperties>
</file>