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FDE" w:rsidRDefault="00B44FDE" w:rsidP="00B44FDE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B44FDE" w:rsidRDefault="00B44FDE" w:rsidP="00B44FDE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ՈՒ ՎԵՐԱԿԱՌՈՒՑՄԱՆ ԵՎ ԶԱՐԳԱՑՄԱՆ </w:t>
      </w:r>
      <w:r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ԲԱՆԿԻ ՄԻՋԵՎ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04B08">
        <w:rPr>
          <w:rFonts w:ascii="GHEA Grapalat" w:hAnsi="GHEA Grapalat"/>
          <w:b/>
          <w:sz w:val="24"/>
          <w:szCs w:val="24"/>
          <w:lang w:val="hy-AM"/>
        </w:rPr>
        <w:t>«ՊԵՏԱԿԱՆ ՀԱՏՎԱԾԻ ԱՐԴԻԱԿԱՆԱՑՄԱՆ ՉՈՐՐՈՐԴ ԾՐԱԳԻՐ»</w:t>
      </w:r>
      <w:r w:rsidRPr="004022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4D10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ԱՅԻՆ Հ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ԱՄԱՁԱՅՆԱԳԻՐԸ ՎԱՎԵՐԱՑՆԵԼՈՒ ՄԱՍԻ</w:t>
      </w:r>
      <w:bookmarkStart w:id="0" w:name="_GoBack"/>
      <w:bookmarkEnd w:id="0"/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10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4"/>
        <w:gridCol w:w="2691"/>
      </w:tblGrid>
      <w:tr w:rsidR="00B44FDE" w:rsidRPr="000F1118" w:rsidTr="00207921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29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03.2022թ.</w:t>
            </w:r>
          </w:p>
        </w:tc>
      </w:tr>
      <w:tr w:rsidR="00B44FDE" w:rsidRPr="000F1118" w:rsidTr="00207921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Default="00B44FDE" w:rsidP="002079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0F11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1111/13094-22</w:t>
            </w:r>
          </w:p>
        </w:tc>
      </w:tr>
      <w:tr w:rsidR="00B44FDE" w:rsidRPr="004C6254" w:rsidTr="00207921">
        <w:trPr>
          <w:trHeight w:val="5235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DE" w:rsidRPr="00C41EC7" w:rsidRDefault="00B44FDE" w:rsidP="00207921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Հայաստանի Հանրապետության ու Վերակառուցման և զարգացման միջազգային բանկի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«Պետական հատվածի արդիականացման չորրորդ ծրագիր» վարկային համաձայնագրով Բանկը համաձայնում է Վարկառուին տրամադրել [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քսանվեց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միլիոն հինգ հարյուր հազար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եվրո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գումարով (€26,500,000) վարկ, որը կարող է ժամանակ առ ժամանակ փոխարկվել Արժույթի փոխարկման միջոցով (Վարկ)՝ սույն Համաձայնագրի Առդիր 1-ում նկարագրված ծրագրի (Ծրագիր)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ֆինանսավորմանն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աջակցելու համար:</w:t>
            </w:r>
          </w:p>
          <w:p w:rsidR="00B44FDE" w:rsidRPr="00C41EC7" w:rsidRDefault="00B44FDE" w:rsidP="00207921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Համաձայնագրի ուժի մեջ մտնելու լրացուցիչ պայմանները բաղկացած են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հետևյալից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.</w:t>
            </w:r>
          </w:p>
          <w:p w:rsidR="00B44FDE" w:rsidRPr="00C41EC7" w:rsidRDefault="00B44FDE" w:rsidP="00207921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(ա) Վարկառուն ՊԿՀԲՀ-ի միջոցով ընդունել է Ծրագրի գործառնական ձեռնարկը՝ սույն Համաձայնագրի Առդիր 2-ի I.Բ բաժնի դրույթներին համապատասխան:</w:t>
            </w:r>
          </w:p>
          <w:p w:rsidR="00B44FDE" w:rsidRPr="00C41EC7" w:rsidRDefault="00B44FDE" w:rsidP="00207921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(բ) Վարկառուն, ՊԿՀԲՀ-ի միջոցով, ընտրել է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մինչև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վեց հանրային ծառայություններ, որոնք պետք է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թվայնացվեն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Ծրագրի Մաս 2.2-ի շրջանակներում և սահմանել դրանց համապատասխան ելակետային արժեքները՝ բոլորն էլ Բանկի համար ընդունելի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ձևով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: </w:t>
            </w:r>
          </w:p>
          <w:p w:rsidR="00B44FDE" w:rsidRPr="00C41EC7" w:rsidRDefault="00B44FDE" w:rsidP="00207921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Ուժի մեջ մտնելու ժամկետը Ստորագրման ամսաթվից հետո հարյուր ութսուներորդ (180) օրն է:</w:t>
            </w:r>
          </w:p>
          <w:p w:rsidR="00B44FDE" w:rsidRDefault="00B44FDE" w:rsidP="00207921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ու Վերակառուցման և զարգացման միջազգային բանկի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«Պետական հատվածի արդիականացման չորրորդ ծրագիր» վարկային համաձայնագրի վավերացումը կամ հաստատումը նպատակահարմար է։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Pr="00221592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B44FDE" w:rsidRPr="00221592" w:rsidTr="00207921">
        <w:trPr>
          <w:trHeight w:val="261"/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31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03.2022թ.</w:t>
            </w:r>
          </w:p>
        </w:tc>
      </w:tr>
      <w:tr w:rsidR="00B44FDE" w:rsidRPr="00221592" w:rsidTr="00207921">
        <w:trPr>
          <w:trHeight w:val="261"/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Default="00B44FDE" w:rsidP="002079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Pr="00221592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3763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01/14.2/13165-2022</w:t>
            </w:r>
          </w:p>
        </w:tc>
      </w:tr>
      <w:tr w:rsidR="00B44FDE" w:rsidTr="00207921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FDE" w:rsidRPr="00C41EC7" w:rsidRDefault="00B44FDE" w:rsidP="00207921">
            <w:pPr>
              <w:spacing w:after="0" w:line="20" w:lineRule="atLeast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C41EC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Վարկային համաձայնագիրը չի պարունակում Հայաստանի Հանրապետության օրենքին հակասող դրույթ, ինչպես նաև օրենքի փոփոխություն կամ նոր օրենքի ընդունում նախատեսող նորմեր:</w:t>
            </w:r>
          </w:p>
          <w:p w:rsidR="00B44FDE" w:rsidRDefault="00B44FDE" w:rsidP="00207921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41EC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Վարկային համաձայնագիրը ենթակա է վավերացման։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B44FDE" w:rsidRPr="00771C35" w:rsidTr="00207921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08</w:t>
            </w:r>
            <w:r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B44FDE" w:rsidRPr="00771C35" w:rsidTr="00207921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Default="00B44FDE" w:rsidP="002079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Pr="008E6FDD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771C3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Ն/5-2/6794-2022</w:t>
            </w:r>
          </w:p>
        </w:tc>
      </w:tr>
      <w:tr w:rsidR="00B44FDE" w:rsidTr="00207921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DE" w:rsidRPr="00C41EC7" w:rsidRDefault="00B44FDE" w:rsidP="00207921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ու Վերակառուցման և զարգացման միջազգային բանկի (ՎԶՄԲ)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թվականի մարտի 15-ին և մարտի 18-ին ստորագրված «Պետական հատվածի արդիականացման չորրորդ ծրագիր» վարկային համաձայնագրով (այսուհետ՝ Համաձայնագիր) Հայաստանի Հանրապետության համար առկա են ֆինանսական պարտավորություններ նախատեսող դրույթներ, մասնավորապես.</w:t>
            </w:r>
          </w:p>
          <w:p w:rsidR="00B44FDE" w:rsidRPr="00C41EC7" w:rsidRDefault="00B44FDE" w:rsidP="00207921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Համաձայնագրի Հոդված 2-ի 2.01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է, որ ՎԶՄԲ-ն համաձայնում է ՀՀ-ին տրամադրել վարկ` 26 500 000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չափով:  </w:t>
            </w:r>
          </w:p>
          <w:p w:rsidR="00B44FDE" w:rsidRPr="00C41EC7" w:rsidRDefault="00B44FDE" w:rsidP="00207921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մարման ժամկետը 25 տարի է, որից արտոնյալ ժամկետը` 14.5 տարի, վարկի տարեկան տոկոսադրույքը` բազիսային տոկոսադրույք (6-ամսյա EURIBOR) + լողացող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>սպրեդ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:  Վարկի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>չմասհանված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նկատմամբ հաշվարկվում է պարտավորության վճար` տարեկան 0.25% դրույքաչափով համաձայնագրի ստորագրումից 60 օր հետո, վճարվում է կիսամյակային կտրվածքով՝ </w:t>
            </w:r>
            <w:proofErr w:type="spellStart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>տոկոսավճարների</w:t>
            </w:r>
            <w:proofErr w:type="spellEnd"/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վճարման հետ միաժամանակ: Նախատեսված է նաև միանվագ կոմիսիոն վճար՝ վարկի գումարի 0.25%-ի չափով, որը պետք է վճարվի ոչ ուշ, քան Համաձայնագրի ուժի մեջ մտնելուց 60 օրվա ընթացքում: </w:t>
            </w:r>
          </w:p>
          <w:p w:rsidR="00B44FDE" w:rsidRDefault="00B44FDE" w:rsidP="00207921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Այսպիսով, Հայաստանի Հանրապետությունը պարտավորվում է նշված պայմաններով և ժամկետներում սպասարկել և մարել վարկը: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Pr="009059C4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B44FDE" w:rsidTr="00207921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Pr="00E26DBC" w:rsidRDefault="00B44FDE" w:rsidP="00207921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proofErr w:type="spellStart"/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</w:t>
            </w:r>
            <w:proofErr w:type="spellEnd"/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29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B44FDE" w:rsidTr="00207921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Default="00B44FDE" w:rsidP="00207921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44FDE" w:rsidRPr="00DC7DA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ԳՍ//7544-2022</w:t>
            </w:r>
          </w:p>
        </w:tc>
      </w:tr>
      <w:tr w:rsidR="00B44FDE" w:rsidTr="00207921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FDE" w:rsidRDefault="00B44FDE" w:rsidP="00207921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0E6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մարտի 15-ին և մարտի 18-ին Հայաստանի Հանրապետության և Վերակառուցման և զարգացման միջազգային բանկի </w:t>
            </w:r>
            <w:proofErr w:type="spellStart"/>
            <w:r w:rsidRPr="00D70E61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70E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ստորագրված «Պետական հատվածի արդիականացման չորրորդ ծրագիր» վարկային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FDE" w:rsidRDefault="00B44FDE" w:rsidP="00207921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</w:tr>
    </w:tbl>
    <w:p w:rsidR="00B44FDE" w:rsidRDefault="00B44FDE" w:rsidP="00B44FDE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B44FDE" w:rsidRDefault="00B44FDE" w:rsidP="00B44FDE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B44FDE" w:rsidRPr="00D70E61" w:rsidRDefault="00B44FDE" w:rsidP="00B44FDE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44FDE" w:rsidRDefault="00B44FDE" w:rsidP="00B44FDE"/>
    <w:p w:rsidR="007C5612" w:rsidRDefault="007C5612"/>
    <w:sectPr w:rsidR="007C5612" w:rsidSect="00D70E61">
      <w:headerReference w:type="default" r:id="rId4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B44FDE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  <w:r w:rsidRPr="00BF3235">
      <w:rPr>
        <w:rFonts w:ascii="GHEA Grapalat" w:hAnsi="GHEA Grapalat" w:cs="GHEA Mariam"/>
        <w:b/>
        <w:bCs/>
        <w:i/>
        <w:sz w:val="24"/>
        <w:u w:val="single"/>
        <w:lang w:val="hy-AM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6E"/>
    <w:rsid w:val="00104CA9"/>
    <w:rsid w:val="00120A51"/>
    <w:rsid w:val="00344D92"/>
    <w:rsid w:val="007C5612"/>
    <w:rsid w:val="007C583A"/>
    <w:rsid w:val="007E4F06"/>
    <w:rsid w:val="009D3115"/>
    <w:rsid w:val="009D4BF9"/>
    <w:rsid w:val="00A10226"/>
    <w:rsid w:val="00A83D1D"/>
    <w:rsid w:val="00B44FDE"/>
    <w:rsid w:val="00B92F43"/>
    <w:rsid w:val="00C5376E"/>
    <w:rsid w:val="00C627A6"/>
    <w:rsid w:val="00C660C9"/>
    <w:rsid w:val="00E36D28"/>
    <w:rsid w:val="00E86338"/>
    <w:rsid w:val="00ED76C2"/>
    <w:rsid w:val="00F13A9B"/>
    <w:rsid w:val="00F70325"/>
    <w:rsid w:val="00FB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E23DF"/>
  <w15:chartTrackingRefBased/>
  <w15:docId w15:val="{19F523F4-1292-49C7-82BE-4C46709E4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F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B44F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3336</Characters>
  <Application>Microsoft Office Word</Application>
  <DocSecurity>0</DocSecurity>
  <Lines>90</Lines>
  <Paragraphs>26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2</cp:revision>
  <dcterms:created xsi:type="dcterms:W3CDTF">2022-05-02T08:11:00Z</dcterms:created>
  <dcterms:modified xsi:type="dcterms:W3CDTF">2022-05-02T08:12:00Z</dcterms:modified>
</cp:coreProperties>
</file>