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DDDB6F6" w14:textId="350E6188"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7D4EE5EF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</w:t>
      </w:r>
      <w:r w:rsidR="00B04584">
        <w:rPr>
          <w:rFonts w:ascii="GHEA Grapalat" w:hAnsi="GHEA Grapalat"/>
          <w:b/>
          <w:lang w:val="hy-AM"/>
        </w:rPr>
        <w:t>2</w:t>
      </w:r>
      <w:r w:rsidRPr="00F53065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</w:t>
      </w:r>
      <w:r w:rsidR="00A351DB">
        <w:rPr>
          <w:rFonts w:ascii="GHEA Grapalat" w:hAnsi="GHEA Grapalat"/>
          <w:b/>
          <w:lang w:val="hy-AM"/>
        </w:rPr>
        <w:t xml:space="preserve">, </w:t>
      </w:r>
      <w:r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>
        <w:rPr>
          <w:rFonts w:ascii="GHEA Grapalat" w:hAnsi="GHEA Grapalat"/>
          <w:b/>
          <w:lang w:val="hy-AM"/>
        </w:rPr>
        <w:t xml:space="preserve">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B04584">
        <w:rPr>
          <w:rFonts w:ascii="GHEA Grapalat" w:hAnsi="GHEA Grapalat"/>
          <w:b/>
          <w:lang w:val="hy-AM"/>
        </w:rPr>
        <w:t>1</w:t>
      </w:r>
      <w:r w:rsidRPr="00F53065">
        <w:rPr>
          <w:rFonts w:ascii="GHEA Grapalat" w:hAnsi="GHEA Grapalat"/>
          <w:b/>
          <w:lang w:val="hy-AM"/>
        </w:rPr>
        <w:t xml:space="preserve"> ԹՎԱԿԱՆԻ ԴԵԿՏԵՄԲԵՐԻ </w:t>
      </w:r>
      <w:r w:rsidR="00B04584">
        <w:rPr>
          <w:rFonts w:ascii="GHEA Grapalat" w:hAnsi="GHEA Grapalat"/>
          <w:b/>
          <w:lang w:val="hy-AM"/>
        </w:rPr>
        <w:t>23</w:t>
      </w:r>
      <w:r w:rsidRPr="00F53065">
        <w:rPr>
          <w:rFonts w:ascii="GHEA Grapalat" w:hAnsi="GHEA Grapalat"/>
          <w:b/>
          <w:lang w:val="hy-AM"/>
        </w:rPr>
        <w:t>-Ի N 2</w:t>
      </w:r>
      <w:r w:rsidR="00B04584">
        <w:rPr>
          <w:rFonts w:ascii="GHEA Grapalat" w:hAnsi="GHEA Grapalat"/>
          <w:b/>
          <w:lang w:val="hy-AM"/>
        </w:rPr>
        <w:t>121</w:t>
      </w:r>
      <w:r w:rsidRPr="00F53065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351DB">
        <w:rPr>
          <w:rFonts w:ascii="GHEA Grapalat" w:hAnsi="GHEA Grapalat"/>
          <w:b/>
          <w:lang w:val="hy-AM"/>
        </w:rPr>
        <w:t xml:space="preserve">ԵՎ ԼՐԱՑՈՒՄՆԵՐ </w:t>
      </w:r>
      <w:r w:rsidRPr="00F53065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7517E48" w14:textId="51CA1017" w:rsidR="00234745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պատշաճ և ժամանակին իրականացնելու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նպատակով, անհրաժեշտություն է առաջացել Առողջապահության նախարարությանը ՀՀ կառավարության պահուստային ֆոնդից հատկաց</w:t>
      </w:r>
      <w:r w:rsidR="007371A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նել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6E60" w:rsidRPr="007A6E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A351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7A6E60" w:rsidRPr="007A6E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148</w:t>
      </w:r>
      <w:r w:rsidR="00A351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7A6E60" w:rsidRPr="007A6E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96</w:t>
      </w:r>
      <w:r w:rsidR="008647C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A351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8647C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bookmarkStart w:id="0" w:name="_GoBack"/>
      <w:bookmarkEnd w:id="0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կորոնավիրուսային վարակի (COVID-19) կանխարգելման, վերահսկման, բուժման և այլ համալիր միջոցառումների իրականացման 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շրջանակներում տարբեր պատվիրատուների կողմից իրականացված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Առողջապահության նախարարության կողմից փոխհատուցելու նպատակով Նախագծով սահմանվել է, որ վերջիններս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իրականացվելու են բանկային վճարային քարտի միջոցով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ղեկավարվելով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2018 թվականի հունիսի 15-ի N 706-Ն որոշմամբ հաստատված կարգի 58-րդ կետով նախատեսված կարգով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084D6B4" w14:textId="2A189BAB" w:rsidR="008C4922" w:rsidRPr="008C4922" w:rsidRDefault="008C4922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49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կորոնավիրուսային վարակի (CՕVID-19) կանխարգելման, վերահսկման, բուժման և այլ համալիր միջոցառումների շրջանակում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 գնոււմների իրականացվում են ՀՀ կառավարության 2020 թվականի մարտի 12-ի թիվ 296-Ա որոշման համաձայն: Ընդ որում, գնման ընթացակարգերի </w:t>
      </w:r>
      <w:r w:rsidR="00B045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պատվիրատուները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առողջապահական կազմակերպություններ</w:t>
      </w:r>
      <w:r w:rsidR="00B045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 են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4DC148E" w14:textId="77777777" w:rsidR="000530C2" w:rsidRDefault="000530C2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4AEE06D4" w14:textId="77777777" w:rsidR="000530C2" w:rsidRDefault="000530C2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68A2EF8B" w14:textId="5A0D4A73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5F08AE8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234071E7" w14:textId="77777777" w:rsidR="00C717C4" w:rsidRDefault="00C717C4" w:rsidP="00C717C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A5E776B" w14:textId="56B4FF15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ՀՀ կառավարության պահուստային ֆոնդից կնվազեն </w:t>
      </w:r>
      <w:r w:rsidR="007A6E60" w:rsidRPr="007A6E60">
        <w:rPr>
          <w:rFonts w:ascii="GHEA Grapalat" w:hAnsi="GHEA Grapalat"/>
          <w:bCs/>
          <w:color w:val="000000"/>
          <w:shd w:val="clear" w:color="auto" w:fill="FFFFFF"/>
          <w:lang w:val="af-ZA"/>
        </w:rPr>
        <w:t>2,1</w:t>
      </w:r>
      <w:r w:rsidR="00A351D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մլրդ </w:t>
      </w:r>
      <w:r w:rsidR="005A5CE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դրամով, իսկ ծախսերը կավելանան` </w:t>
      </w:r>
      <w:r w:rsidR="007A6E60" w:rsidRPr="007A6E60">
        <w:rPr>
          <w:rFonts w:ascii="GHEA Grapalat" w:hAnsi="GHEA Grapalat"/>
          <w:bCs/>
          <w:color w:val="000000"/>
          <w:shd w:val="clear" w:color="auto" w:fill="FFFFFF"/>
          <w:lang w:val="af-ZA"/>
        </w:rPr>
        <w:t>2,1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դրամով։ </w:t>
      </w:r>
    </w:p>
    <w:p w14:paraId="15182F2C" w14:textId="1B6D499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</w:t>
      </w:r>
      <w:r w:rsidR="00B04584">
        <w:rPr>
          <w:rFonts w:ascii="GHEA Grapalat" w:hAnsi="GHEA Grapalat"/>
          <w:lang w:val="hy-AM"/>
        </w:rPr>
        <w:t>23</w:t>
      </w:r>
      <w:r>
        <w:rPr>
          <w:rFonts w:ascii="GHEA Grapalat" w:hAnsi="GHEA Grapalat"/>
          <w:lang w:val="hy-AM"/>
        </w:rPr>
        <w:t>.12.202</w:t>
      </w:r>
      <w:r w:rsidR="00B04584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թ. N 2</w:t>
      </w:r>
      <w:r w:rsidR="00B04584">
        <w:rPr>
          <w:rFonts w:ascii="GHEA Grapalat" w:hAnsi="GHEA Grapalat"/>
          <w:lang w:val="hy-AM"/>
        </w:rPr>
        <w:t>121</w:t>
      </w:r>
      <w:r>
        <w:rPr>
          <w:rFonts w:ascii="GHEA Grapalat" w:hAnsi="GHEA Grapalat"/>
          <w:lang w:val="hy-AM"/>
        </w:rPr>
        <w:t xml:space="preserve">-Ն որոշման 4-րդ կետի 9-րդ ենթակետի պահանջներին համապատասխան: </w:t>
      </w:r>
    </w:p>
    <w:p w14:paraId="5BD662A8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6C0BE31A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դեկտեմբերի 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23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-ի N 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121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-Ն որոշումը:</w:t>
      </w:r>
    </w:p>
    <w:p w14:paraId="371CCF43" w14:textId="77777777" w:rsidR="00C717C4" w:rsidRDefault="00C717C4" w:rsidP="00C717C4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1BE1B298" w14:textId="18CFBBFA" w:rsidR="007A4114" w:rsidRDefault="00C717C4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>
        <w:rPr>
          <w:rFonts w:ascii="GHEA Grapalat" w:hAnsi="GHEA Grapalat"/>
          <w:lang w:val="hy-AM"/>
        </w:rPr>
        <w:t xml:space="preserve">ուղղվելու է վարակիչ հիվանդության` </w:t>
      </w:r>
      <w:r w:rsidR="00743C09" w:rsidRPr="00C717C4">
        <w:rPr>
          <w:rFonts w:ascii="GHEA Grapalat" w:hAnsi="GHEA Grapalat"/>
          <w:lang w:val="hy-AM"/>
        </w:rPr>
        <w:t>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</w:t>
      </w:r>
      <w:r w:rsidR="00743C09">
        <w:rPr>
          <w:rFonts w:ascii="GHEA Grapalat" w:hAnsi="GHEA Grapalat"/>
          <w:lang w:val="hy-AM"/>
        </w:rPr>
        <w:t xml:space="preserve">մանը: </w:t>
      </w:r>
    </w:p>
    <w:sectPr w:rsidR="007A4114" w:rsidSect="000530C2">
      <w:pgSz w:w="11906" w:h="16838"/>
      <w:pgMar w:top="567" w:right="849" w:bottom="99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CF3A6" w14:textId="77777777" w:rsidR="0058436B" w:rsidRDefault="0058436B" w:rsidP="006F081C">
      <w:r>
        <w:separator/>
      </w:r>
    </w:p>
  </w:endnote>
  <w:endnote w:type="continuationSeparator" w:id="0">
    <w:p w14:paraId="631820C3" w14:textId="77777777" w:rsidR="0058436B" w:rsidRDefault="0058436B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EDFF8" w14:textId="77777777" w:rsidR="0058436B" w:rsidRDefault="0058436B" w:rsidP="006F081C">
      <w:r>
        <w:separator/>
      </w:r>
    </w:p>
  </w:footnote>
  <w:footnote w:type="continuationSeparator" w:id="0">
    <w:p w14:paraId="43F210B3" w14:textId="77777777" w:rsidR="0058436B" w:rsidRDefault="0058436B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834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A6E60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7602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ED9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A5874-16D2-4355-9D93-F06EAD94A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1051</TotalTime>
  <Pages>1</Pages>
  <Words>534</Words>
  <Characters>3048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https://mul2.gov.am/tasks/605945/oneclick/02-himnavorum.docx?token=42b74b193eedf9a3eceaaa2fc5526a85</cp:keywords>
  <dc:description/>
  <cp:lastModifiedBy>Hasmik Mnatsakanyan</cp:lastModifiedBy>
  <cp:revision>119</cp:revision>
  <cp:lastPrinted>2020-03-13T12:26:00Z</cp:lastPrinted>
  <dcterms:created xsi:type="dcterms:W3CDTF">2020-02-21T14:09:00Z</dcterms:created>
  <dcterms:modified xsi:type="dcterms:W3CDTF">2022-04-25T15:13:00Z</dcterms:modified>
</cp:coreProperties>
</file>