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748" w:rsidRPr="00374A55" w:rsidRDefault="00A32E81" w:rsidP="00A81221">
      <w:pPr>
        <w:tabs>
          <w:tab w:val="left" w:pos="1080"/>
        </w:tabs>
        <w:spacing w:line="360" w:lineRule="auto"/>
        <w:jc w:val="center"/>
        <w:rPr>
          <w:rFonts w:ascii="GHEA Grapalat" w:hAnsi="GHEA Grapalat" w:cs="Sylfaen"/>
          <w:b/>
          <w:lang w:val="af-ZA"/>
        </w:rPr>
      </w:pPr>
      <w:r>
        <w:rPr>
          <w:rFonts w:ascii="GHEA Grapalat" w:hAnsi="GHEA Grapalat" w:cs="Sylfaen"/>
          <w:b/>
          <w:lang w:val="hy-AM"/>
        </w:rPr>
        <w:t xml:space="preserve"> </w:t>
      </w:r>
      <w:r w:rsidR="00507748" w:rsidRPr="00374A55">
        <w:rPr>
          <w:rFonts w:ascii="GHEA Grapalat" w:hAnsi="GHEA Grapalat" w:cs="Sylfaen"/>
          <w:b/>
          <w:lang w:val="af-ZA"/>
        </w:rPr>
        <w:t>Հ Ի Մ Ն Ա Վ Ո Ր ՈՒ Մ</w:t>
      </w:r>
    </w:p>
    <w:p w:rsidR="00507748" w:rsidRPr="00374A55" w:rsidRDefault="00507748" w:rsidP="00A81221">
      <w:pPr>
        <w:autoSpaceDE w:val="0"/>
        <w:autoSpaceDN w:val="0"/>
        <w:adjustRightInd w:val="0"/>
        <w:spacing w:line="360" w:lineRule="auto"/>
        <w:jc w:val="center"/>
        <w:rPr>
          <w:rFonts w:ascii="GHEA Grapalat" w:hAnsi="GHEA Grapalat" w:cs="Sylfaen"/>
          <w:b/>
          <w:lang w:val="hy-AM"/>
        </w:rPr>
      </w:pPr>
      <w:r w:rsidRPr="00374A55">
        <w:rPr>
          <w:rFonts w:ascii="GHEA Grapalat" w:hAnsi="GHEA Grapalat" w:cs="Sylfaen"/>
          <w:b/>
          <w:lang w:val="hy-AM"/>
        </w:rPr>
        <w:t>«Աշխարհագրական նշումների մասին» Հայաստանի Հանրապետության օրենքում փոփոխություններ և լրացումներ</w:t>
      </w:r>
      <w:r w:rsidR="00BA6A7F" w:rsidRPr="00374A55">
        <w:rPr>
          <w:rFonts w:ascii="GHEA Grapalat" w:hAnsi="GHEA Grapalat" w:cs="Sylfaen"/>
          <w:b/>
          <w:lang w:val="hy-AM"/>
        </w:rPr>
        <w:t xml:space="preserve"> </w:t>
      </w:r>
      <w:r w:rsidRPr="00374A55">
        <w:rPr>
          <w:rFonts w:ascii="GHEA Grapalat" w:hAnsi="GHEA Grapalat" w:cs="Sylfaen"/>
          <w:b/>
          <w:lang w:val="hy-AM"/>
        </w:rPr>
        <w:t>կատարելու մասին»</w:t>
      </w:r>
      <w:r w:rsidR="006101C4" w:rsidRPr="006101C4">
        <w:rPr>
          <w:rFonts w:ascii="GHEA Grapalat" w:hAnsi="GHEA Grapalat" w:cs="Sylfaen"/>
          <w:b/>
          <w:lang w:val="af-ZA"/>
        </w:rPr>
        <w:t xml:space="preserve"> </w:t>
      </w:r>
      <w:r w:rsidRPr="00374A55">
        <w:rPr>
          <w:rFonts w:ascii="GHEA Grapalat" w:hAnsi="GHEA Grapalat" w:cs="Sylfaen"/>
          <w:b/>
          <w:lang w:val="hy-AM"/>
        </w:rPr>
        <w:t xml:space="preserve">Օրենքի նախագծի ընդունման </w:t>
      </w:r>
    </w:p>
    <w:p w:rsidR="00507748" w:rsidRPr="00374A55" w:rsidRDefault="00507748" w:rsidP="00A81221">
      <w:pPr>
        <w:tabs>
          <w:tab w:val="left" w:pos="1080"/>
        </w:tabs>
        <w:spacing w:line="360" w:lineRule="auto"/>
        <w:jc w:val="center"/>
        <w:rPr>
          <w:rFonts w:ascii="GHEA Grapalat" w:hAnsi="GHEA Grapalat" w:cs="Sylfaen"/>
          <w:b/>
          <w:lang w:val="hy-AM"/>
        </w:rPr>
      </w:pPr>
      <w:r w:rsidRPr="00374A55">
        <w:rPr>
          <w:rFonts w:ascii="GHEA Grapalat" w:hAnsi="GHEA Grapalat" w:cs="Sylfaen"/>
          <w:b/>
          <w:lang w:val="hy-AM"/>
        </w:rPr>
        <w:t>անհրաժեշտության</w:t>
      </w:r>
      <w:r w:rsidRPr="00374A55">
        <w:rPr>
          <w:rFonts w:ascii="GHEA Grapalat" w:hAnsi="GHEA Grapalat" w:cs="Sylfaen"/>
          <w:b/>
          <w:lang w:val="af-ZA"/>
        </w:rPr>
        <w:t xml:space="preserve"> վերաբերյալ</w:t>
      </w:r>
    </w:p>
    <w:p w:rsidR="00247555" w:rsidRPr="00247555" w:rsidRDefault="00507748" w:rsidP="00247555">
      <w:pPr>
        <w:pStyle w:val="ListParagraph"/>
        <w:numPr>
          <w:ilvl w:val="0"/>
          <w:numId w:val="33"/>
        </w:numPr>
        <w:tabs>
          <w:tab w:val="left" w:pos="990"/>
        </w:tabs>
        <w:autoSpaceDE w:val="0"/>
        <w:autoSpaceDN w:val="0"/>
        <w:adjustRightInd w:val="0"/>
        <w:spacing w:line="360" w:lineRule="auto"/>
        <w:ind w:left="0" w:firstLine="630"/>
        <w:jc w:val="both"/>
        <w:rPr>
          <w:rFonts w:ascii="GHEA Grapalat" w:hAnsi="GHEA Grapalat" w:cs="Sylfaen"/>
          <w:sz w:val="24"/>
          <w:szCs w:val="24"/>
          <w:lang w:val="af-ZA" w:eastAsia="ru-RU"/>
        </w:rPr>
      </w:pPr>
      <w:r w:rsidRPr="00374A55">
        <w:rPr>
          <w:rFonts w:ascii="GHEA Grapalat" w:hAnsi="GHEA Grapalat"/>
          <w:b/>
          <w:bCs/>
          <w:i/>
          <w:kern w:val="32"/>
          <w:sz w:val="24"/>
          <w:szCs w:val="24"/>
          <w:lang w:val="hy-AM" w:eastAsia="ru-RU"/>
        </w:rPr>
        <w:t>Անհրաժեշտությունը</w:t>
      </w:r>
      <w:r w:rsidRPr="00374A55">
        <w:rPr>
          <w:rFonts w:ascii="GHEA Grapalat" w:hAnsi="GHEA Grapalat" w:cs="Sylfaen"/>
          <w:sz w:val="24"/>
          <w:szCs w:val="24"/>
          <w:lang w:val="af-ZA" w:eastAsia="ru-RU"/>
        </w:rPr>
        <w:t xml:space="preserve"> - «Աշխարհագրական նշումների մասին» Հայաստանի Հանրապետության օրենքում փոփոխություննե</w:t>
      </w:r>
      <w:r w:rsidR="006101C4">
        <w:rPr>
          <w:rFonts w:ascii="GHEA Grapalat" w:hAnsi="GHEA Grapalat" w:cs="Sylfaen"/>
          <w:sz w:val="24"/>
          <w:szCs w:val="24"/>
          <w:lang w:val="af-ZA" w:eastAsia="ru-RU"/>
        </w:rPr>
        <w:t>ր և լրացումներ կատարելու մասին»</w:t>
      </w:r>
      <w:r w:rsidR="006101C4">
        <w:rPr>
          <w:rFonts w:ascii="GHEA Grapalat" w:hAnsi="GHEA Grapalat" w:cs="Sylfaen"/>
          <w:sz w:val="24"/>
          <w:szCs w:val="24"/>
          <w:lang w:val="hy-AM" w:eastAsia="ru-RU"/>
        </w:rPr>
        <w:t xml:space="preserve"> </w:t>
      </w:r>
      <w:r w:rsidRPr="00374A55">
        <w:rPr>
          <w:rFonts w:ascii="GHEA Grapalat" w:hAnsi="GHEA Grapalat" w:cs="Sylfaen"/>
          <w:sz w:val="24"/>
          <w:szCs w:val="24"/>
          <w:lang w:val="af-ZA" w:eastAsia="ru-RU"/>
        </w:rPr>
        <w:t>Օրենքի նախագծի</w:t>
      </w:r>
      <w:r w:rsidR="007A7AA1">
        <w:rPr>
          <w:rFonts w:ascii="GHEA Grapalat" w:hAnsi="GHEA Grapalat" w:cs="Sylfaen"/>
          <w:sz w:val="24"/>
          <w:szCs w:val="24"/>
          <w:lang w:val="hy-AM" w:eastAsia="ru-RU"/>
        </w:rPr>
        <w:t xml:space="preserve"> </w:t>
      </w:r>
      <w:r w:rsidR="007A7AA1" w:rsidRPr="007A7AA1">
        <w:rPr>
          <w:rFonts w:ascii="GHEA Grapalat" w:hAnsi="GHEA Grapalat" w:cs="Sylfaen"/>
          <w:sz w:val="24"/>
          <w:szCs w:val="24"/>
          <w:lang w:val="hy-AM" w:eastAsia="ru-RU"/>
        </w:rPr>
        <w:t>(</w:t>
      </w:r>
      <w:r w:rsidR="00676E57">
        <w:rPr>
          <w:rFonts w:ascii="GHEA Grapalat" w:hAnsi="GHEA Grapalat" w:cs="Sylfaen"/>
          <w:sz w:val="24"/>
          <w:szCs w:val="24"/>
          <w:lang w:val="hy-AM" w:eastAsia="ru-RU"/>
        </w:rPr>
        <w:t>այսուհետ՝ Ն</w:t>
      </w:r>
      <w:r w:rsidR="007A7AA1">
        <w:rPr>
          <w:rFonts w:ascii="GHEA Grapalat" w:hAnsi="GHEA Grapalat" w:cs="Sylfaen"/>
          <w:sz w:val="24"/>
          <w:szCs w:val="24"/>
          <w:lang w:val="hy-AM" w:eastAsia="ru-RU"/>
        </w:rPr>
        <w:t>ախագ</w:t>
      </w:r>
      <w:r w:rsidR="00B9644F">
        <w:rPr>
          <w:rFonts w:ascii="GHEA Grapalat" w:hAnsi="GHEA Grapalat" w:cs="Sylfaen"/>
          <w:sz w:val="24"/>
          <w:szCs w:val="24"/>
          <w:lang w:val="hy-AM" w:eastAsia="ru-RU"/>
        </w:rPr>
        <w:t>ի</w:t>
      </w:r>
      <w:r w:rsidR="007A7AA1">
        <w:rPr>
          <w:rFonts w:ascii="GHEA Grapalat" w:hAnsi="GHEA Grapalat" w:cs="Sylfaen"/>
          <w:sz w:val="24"/>
          <w:szCs w:val="24"/>
          <w:lang w:val="hy-AM" w:eastAsia="ru-RU"/>
        </w:rPr>
        <w:t>ծ</w:t>
      </w:r>
      <w:r w:rsidR="007A7AA1" w:rsidRPr="007A7AA1">
        <w:rPr>
          <w:rFonts w:ascii="GHEA Grapalat" w:hAnsi="GHEA Grapalat" w:cs="Sylfaen"/>
          <w:sz w:val="24"/>
          <w:szCs w:val="24"/>
          <w:lang w:val="hy-AM" w:eastAsia="ru-RU"/>
        </w:rPr>
        <w:t>)</w:t>
      </w:r>
      <w:r w:rsidRPr="00374A55">
        <w:rPr>
          <w:rFonts w:ascii="GHEA Grapalat" w:hAnsi="GHEA Grapalat" w:cs="Sylfaen"/>
          <w:sz w:val="24"/>
          <w:szCs w:val="24"/>
          <w:lang w:val="af-ZA" w:eastAsia="ru-RU"/>
        </w:rPr>
        <w:t xml:space="preserve"> ընդունումը պայմանավորված է </w:t>
      </w:r>
      <w:r w:rsidR="00370B10" w:rsidRPr="00374A55">
        <w:rPr>
          <w:rFonts w:ascii="GHEA Grapalat" w:hAnsi="GHEA Grapalat" w:cs="Sylfaen"/>
          <w:sz w:val="24"/>
          <w:szCs w:val="24"/>
          <w:lang w:val="af-ZA" w:eastAsia="ru-RU"/>
        </w:rPr>
        <w:t>«Աշխարհագրական նշումների մասին»</w:t>
      </w:r>
      <w:r w:rsidR="00370B10" w:rsidRPr="006101C4">
        <w:rPr>
          <w:rFonts w:ascii="GHEA Grapalat" w:hAnsi="GHEA Grapalat" w:cs="Sylfaen"/>
          <w:sz w:val="24"/>
          <w:szCs w:val="24"/>
          <w:lang w:val="af-ZA" w:eastAsia="ru-RU"/>
        </w:rPr>
        <w:t xml:space="preserve"> ՀՀ օրենքում</w:t>
      </w:r>
      <w:r w:rsidR="00DE1D7F">
        <w:rPr>
          <w:rFonts w:ascii="GHEA Grapalat" w:hAnsi="GHEA Grapalat" w:cs="Sylfaen"/>
          <w:sz w:val="24"/>
          <w:szCs w:val="24"/>
          <w:lang w:val="hy-AM" w:eastAsia="ru-RU"/>
        </w:rPr>
        <w:t xml:space="preserve"> </w:t>
      </w:r>
      <w:r w:rsidR="00DE1D7F" w:rsidRPr="00DE1D7F">
        <w:rPr>
          <w:rFonts w:ascii="GHEA Grapalat" w:hAnsi="GHEA Grapalat" w:cs="Sylfaen"/>
          <w:sz w:val="24"/>
          <w:szCs w:val="24"/>
          <w:lang w:val="hy-AM" w:eastAsia="ru-RU"/>
        </w:rPr>
        <w:t>(</w:t>
      </w:r>
      <w:r w:rsidR="00DE1D7F">
        <w:rPr>
          <w:rFonts w:ascii="GHEA Grapalat" w:hAnsi="GHEA Grapalat" w:cs="Sylfaen"/>
          <w:sz w:val="24"/>
          <w:szCs w:val="24"/>
          <w:lang w:val="hy-AM" w:eastAsia="ru-RU"/>
        </w:rPr>
        <w:t>այսուհետ՝ Օրենք</w:t>
      </w:r>
      <w:r w:rsidR="00DE1D7F" w:rsidRPr="00DE1D7F">
        <w:rPr>
          <w:rFonts w:ascii="GHEA Grapalat" w:hAnsi="GHEA Grapalat" w:cs="Sylfaen"/>
          <w:sz w:val="24"/>
          <w:szCs w:val="24"/>
          <w:lang w:val="hy-AM" w:eastAsia="ru-RU"/>
        </w:rPr>
        <w:t>)</w:t>
      </w:r>
      <w:r w:rsidR="00370B10" w:rsidRPr="006101C4">
        <w:rPr>
          <w:rFonts w:ascii="GHEA Grapalat" w:hAnsi="GHEA Grapalat" w:cs="Sylfaen"/>
          <w:sz w:val="24"/>
          <w:szCs w:val="24"/>
          <w:lang w:val="af-ZA" w:eastAsia="ru-RU"/>
        </w:rPr>
        <w:t xml:space="preserve"> տեղ գտած</w:t>
      </w:r>
      <w:r w:rsidR="00370B10" w:rsidRPr="00374A55">
        <w:rPr>
          <w:rFonts w:ascii="GHEA Grapalat" w:hAnsi="GHEA Grapalat" w:cs="Sylfaen"/>
          <w:sz w:val="24"/>
          <w:szCs w:val="24"/>
          <w:lang w:val="hy-AM" w:eastAsia="ru-RU"/>
        </w:rPr>
        <w:t xml:space="preserve"> որոշ, մասնավորապես՝ հսկողության և վերահսկողության հետ կապված</w:t>
      </w:r>
      <w:r w:rsidR="00B9644F" w:rsidRPr="00B9644F">
        <w:rPr>
          <w:rFonts w:ascii="GHEA Grapalat" w:hAnsi="GHEA Grapalat" w:cs="Sylfaen"/>
          <w:sz w:val="24"/>
          <w:szCs w:val="24"/>
          <w:lang w:val="hy-AM" w:eastAsia="ru-RU"/>
        </w:rPr>
        <w:t xml:space="preserve"> </w:t>
      </w:r>
      <w:r w:rsidR="00B9644F" w:rsidRPr="00374A55">
        <w:rPr>
          <w:rFonts w:ascii="GHEA Grapalat" w:hAnsi="GHEA Grapalat" w:cs="Sylfaen"/>
          <w:sz w:val="24"/>
          <w:szCs w:val="24"/>
          <w:lang w:val="hy-AM" w:eastAsia="ru-RU"/>
        </w:rPr>
        <w:t>դրույթները հստակեցնելու</w:t>
      </w:r>
      <w:r w:rsidR="00B9644F">
        <w:rPr>
          <w:rFonts w:ascii="GHEA Grapalat" w:hAnsi="GHEA Grapalat" w:cs="Sylfaen"/>
          <w:sz w:val="24"/>
          <w:szCs w:val="24"/>
          <w:lang w:val="hy-AM" w:eastAsia="ru-RU"/>
        </w:rPr>
        <w:t xml:space="preserve">, ինչպես նաև «աշխարհագրական նշում» հասկացության սահմանումը վերանայելու </w:t>
      </w:r>
      <w:r w:rsidR="00370B10" w:rsidRPr="00374A55">
        <w:rPr>
          <w:rFonts w:ascii="GHEA Grapalat" w:hAnsi="GHEA Grapalat" w:cs="Sylfaen"/>
          <w:sz w:val="24"/>
          <w:szCs w:val="24"/>
          <w:lang w:val="hy-AM" w:eastAsia="ru-RU"/>
        </w:rPr>
        <w:t>անհրաժեշտությամբ։</w:t>
      </w:r>
    </w:p>
    <w:p w:rsidR="00247555" w:rsidRPr="00247555" w:rsidRDefault="00507748" w:rsidP="00247555">
      <w:pPr>
        <w:pStyle w:val="ListParagraph"/>
        <w:numPr>
          <w:ilvl w:val="0"/>
          <w:numId w:val="33"/>
        </w:numPr>
        <w:tabs>
          <w:tab w:val="left" w:pos="990"/>
        </w:tabs>
        <w:autoSpaceDE w:val="0"/>
        <w:autoSpaceDN w:val="0"/>
        <w:adjustRightInd w:val="0"/>
        <w:spacing w:line="360" w:lineRule="auto"/>
        <w:ind w:left="0" w:firstLine="630"/>
        <w:jc w:val="both"/>
        <w:rPr>
          <w:rFonts w:ascii="GHEA Grapalat" w:hAnsi="GHEA Grapalat" w:cs="Sylfaen"/>
          <w:sz w:val="24"/>
          <w:szCs w:val="24"/>
          <w:lang w:val="af-ZA" w:eastAsia="ru-RU"/>
        </w:rPr>
      </w:pPr>
      <w:r w:rsidRPr="00247555">
        <w:rPr>
          <w:rFonts w:ascii="GHEA Grapalat" w:hAnsi="GHEA Grapalat"/>
          <w:b/>
          <w:bCs/>
          <w:i/>
          <w:kern w:val="32"/>
          <w:sz w:val="24"/>
          <w:szCs w:val="24"/>
          <w:lang w:val="hy-AM" w:eastAsia="ru-RU"/>
        </w:rPr>
        <w:t>Ընթացիկ իրավիճակը և խնդիրները</w:t>
      </w:r>
      <w:r w:rsidRPr="00247555">
        <w:rPr>
          <w:rFonts w:ascii="GHEA Grapalat" w:hAnsi="GHEA Grapalat" w:cs="Sylfaen"/>
          <w:lang w:val="hy-AM"/>
        </w:rPr>
        <w:t xml:space="preserve"> – </w:t>
      </w:r>
      <w:r w:rsidR="00DE1D7F" w:rsidRPr="00247555">
        <w:rPr>
          <w:rFonts w:ascii="GHEA Grapalat" w:hAnsi="GHEA Grapalat" w:cs="Sylfaen"/>
          <w:sz w:val="24"/>
          <w:szCs w:val="24"/>
          <w:lang w:val="af-ZA" w:eastAsia="ru-RU"/>
        </w:rPr>
        <w:t xml:space="preserve">Աշխարհագրական նշումով, ծագման տեղանունով և երաշխավորված ավանդական արտադրանքի </w:t>
      </w:r>
      <w:r w:rsidR="00683D2B" w:rsidRPr="00247555">
        <w:rPr>
          <w:rFonts w:ascii="GHEA Grapalat" w:hAnsi="GHEA Grapalat" w:cs="Sylfaen"/>
          <w:sz w:val="24"/>
          <w:szCs w:val="24"/>
          <w:lang w:val="af-ZA" w:eastAsia="ru-RU"/>
        </w:rPr>
        <w:t xml:space="preserve">(այսուհետ՝ աշխարհագրական նշումով արտադրանք) </w:t>
      </w:r>
      <w:r w:rsidR="00DE1D7F" w:rsidRPr="00247555">
        <w:rPr>
          <w:rFonts w:ascii="GHEA Grapalat" w:hAnsi="GHEA Grapalat" w:cs="Sylfaen"/>
          <w:sz w:val="24"/>
          <w:szCs w:val="24"/>
          <w:lang w:val="af-ZA" w:eastAsia="ru-RU"/>
        </w:rPr>
        <w:t>գրանցման, իրավական պահպանության և օգտագործման հետ կապված հարաբերությունները կարգավորում են «Աշխարհագրական նշումների մասին» ՀՀ օրենքով։ Օրենքը համահունչ է Եվրամիության օրենսդրությանը, որն արձանագրվել է նաև ՀՀ-ԵՄ Համապարփակ և ընդլայնված գործընկերության համաձայնագրի (CEPA) 231-րդ հոդվածի 1-ին մասում։</w:t>
      </w:r>
    </w:p>
    <w:p w:rsidR="00247555" w:rsidRPr="00247555" w:rsidRDefault="00FE563C" w:rsidP="00247555">
      <w:pPr>
        <w:pStyle w:val="ListParagraph"/>
        <w:tabs>
          <w:tab w:val="left" w:pos="990"/>
        </w:tabs>
        <w:autoSpaceDE w:val="0"/>
        <w:autoSpaceDN w:val="0"/>
        <w:adjustRightInd w:val="0"/>
        <w:spacing w:line="360" w:lineRule="auto"/>
        <w:ind w:left="0" w:firstLine="630"/>
        <w:jc w:val="both"/>
        <w:rPr>
          <w:rFonts w:ascii="GHEA Grapalat" w:hAnsi="GHEA Grapalat" w:cs="Sylfaen"/>
          <w:sz w:val="24"/>
          <w:szCs w:val="24"/>
          <w:lang w:val="af-ZA" w:eastAsia="ru-RU"/>
        </w:rPr>
      </w:pPr>
      <w:r w:rsidRPr="00247555">
        <w:rPr>
          <w:rFonts w:ascii="GHEA Grapalat" w:hAnsi="GHEA Grapalat" w:cs="Sylfaen"/>
          <w:sz w:val="24"/>
          <w:szCs w:val="24"/>
          <w:lang w:val="af-ZA" w:eastAsia="ru-RU"/>
        </w:rPr>
        <w:t>Հայկական ագրոպարենային արտադրանքի ու վայրաճ բույսերի, այդ թվում՝ գինիների, պանիրների, թարմ պտղի, հատապտղի ու բանջարեղենի, ուտելի խո</w:t>
      </w:r>
      <w:r w:rsidR="00FB5662" w:rsidRPr="00247555">
        <w:rPr>
          <w:rFonts w:ascii="GHEA Grapalat" w:hAnsi="GHEA Grapalat" w:cs="Sylfaen"/>
          <w:sz w:val="24"/>
          <w:szCs w:val="24"/>
          <w:lang w:val="af-ZA" w:eastAsia="ru-RU"/>
        </w:rPr>
        <w:t xml:space="preserve">տաբույսերի ու վայրաճ բույսերի </w:t>
      </w:r>
      <w:r w:rsidRPr="00247555">
        <w:rPr>
          <w:rFonts w:ascii="GHEA Grapalat" w:hAnsi="GHEA Grapalat" w:cs="Sylfaen"/>
          <w:sz w:val="24"/>
          <w:szCs w:val="24"/>
          <w:lang w:val="af-ZA" w:eastAsia="ru-RU"/>
        </w:rPr>
        <w:t>բազմաթիվ տեսակներ կարող են գրանցվել որպես աշխարհագրական նշումով արտադրանք, որը հնարավորություն կտա դրանք արտահանել և իրացնել զգալիորեն բարձր գներով</w:t>
      </w:r>
      <w:r w:rsidR="00B9644F" w:rsidRPr="00247555">
        <w:rPr>
          <w:rFonts w:ascii="GHEA Grapalat" w:hAnsi="GHEA Grapalat" w:cs="Sylfaen"/>
          <w:sz w:val="24"/>
          <w:szCs w:val="24"/>
          <w:lang w:val="af-ZA" w:eastAsia="ru-RU"/>
        </w:rPr>
        <w:t>՝</w:t>
      </w:r>
      <w:r w:rsidRPr="00247555">
        <w:rPr>
          <w:rFonts w:ascii="GHEA Grapalat" w:hAnsi="GHEA Grapalat" w:cs="Sylfaen"/>
          <w:sz w:val="24"/>
          <w:szCs w:val="24"/>
          <w:lang w:val="af-ZA" w:eastAsia="ru-RU"/>
        </w:rPr>
        <w:t xml:space="preserve"> արտադրողների համար ապահովելով լրացուցիչ եկամուտներ, մինչդեռ այն Հայաստանում տարածում չի գտնում, և այսօրվա դրությամբ գրանցված միակ աշխարհագրական նշումով արտադրանքը «Սևանի իշխանն» է։</w:t>
      </w:r>
      <w:r w:rsidR="004D5083" w:rsidRPr="00247555">
        <w:rPr>
          <w:rFonts w:ascii="GHEA Grapalat" w:hAnsi="GHEA Grapalat" w:cs="Sylfaen"/>
          <w:sz w:val="24"/>
          <w:szCs w:val="24"/>
          <w:lang w:val="af-ZA" w:eastAsia="ru-RU"/>
        </w:rPr>
        <w:t xml:space="preserve"> </w:t>
      </w:r>
      <w:r w:rsidR="001C123B" w:rsidRPr="00247555">
        <w:rPr>
          <w:rFonts w:ascii="GHEA Grapalat" w:hAnsi="GHEA Grapalat" w:cs="Sylfaen"/>
          <w:sz w:val="24"/>
          <w:szCs w:val="24"/>
          <w:lang w:val="af-ZA" w:eastAsia="ru-RU"/>
        </w:rPr>
        <w:t>Ա</w:t>
      </w:r>
      <w:r w:rsidR="004D5083" w:rsidRPr="00247555">
        <w:rPr>
          <w:rFonts w:ascii="GHEA Grapalat" w:hAnsi="GHEA Grapalat" w:cs="Sylfaen"/>
          <w:sz w:val="24"/>
          <w:szCs w:val="24"/>
          <w:lang w:val="af-ZA" w:eastAsia="ru-RU"/>
        </w:rPr>
        <w:t>շխարհագրական նշումով արտադրանք</w:t>
      </w:r>
      <w:r w:rsidR="001C123B" w:rsidRPr="00247555">
        <w:rPr>
          <w:rFonts w:ascii="GHEA Grapalat" w:hAnsi="GHEA Grapalat" w:cs="Sylfaen"/>
          <w:sz w:val="24"/>
          <w:szCs w:val="24"/>
          <w:lang w:val="af-ZA" w:eastAsia="ru-RU"/>
        </w:rPr>
        <w:t>ի չգրանցելը պայմանավորված է մի շարք հանգամանքներով, մասնավորապես՝</w:t>
      </w:r>
      <w:r w:rsidR="00C97EE6" w:rsidRPr="00247555">
        <w:rPr>
          <w:rFonts w:ascii="GHEA Grapalat" w:hAnsi="GHEA Grapalat" w:cs="Sylfaen"/>
          <w:sz w:val="24"/>
          <w:szCs w:val="24"/>
          <w:lang w:val="af-ZA" w:eastAsia="ru-RU"/>
        </w:rPr>
        <w:t xml:space="preserve"> աշխարհագրական նշումով արտադրանքի </w:t>
      </w:r>
      <w:r w:rsidR="001C123B" w:rsidRPr="00247555">
        <w:rPr>
          <w:rFonts w:ascii="GHEA Grapalat" w:hAnsi="GHEA Grapalat" w:cs="Sylfaen"/>
          <w:sz w:val="24"/>
          <w:szCs w:val="24"/>
          <w:lang w:val="af-ZA" w:eastAsia="ru-RU"/>
        </w:rPr>
        <w:t xml:space="preserve"> </w:t>
      </w:r>
    </w:p>
    <w:p w:rsidR="00247555" w:rsidRPr="00247555" w:rsidRDefault="001C123B" w:rsidP="00247555">
      <w:pPr>
        <w:pStyle w:val="ListParagraph"/>
        <w:tabs>
          <w:tab w:val="left" w:pos="990"/>
        </w:tabs>
        <w:autoSpaceDE w:val="0"/>
        <w:autoSpaceDN w:val="0"/>
        <w:adjustRightInd w:val="0"/>
        <w:spacing w:line="360" w:lineRule="auto"/>
        <w:ind w:left="0" w:firstLine="630"/>
        <w:jc w:val="both"/>
        <w:rPr>
          <w:rFonts w:ascii="GHEA Grapalat" w:hAnsi="GHEA Grapalat" w:cs="Sylfaen"/>
          <w:sz w:val="24"/>
          <w:szCs w:val="24"/>
          <w:lang w:val="af-ZA" w:eastAsia="ru-RU"/>
        </w:rPr>
      </w:pPr>
      <w:r w:rsidRPr="00247555">
        <w:rPr>
          <w:rFonts w:ascii="GHEA Grapalat" w:hAnsi="GHEA Grapalat" w:cs="Sylfaen"/>
          <w:sz w:val="24"/>
          <w:szCs w:val="24"/>
          <w:lang w:val="af-ZA" w:eastAsia="ru-RU"/>
        </w:rPr>
        <w:t>- համակարգի</w:t>
      </w:r>
      <w:r w:rsidR="00C97EE6" w:rsidRPr="00247555">
        <w:rPr>
          <w:rFonts w:ascii="GHEA Grapalat" w:hAnsi="GHEA Grapalat" w:cs="Sylfaen"/>
          <w:sz w:val="24"/>
          <w:szCs w:val="24"/>
          <w:lang w:val="af-ZA" w:eastAsia="ru-RU"/>
        </w:rPr>
        <w:t xml:space="preserve"> և դրա առավելությունների </w:t>
      </w:r>
      <w:r w:rsidRPr="00247555">
        <w:rPr>
          <w:rFonts w:ascii="GHEA Grapalat" w:hAnsi="GHEA Grapalat" w:cs="Sylfaen"/>
          <w:sz w:val="24"/>
          <w:szCs w:val="24"/>
          <w:lang w:val="af-ZA" w:eastAsia="ru-RU"/>
        </w:rPr>
        <w:t>վերաբերյալ տնտեսավարողների իրազեկվածության ցածր մակարդակ</w:t>
      </w:r>
      <w:r w:rsidR="00C97EE6" w:rsidRPr="00247555">
        <w:rPr>
          <w:rFonts w:ascii="GHEA Grapalat" w:hAnsi="GHEA Grapalat" w:cs="Sylfaen"/>
          <w:sz w:val="24"/>
          <w:szCs w:val="24"/>
          <w:lang w:val="af-ZA" w:eastAsia="ru-RU"/>
        </w:rPr>
        <w:t>ով</w:t>
      </w:r>
      <w:r w:rsidRPr="00247555">
        <w:rPr>
          <w:rFonts w:ascii="GHEA Grapalat" w:hAnsi="GHEA Grapalat" w:cs="Sylfaen"/>
          <w:sz w:val="24"/>
          <w:szCs w:val="24"/>
          <w:lang w:val="af-ZA" w:eastAsia="ru-RU"/>
        </w:rPr>
        <w:t xml:space="preserve">, </w:t>
      </w:r>
    </w:p>
    <w:p w:rsidR="00247555" w:rsidRPr="00247555" w:rsidRDefault="001C123B" w:rsidP="00247555">
      <w:pPr>
        <w:pStyle w:val="ListParagraph"/>
        <w:tabs>
          <w:tab w:val="left" w:pos="990"/>
        </w:tabs>
        <w:autoSpaceDE w:val="0"/>
        <w:autoSpaceDN w:val="0"/>
        <w:adjustRightInd w:val="0"/>
        <w:spacing w:line="360" w:lineRule="auto"/>
        <w:ind w:left="0" w:firstLine="630"/>
        <w:jc w:val="both"/>
        <w:rPr>
          <w:rFonts w:ascii="GHEA Grapalat" w:hAnsi="GHEA Grapalat" w:cs="Sylfaen"/>
          <w:sz w:val="24"/>
          <w:szCs w:val="24"/>
          <w:lang w:val="af-ZA" w:eastAsia="ru-RU"/>
        </w:rPr>
      </w:pPr>
      <w:r w:rsidRPr="00247555">
        <w:rPr>
          <w:rFonts w:ascii="GHEA Grapalat" w:hAnsi="GHEA Grapalat" w:cs="Sylfaen"/>
          <w:sz w:val="24"/>
          <w:szCs w:val="24"/>
          <w:lang w:val="af-ZA" w:eastAsia="ru-RU"/>
        </w:rPr>
        <w:t>- գրանցման իրավունք ունեցող տվյալ արտադ</w:t>
      </w:r>
      <w:r w:rsidRPr="00247555">
        <w:rPr>
          <w:rFonts w:ascii="GHEA Grapalat" w:hAnsi="GHEA Grapalat" w:cs="Sylfaen"/>
          <w:sz w:val="24"/>
          <w:szCs w:val="24"/>
          <w:lang w:val="af-ZA" w:eastAsia="ru-RU"/>
        </w:rPr>
        <w:softHyphen/>
        <w:t>րանքն  արտադրողների կամ վերամշակողների խմբերի չձևավորվել</w:t>
      </w:r>
      <w:r w:rsidR="00C97EE6" w:rsidRPr="00247555">
        <w:rPr>
          <w:rFonts w:ascii="GHEA Grapalat" w:hAnsi="GHEA Grapalat" w:cs="Sylfaen"/>
          <w:sz w:val="24"/>
          <w:szCs w:val="24"/>
          <w:lang w:val="af-ZA" w:eastAsia="ru-RU"/>
        </w:rPr>
        <w:t>ով</w:t>
      </w:r>
      <w:r w:rsidRPr="00247555">
        <w:rPr>
          <w:rFonts w:ascii="GHEA Grapalat" w:hAnsi="GHEA Grapalat" w:cs="Sylfaen"/>
          <w:sz w:val="24"/>
          <w:szCs w:val="24"/>
          <w:lang w:val="af-ZA" w:eastAsia="ru-RU"/>
        </w:rPr>
        <w:t>, մինչդեռ օրինակ Վրաստանում արտադրողների կամ վերամշակողների խմբից բացի աշխարհագրական նշումով արտադրանքի գրանցման հայտ ներկայացնելու իրավունք ունի նաև պետությունը,</w:t>
      </w:r>
    </w:p>
    <w:p w:rsidR="00247555" w:rsidRPr="00247555" w:rsidRDefault="001C123B" w:rsidP="00247555">
      <w:pPr>
        <w:pStyle w:val="ListParagraph"/>
        <w:tabs>
          <w:tab w:val="left" w:pos="990"/>
        </w:tabs>
        <w:autoSpaceDE w:val="0"/>
        <w:autoSpaceDN w:val="0"/>
        <w:adjustRightInd w:val="0"/>
        <w:spacing w:line="360" w:lineRule="auto"/>
        <w:ind w:left="0" w:firstLine="630"/>
        <w:jc w:val="both"/>
        <w:rPr>
          <w:rFonts w:ascii="GHEA Grapalat" w:hAnsi="GHEA Grapalat" w:cs="Sylfaen"/>
          <w:sz w:val="24"/>
          <w:szCs w:val="24"/>
          <w:lang w:val="af-ZA" w:eastAsia="ru-RU"/>
        </w:rPr>
      </w:pPr>
      <w:r w:rsidRPr="00247555">
        <w:rPr>
          <w:rFonts w:ascii="GHEA Grapalat" w:hAnsi="GHEA Grapalat" w:cs="Sylfaen"/>
          <w:sz w:val="24"/>
          <w:szCs w:val="24"/>
          <w:lang w:val="af-ZA" w:eastAsia="ru-RU"/>
        </w:rPr>
        <w:lastRenderedPageBreak/>
        <w:t>- տեխնիկական հատկորոշումների պահպանման նկատմամբ հսկողության իրավասություն ունեցող հավատարմագրված սերտիֆիկացնող մարմինների բացակայությ</w:t>
      </w:r>
      <w:r w:rsidR="00C97EE6" w:rsidRPr="00247555">
        <w:rPr>
          <w:rFonts w:ascii="GHEA Grapalat" w:hAnsi="GHEA Grapalat" w:cs="Sylfaen"/>
          <w:sz w:val="24"/>
          <w:szCs w:val="24"/>
          <w:lang w:val="af-ZA" w:eastAsia="ru-RU"/>
        </w:rPr>
        <w:t>ամբ</w:t>
      </w:r>
      <w:r w:rsidRPr="00247555">
        <w:rPr>
          <w:rFonts w:ascii="GHEA Grapalat" w:hAnsi="GHEA Grapalat" w:cs="Sylfaen"/>
          <w:sz w:val="24"/>
          <w:szCs w:val="24"/>
          <w:lang w:val="af-ZA" w:eastAsia="ru-RU"/>
        </w:rPr>
        <w:t xml:space="preserve">, </w:t>
      </w:r>
    </w:p>
    <w:p w:rsidR="00247555" w:rsidRPr="00247555" w:rsidRDefault="00247555" w:rsidP="00247555">
      <w:pPr>
        <w:pStyle w:val="ListParagraph"/>
        <w:tabs>
          <w:tab w:val="left" w:pos="990"/>
        </w:tabs>
        <w:autoSpaceDE w:val="0"/>
        <w:autoSpaceDN w:val="0"/>
        <w:adjustRightInd w:val="0"/>
        <w:spacing w:line="360" w:lineRule="auto"/>
        <w:ind w:left="0" w:firstLine="630"/>
        <w:jc w:val="both"/>
        <w:rPr>
          <w:rFonts w:ascii="GHEA Grapalat" w:hAnsi="GHEA Grapalat" w:cs="Sylfaen"/>
          <w:sz w:val="24"/>
          <w:szCs w:val="24"/>
          <w:lang w:val="af-ZA" w:eastAsia="ru-RU"/>
        </w:rPr>
      </w:pPr>
      <w:r>
        <w:rPr>
          <w:rFonts w:ascii="GHEA Grapalat" w:hAnsi="GHEA Grapalat" w:cs="Sylfaen"/>
          <w:sz w:val="24"/>
          <w:szCs w:val="24"/>
          <w:lang w:val="af-ZA" w:eastAsia="ru-RU"/>
        </w:rPr>
        <w:t>-</w:t>
      </w:r>
      <w:r>
        <w:rPr>
          <w:rFonts w:ascii="GHEA Grapalat" w:hAnsi="GHEA Grapalat" w:cs="Sylfaen"/>
          <w:sz w:val="24"/>
          <w:szCs w:val="24"/>
          <w:lang w:val="hy-AM" w:eastAsia="ru-RU"/>
        </w:rPr>
        <w:t xml:space="preserve"> </w:t>
      </w:r>
      <w:r w:rsidR="002B6976">
        <w:rPr>
          <w:rFonts w:ascii="GHEA Grapalat" w:hAnsi="GHEA Grapalat" w:cs="Sylfaen"/>
          <w:sz w:val="24"/>
          <w:szCs w:val="24"/>
          <w:lang w:val="hy-AM" w:eastAsia="ru-RU"/>
        </w:rPr>
        <w:t xml:space="preserve">մակնշման </w:t>
      </w:r>
      <w:bookmarkStart w:id="0" w:name="_GoBack"/>
      <w:bookmarkEnd w:id="0"/>
      <w:r w:rsidR="00B13AC8" w:rsidRPr="00247555">
        <w:rPr>
          <w:rFonts w:ascii="GHEA Grapalat" w:hAnsi="GHEA Grapalat" w:cs="Sylfaen"/>
          <w:sz w:val="24"/>
          <w:szCs w:val="24"/>
          <w:lang w:val="af-ZA" w:eastAsia="ru-RU"/>
        </w:rPr>
        <w:t>համապատասխանության նկատմամբ պետական վերահսկողություն և տեխնիկական հատկորոշումների պահպանման նկատմամբ հսկողություն իրակացնող մարմինների և դրանց գործունեության շրջանակների ոչ հստակ տարանջատում</w:t>
      </w:r>
      <w:r w:rsidR="00C97EE6" w:rsidRPr="00247555">
        <w:rPr>
          <w:rFonts w:ascii="GHEA Grapalat" w:hAnsi="GHEA Grapalat" w:cs="Sylfaen"/>
          <w:sz w:val="24"/>
          <w:szCs w:val="24"/>
          <w:lang w:val="af-ZA" w:eastAsia="ru-RU"/>
        </w:rPr>
        <w:t>ով</w:t>
      </w:r>
      <w:r w:rsidR="00B13AC8" w:rsidRPr="00247555">
        <w:rPr>
          <w:rFonts w:ascii="GHEA Grapalat" w:hAnsi="GHEA Grapalat" w:cs="Sylfaen"/>
          <w:sz w:val="24"/>
          <w:szCs w:val="24"/>
          <w:lang w:val="af-ZA" w:eastAsia="ru-RU"/>
        </w:rPr>
        <w:t xml:space="preserve">, </w:t>
      </w:r>
    </w:p>
    <w:p w:rsidR="00B13AC8" w:rsidRPr="00247555" w:rsidRDefault="00B13AC8" w:rsidP="00247555">
      <w:pPr>
        <w:pStyle w:val="ListParagraph"/>
        <w:tabs>
          <w:tab w:val="left" w:pos="900"/>
        </w:tabs>
        <w:autoSpaceDE w:val="0"/>
        <w:autoSpaceDN w:val="0"/>
        <w:adjustRightInd w:val="0"/>
        <w:spacing w:line="360" w:lineRule="auto"/>
        <w:ind w:left="0" w:firstLine="630"/>
        <w:jc w:val="both"/>
        <w:rPr>
          <w:rFonts w:ascii="GHEA Grapalat" w:hAnsi="GHEA Grapalat" w:cs="Sylfaen"/>
          <w:sz w:val="24"/>
          <w:szCs w:val="24"/>
          <w:lang w:val="af-ZA" w:eastAsia="ru-RU"/>
        </w:rPr>
      </w:pPr>
      <w:r w:rsidRPr="00247555">
        <w:rPr>
          <w:rFonts w:ascii="GHEA Grapalat" w:hAnsi="GHEA Grapalat" w:cs="Sylfaen"/>
          <w:sz w:val="24"/>
          <w:szCs w:val="24"/>
          <w:lang w:val="af-ZA" w:eastAsia="ru-RU"/>
        </w:rPr>
        <w:t xml:space="preserve">- </w:t>
      </w:r>
      <w:r w:rsidR="00DE1D7F" w:rsidRPr="00247555">
        <w:rPr>
          <w:rFonts w:ascii="GHEA Grapalat" w:hAnsi="GHEA Grapalat" w:cs="Sylfaen"/>
          <w:sz w:val="24"/>
          <w:szCs w:val="24"/>
          <w:lang w:val="af-ZA" w:eastAsia="ru-RU"/>
        </w:rPr>
        <w:t>անվանումների</w:t>
      </w:r>
      <w:r w:rsidRPr="00247555">
        <w:rPr>
          <w:rFonts w:ascii="GHEA Grapalat" w:hAnsi="GHEA Grapalat" w:cs="Sylfaen"/>
          <w:sz w:val="24"/>
          <w:szCs w:val="24"/>
          <w:lang w:val="af-ZA" w:eastAsia="ru-RU"/>
        </w:rPr>
        <w:t xml:space="preserve"> ընդգրկման </w:t>
      </w:r>
      <w:r w:rsidR="00DE1D7F" w:rsidRPr="00247555">
        <w:rPr>
          <w:rFonts w:ascii="GHEA Grapalat" w:hAnsi="GHEA Grapalat" w:cs="Sylfaen"/>
          <w:sz w:val="24"/>
          <w:szCs w:val="24"/>
          <w:lang w:val="af-ZA" w:eastAsia="ru-RU"/>
        </w:rPr>
        <w:t xml:space="preserve">սահմանափակ </w:t>
      </w:r>
      <w:r w:rsidRPr="00247555">
        <w:rPr>
          <w:rFonts w:ascii="GHEA Grapalat" w:hAnsi="GHEA Grapalat" w:cs="Sylfaen"/>
          <w:sz w:val="24"/>
          <w:szCs w:val="24"/>
          <w:lang w:val="af-ZA" w:eastAsia="ru-RU"/>
        </w:rPr>
        <w:t>շրջանակ</w:t>
      </w:r>
      <w:r w:rsidR="00C97EE6" w:rsidRPr="00247555">
        <w:rPr>
          <w:rFonts w:ascii="GHEA Grapalat" w:hAnsi="GHEA Grapalat" w:cs="Sylfaen"/>
          <w:sz w:val="24"/>
          <w:szCs w:val="24"/>
          <w:lang w:val="af-ZA" w:eastAsia="ru-RU"/>
        </w:rPr>
        <w:t>ով</w:t>
      </w:r>
      <w:r w:rsidR="00DE1D7F" w:rsidRPr="00247555">
        <w:rPr>
          <w:rFonts w:ascii="GHEA Grapalat" w:hAnsi="GHEA Grapalat" w:cs="Sylfaen"/>
          <w:sz w:val="24"/>
          <w:szCs w:val="24"/>
          <w:lang w:val="af-ZA" w:eastAsia="ru-RU"/>
        </w:rPr>
        <w:t xml:space="preserve">։ Օրենքով </w:t>
      </w:r>
      <w:r w:rsidRPr="00247555">
        <w:rPr>
          <w:rFonts w:ascii="GHEA Grapalat" w:hAnsi="GHEA Grapalat" w:cs="Sylfaen"/>
          <w:sz w:val="24"/>
          <w:szCs w:val="24"/>
          <w:lang w:val="af-ZA" w:eastAsia="ru-RU"/>
        </w:rPr>
        <w:t>աշխարհագրական նշումը տարածքի (բնակավայրի), որոշակի տեղանքի կամ բացառիկ դեպքերում երկրի անվանում է</w:t>
      </w:r>
      <w:r w:rsidR="00DE1D7F" w:rsidRPr="00247555">
        <w:rPr>
          <w:rFonts w:ascii="GHEA Grapalat" w:hAnsi="GHEA Grapalat" w:cs="Sylfaen"/>
          <w:sz w:val="24"/>
          <w:szCs w:val="24"/>
          <w:lang w:val="af-ZA" w:eastAsia="ru-RU"/>
        </w:rPr>
        <w:t>, մինչդեռ այդ պահ</w:t>
      </w:r>
      <w:r w:rsidRPr="00247555">
        <w:rPr>
          <w:rFonts w:ascii="GHEA Grapalat" w:hAnsi="GHEA Grapalat" w:cs="Sylfaen"/>
          <w:sz w:val="24"/>
          <w:szCs w:val="24"/>
          <w:lang w:val="af-ZA" w:eastAsia="ru-RU"/>
        </w:rPr>
        <w:t>անջը պետք է տարածվի միայն ծագման տեղանունով արտադրանքի վրա, իսկ աշխարհագրական նշումով ապրանքների համար այդ պահանջի կիրառումը սահմանափակում է տարածքի (բնակավայրի), որոշակի տեղանքի կամ բացառիկ դեպքերում երկրի անվանում չպարունակող արտադրանքը, որպես աշխարհագրական նշում գրանցելու հնարավորությունը։ Այդպիսի արտադրանքներից են օրինակ՝ մածունը, թանը, սուջուխը, բաստուրման, պանիրների մի շարք տեսակներ (հորած պանիր, մոթալ պանիր) և այլն։ Նույնպիսի խնդիր կարող է առաջանալ այն դեպքում, եթե որոշվի, որ «Հայկական կոնյակին» տրվում է տարածքի (բնակավայրի), որոշակի տեղանքի կամ բացառիկ դեպքերում երկրի անվանում չպարունակող նոր անվանում, որը պետք է գրանցվի որպես աշխարհագրական նշումով արտադրանք։</w:t>
      </w:r>
    </w:p>
    <w:p w:rsidR="00507748" w:rsidRPr="00374A55" w:rsidRDefault="00507748" w:rsidP="00A81221">
      <w:pPr>
        <w:pStyle w:val="ListParagraph"/>
        <w:numPr>
          <w:ilvl w:val="0"/>
          <w:numId w:val="33"/>
        </w:numPr>
        <w:tabs>
          <w:tab w:val="left" w:pos="990"/>
        </w:tabs>
        <w:autoSpaceDE w:val="0"/>
        <w:autoSpaceDN w:val="0"/>
        <w:adjustRightInd w:val="0"/>
        <w:spacing w:line="360" w:lineRule="auto"/>
        <w:ind w:left="0" w:firstLine="630"/>
        <w:jc w:val="both"/>
        <w:rPr>
          <w:rFonts w:ascii="GHEA Grapalat" w:hAnsi="GHEA Grapalat" w:cs="Sylfaen"/>
          <w:sz w:val="24"/>
          <w:szCs w:val="24"/>
          <w:lang w:val="af-ZA" w:eastAsia="ru-RU"/>
        </w:rPr>
      </w:pPr>
      <w:r w:rsidRPr="00374A55">
        <w:rPr>
          <w:rFonts w:ascii="GHEA Grapalat" w:hAnsi="GHEA Grapalat"/>
          <w:b/>
          <w:bCs/>
          <w:i/>
          <w:kern w:val="32"/>
          <w:sz w:val="24"/>
          <w:szCs w:val="24"/>
          <w:lang w:val="hy-AM" w:eastAsia="ru-RU"/>
        </w:rPr>
        <w:t>Տվյալ բնագավառում իրականացվող քաղաքականությունը</w:t>
      </w:r>
      <w:r w:rsidRPr="00374A55">
        <w:rPr>
          <w:rFonts w:ascii="GHEA Grapalat" w:hAnsi="GHEA Grapalat" w:cs="Sylfaen"/>
          <w:sz w:val="24"/>
          <w:szCs w:val="24"/>
          <w:lang w:val="af-ZA" w:eastAsia="ru-RU"/>
        </w:rPr>
        <w:t xml:space="preserve"> – </w:t>
      </w:r>
      <w:r w:rsidR="00FE563C" w:rsidRPr="00374A55">
        <w:rPr>
          <w:rFonts w:ascii="GHEA Grapalat" w:hAnsi="GHEA Grapalat" w:cs="Sylfaen"/>
          <w:sz w:val="24"/>
          <w:szCs w:val="24"/>
          <w:lang w:val="af-ZA" w:eastAsia="ru-RU"/>
        </w:rPr>
        <w:t>ՀՀ կառավարության 2019 թվականի դեկտեմբերի 19-ի N 1886-Լ որոշմամբ հաստատված Հայաստանի</w:t>
      </w:r>
      <w:r w:rsidR="00FE563C" w:rsidRPr="00374A55">
        <w:rPr>
          <w:rFonts w:ascii="Courier New" w:hAnsi="Courier New" w:cs="Courier New"/>
          <w:sz w:val="24"/>
          <w:szCs w:val="24"/>
          <w:lang w:val="af-ZA" w:eastAsia="ru-RU"/>
        </w:rPr>
        <w:t> </w:t>
      </w:r>
      <w:r w:rsidR="00FE563C" w:rsidRPr="00374A55">
        <w:rPr>
          <w:rFonts w:ascii="GHEA Grapalat" w:hAnsi="GHEA Grapalat" w:cs="GHEA Grapalat"/>
          <w:sz w:val="24"/>
          <w:szCs w:val="24"/>
          <w:lang w:val="af-ZA" w:eastAsia="ru-RU"/>
        </w:rPr>
        <w:t>Հանրապետության</w:t>
      </w:r>
      <w:r w:rsidR="00FE563C" w:rsidRPr="00374A55">
        <w:rPr>
          <w:rFonts w:ascii="GHEA Grapalat" w:hAnsi="GHEA Grapalat" w:cs="Sylfaen"/>
          <w:sz w:val="24"/>
          <w:szCs w:val="24"/>
          <w:lang w:val="af-ZA" w:eastAsia="ru-RU"/>
        </w:rPr>
        <w:t xml:space="preserve"> </w:t>
      </w:r>
      <w:r w:rsidR="00FE563C" w:rsidRPr="00374A55">
        <w:rPr>
          <w:rFonts w:ascii="GHEA Grapalat" w:hAnsi="GHEA Grapalat" w:cs="GHEA Grapalat"/>
          <w:sz w:val="24"/>
          <w:szCs w:val="24"/>
          <w:lang w:val="af-ZA" w:eastAsia="ru-RU"/>
        </w:rPr>
        <w:t>գյուղատնտեսության</w:t>
      </w:r>
      <w:r w:rsidR="00FE563C" w:rsidRPr="00374A55">
        <w:rPr>
          <w:rFonts w:ascii="GHEA Grapalat" w:hAnsi="GHEA Grapalat" w:cs="Sylfaen"/>
          <w:sz w:val="24"/>
          <w:szCs w:val="24"/>
          <w:lang w:val="af-ZA" w:eastAsia="ru-RU"/>
        </w:rPr>
        <w:t xml:space="preserve"> </w:t>
      </w:r>
      <w:r w:rsidR="00FE563C" w:rsidRPr="00374A55">
        <w:rPr>
          <w:rFonts w:ascii="GHEA Grapalat" w:hAnsi="GHEA Grapalat" w:cs="GHEA Grapalat"/>
          <w:sz w:val="24"/>
          <w:szCs w:val="24"/>
          <w:lang w:val="af-ZA" w:eastAsia="ru-RU"/>
        </w:rPr>
        <w:t>ոլորտի</w:t>
      </w:r>
      <w:r w:rsidR="00FE563C" w:rsidRPr="00374A55">
        <w:rPr>
          <w:rFonts w:ascii="GHEA Grapalat" w:hAnsi="GHEA Grapalat" w:cs="Sylfaen"/>
          <w:sz w:val="24"/>
          <w:szCs w:val="24"/>
          <w:lang w:val="af-ZA" w:eastAsia="ru-RU"/>
        </w:rPr>
        <w:t xml:space="preserve"> </w:t>
      </w:r>
      <w:r w:rsidR="00FE563C" w:rsidRPr="00374A55">
        <w:rPr>
          <w:rFonts w:ascii="GHEA Grapalat" w:hAnsi="GHEA Grapalat" w:cs="GHEA Grapalat"/>
          <w:sz w:val="24"/>
          <w:szCs w:val="24"/>
          <w:lang w:val="af-ZA" w:eastAsia="ru-RU"/>
        </w:rPr>
        <w:t>տնտեսական</w:t>
      </w:r>
      <w:r w:rsidR="00FE563C" w:rsidRPr="00374A55">
        <w:rPr>
          <w:rFonts w:ascii="GHEA Grapalat" w:hAnsi="GHEA Grapalat" w:cs="Sylfaen"/>
          <w:sz w:val="24"/>
          <w:szCs w:val="24"/>
          <w:lang w:val="af-ZA" w:eastAsia="ru-RU"/>
        </w:rPr>
        <w:t xml:space="preserve"> </w:t>
      </w:r>
      <w:r w:rsidR="00FE563C" w:rsidRPr="00374A55">
        <w:rPr>
          <w:rFonts w:ascii="GHEA Grapalat" w:hAnsi="GHEA Grapalat" w:cs="GHEA Grapalat"/>
          <w:sz w:val="24"/>
          <w:szCs w:val="24"/>
          <w:lang w:val="af-ZA" w:eastAsia="ru-RU"/>
        </w:rPr>
        <w:t>զարգացումն</w:t>
      </w:r>
      <w:r w:rsidR="00FE563C" w:rsidRPr="00374A55">
        <w:rPr>
          <w:rFonts w:ascii="GHEA Grapalat" w:hAnsi="GHEA Grapalat" w:cs="Sylfaen"/>
          <w:sz w:val="24"/>
          <w:szCs w:val="24"/>
          <w:lang w:val="af-ZA" w:eastAsia="ru-RU"/>
        </w:rPr>
        <w:t xml:space="preserve"> </w:t>
      </w:r>
      <w:r w:rsidR="00FE563C" w:rsidRPr="00374A55">
        <w:rPr>
          <w:rFonts w:ascii="GHEA Grapalat" w:hAnsi="GHEA Grapalat" w:cs="GHEA Grapalat"/>
          <w:sz w:val="24"/>
          <w:szCs w:val="24"/>
          <w:lang w:val="af-ZA" w:eastAsia="ru-RU"/>
        </w:rPr>
        <w:t>ապահովող</w:t>
      </w:r>
      <w:r w:rsidR="00FE563C" w:rsidRPr="00374A55">
        <w:rPr>
          <w:rFonts w:ascii="GHEA Grapalat" w:hAnsi="GHEA Grapalat" w:cs="Sylfaen"/>
          <w:sz w:val="24"/>
          <w:szCs w:val="24"/>
          <w:lang w:val="af-ZA" w:eastAsia="ru-RU"/>
        </w:rPr>
        <w:t xml:space="preserve"> </w:t>
      </w:r>
      <w:r w:rsidR="00FE563C" w:rsidRPr="00374A55">
        <w:rPr>
          <w:rFonts w:ascii="GHEA Grapalat" w:hAnsi="GHEA Grapalat" w:cs="GHEA Grapalat"/>
          <w:sz w:val="24"/>
          <w:szCs w:val="24"/>
          <w:lang w:val="af-ZA" w:eastAsia="ru-RU"/>
        </w:rPr>
        <w:t>հիմնական</w:t>
      </w:r>
      <w:r w:rsidR="00FE563C" w:rsidRPr="00374A55">
        <w:rPr>
          <w:rFonts w:ascii="GHEA Grapalat" w:hAnsi="GHEA Grapalat" w:cs="Sylfaen"/>
          <w:sz w:val="24"/>
          <w:szCs w:val="24"/>
          <w:lang w:val="af-ZA" w:eastAsia="ru-RU"/>
        </w:rPr>
        <w:t xml:space="preserve"> </w:t>
      </w:r>
      <w:r w:rsidR="00FE563C" w:rsidRPr="00374A55">
        <w:rPr>
          <w:rFonts w:ascii="GHEA Grapalat" w:hAnsi="GHEA Grapalat" w:cs="GHEA Grapalat"/>
          <w:sz w:val="24"/>
          <w:szCs w:val="24"/>
          <w:lang w:val="af-ZA" w:eastAsia="ru-RU"/>
        </w:rPr>
        <w:t>ուղղությունների</w:t>
      </w:r>
      <w:r w:rsidR="00FE563C" w:rsidRPr="00374A55">
        <w:rPr>
          <w:rFonts w:ascii="GHEA Grapalat" w:hAnsi="GHEA Grapalat" w:cs="Sylfaen"/>
          <w:sz w:val="24"/>
          <w:szCs w:val="24"/>
          <w:lang w:val="af-ZA" w:eastAsia="ru-RU"/>
        </w:rPr>
        <w:t xml:space="preserve"> 2020-2030 </w:t>
      </w:r>
      <w:r w:rsidR="00FE563C" w:rsidRPr="00374A55">
        <w:rPr>
          <w:rFonts w:ascii="GHEA Grapalat" w:hAnsi="GHEA Grapalat" w:cs="GHEA Grapalat"/>
          <w:sz w:val="24"/>
          <w:szCs w:val="24"/>
          <w:lang w:val="af-ZA" w:eastAsia="ru-RU"/>
        </w:rPr>
        <w:t>թվականներ</w:t>
      </w:r>
      <w:r w:rsidR="00FE563C" w:rsidRPr="00374A55">
        <w:rPr>
          <w:rFonts w:ascii="GHEA Grapalat" w:hAnsi="GHEA Grapalat" w:cs="Sylfaen"/>
          <w:sz w:val="24"/>
          <w:szCs w:val="24"/>
          <w:lang w:val="af-ZA" w:eastAsia="ru-RU"/>
        </w:rPr>
        <w:t xml:space="preserve">ի ռազմավարության հիմնական սկզբունքներից է նաև </w:t>
      </w:r>
      <w:r w:rsidR="00A13BEB" w:rsidRPr="00374A55">
        <w:rPr>
          <w:rFonts w:ascii="GHEA Grapalat" w:hAnsi="GHEA Grapalat" w:cs="Sylfaen"/>
          <w:sz w:val="24"/>
          <w:szCs w:val="24"/>
          <w:lang w:val="hy-AM" w:eastAsia="ru-RU"/>
        </w:rPr>
        <w:t>կ</w:t>
      </w:r>
      <w:r w:rsidR="00FE563C" w:rsidRPr="00374A55">
        <w:rPr>
          <w:rFonts w:ascii="GHEA Grapalat" w:hAnsi="GHEA Grapalat" w:cs="Sylfaen"/>
          <w:sz w:val="24"/>
          <w:szCs w:val="24"/>
          <w:lang w:val="af-ZA" w:eastAsia="ru-RU"/>
        </w:rPr>
        <w:t>ողմնորոշումը դեպի որակ, ըստ որի անհրաժեշտ է կենտրոնանալ հայկական գյուղատնտեսական արտադրանքի որակի բարելավման, մոնիտորինգի և խթանման վրա` շեշտը դնելով նաև հարուստ ու հնագույն սննդի մշակույթի վրա և զուգահեռաբար մշակել ավանդական ապրանքների և գինու որակ</w:t>
      </w:r>
      <w:r w:rsidR="00A13BEB" w:rsidRPr="00374A55">
        <w:rPr>
          <w:rFonts w:ascii="GHEA Grapalat" w:hAnsi="GHEA Grapalat" w:cs="Sylfaen"/>
          <w:sz w:val="24"/>
          <w:szCs w:val="24"/>
          <w:lang w:val="hy-AM" w:eastAsia="ru-RU"/>
        </w:rPr>
        <w:t>ակ</w:t>
      </w:r>
      <w:r w:rsidR="00FE563C" w:rsidRPr="00374A55">
        <w:rPr>
          <w:rFonts w:ascii="GHEA Grapalat" w:hAnsi="GHEA Grapalat" w:cs="Sylfaen"/>
          <w:sz w:val="24"/>
          <w:szCs w:val="24"/>
          <w:lang w:val="af-ZA" w:eastAsia="ru-RU"/>
        </w:rPr>
        <w:t>ան նույնականացման համակարգը։</w:t>
      </w:r>
    </w:p>
    <w:p w:rsidR="006101C4" w:rsidRPr="006101C4" w:rsidRDefault="00FB5662" w:rsidP="00A81221">
      <w:pPr>
        <w:tabs>
          <w:tab w:val="left" w:pos="990"/>
        </w:tabs>
        <w:spacing w:line="360" w:lineRule="auto"/>
        <w:ind w:firstLine="600"/>
        <w:jc w:val="both"/>
        <w:rPr>
          <w:rFonts w:ascii="GHEA Grapalat" w:hAnsi="GHEA Grapalat"/>
          <w:lang w:val="hy-AM"/>
        </w:rPr>
      </w:pPr>
      <w:r w:rsidRPr="00374A55">
        <w:rPr>
          <w:rFonts w:ascii="GHEA Grapalat" w:hAnsi="GHEA Grapalat"/>
          <w:b/>
          <w:i/>
          <w:lang w:val="hy-AM"/>
        </w:rPr>
        <w:t xml:space="preserve">4. </w:t>
      </w:r>
      <w:r w:rsidR="00507748" w:rsidRPr="00374A55">
        <w:rPr>
          <w:rFonts w:ascii="GHEA Grapalat" w:hAnsi="GHEA Grapalat"/>
          <w:b/>
          <w:i/>
          <w:lang w:val="hy-AM"/>
        </w:rPr>
        <w:t>Կարգավորման</w:t>
      </w:r>
      <w:r w:rsidR="00507748" w:rsidRPr="00374A55">
        <w:rPr>
          <w:rFonts w:ascii="GHEA Grapalat" w:hAnsi="GHEA Grapalat"/>
          <w:b/>
          <w:i/>
          <w:lang w:val="af-ZA"/>
        </w:rPr>
        <w:t xml:space="preserve"> </w:t>
      </w:r>
      <w:r w:rsidR="00507748" w:rsidRPr="00374A55">
        <w:rPr>
          <w:rFonts w:ascii="GHEA Grapalat" w:hAnsi="GHEA Grapalat"/>
          <w:b/>
          <w:i/>
          <w:lang w:val="hy-AM"/>
        </w:rPr>
        <w:t>նպատակը</w:t>
      </w:r>
      <w:r w:rsidR="00507748" w:rsidRPr="00374A55">
        <w:rPr>
          <w:rFonts w:ascii="GHEA Grapalat" w:hAnsi="GHEA Grapalat"/>
          <w:b/>
          <w:i/>
          <w:lang w:val="af-ZA"/>
        </w:rPr>
        <w:t xml:space="preserve"> </w:t>
      </w:r>
      <w:r w:rsidR="00507748" w:rsidRPr="00374A55">
        <w:rPr>
          <w:rFonts w:ascii="GHEA Grapalat" w:hAnsi="GHEA Grapalat"/>
          <w:b/>
          <w:i/>
          <w:lang w:val="hy-AM"/>
        </w:rPr>
        <w:t>և</w:t>
      </w:r>
      <w:r w:rsidR="00507748" w:rsidRPr="00374A55">
        <w:rPr>
          <w:rFonts w:ascii="GHEA Grapalat" w:hAnsi="GHEA Grapalat"/>
          <w:b/>
          <w:i/>
          <w:lang w:val="af-ZA"/>
        </w:rPr>
        <w:t xml:space="preserve"> </w:t>
      </w:r>
      <w:r w:rsidR="00507748" w:rsidRPr="00374A55">
        <w:rPr>
          <w:rFonts w:ascii="GHEA Grapalat" w:hAnsi="GHEA Grapalat"/>
          <w:b/>
          <w:i/>
          <w:lang w:val="hy-AM"/>
        </w:rPr>
        <w:t>բնույթը</w:t>
      </w:r>
      <w:r w:rsidR="00507748" w:rsidRPr="00374A55">
        <w:rPr>
          <w:rFonts w:ascii="GHEA Grapalat" w:hAnsi="GHEA Grapalat"/>
          <w:lang w:val="af-ZA"/>
        </w:rPr>
        <w:t xml:space="preserve"> – </w:t>
      </w:r>
      <w:r w:rsidR="007A7AA1">
        <w:rPr>
          <w:rFonts w:ascii="GHEA Grapalat" w:hAnsi="GHEA Grapalat"/>
          <w:lang w:val="hy-AM"/>
        </w:rPr>
        <w:t>Նախագծ</w:t>
      </w:r>
      <w:r w:rsidR="006101C4">
        <w:rPr>
          <w:rFonts w:ascii="GHEA Grapalat" w:hAnsi="GHEA Grapalat"/>
          <w:lang w:val="hy-AM"/>
        </w:rPr>
        <w:t xml:space="preserve">ով առաջարկվում է՝ </w:t>
      </w:r>
    </w:p>
    <w:p w:rsidR="00200406" w:rsidRDefault="00C06F4E" w:rsidP="00A81221">
      <w:pPr>
        <w:tabs>
          <w:tab w:val="left" w:pos="990"/>
        </w:tabs>
        <w:spacing w:line="360" w:lineRule="auto"/>
        <w:ind w:firstLine="600"/>
        <w:jc w:val="both"/>
        <w:rPr>
          <w:rFonts w:ascii="GHEA Grapalat" w:hAnsi="GHEA Grapalat" w:cs="Sylfaen"/>
          <w:lang w:val="hy-AM"/>
        </w:rPr>
      </w:pPr>
      <w:r w:rsidRPr="00374A55">
        <w:rPr>
          <w:rFonts w:ascii="GHEA Grapalat" w:hAnsi="GHEA Grapalat" w:cs="Sylfaen"/>
          <w:lang w:val="af-ZA"/>
        </w:rPr>
        <w:t xml:space="preserve">«Աշխարհագրական նշումների մասին» Հայաստանի Հանրապետության օրենքում </w:t>
      </w:r>
      <w:r w:rsidRPr="00374A55">
        <w:rPr>
          <w:rFonts w:ascii="GHEA Grapalat" w:hAnsi="GHEA Grapalat" w:cs="Sylfaen"/>
          <w:lang w:val="hy-AM"/>
        </w:rPr>
        <w:t xml:space="preserve">կատարել համապատասխան </w:t>
      </w:r>
      <w:r w:rsidRPr="00374A55">
        <w:rPr>
          <w:rFonts w:ascii="GHEA Grapalat" w:hAnsi="GHEA Grapalat" w:cs="Sylfaen"/>
          <w:lang w:val="af-ZA"/>
        </w:rPr>
        <w:t>փոփոխություններ և լրացումներ</w:t>
      </w:r>
      <w:r w:rsidRPr="00374A55">
        <w:rPr>
          <w:rFonts w:ascii="GHEA Grapalat" w:hAnsi="GHEA Grapalat" w:cs="Sylfaen"/>
          <w:lang w:val="hy-AM"/>
        </w:rPr>
        <w:t>, ըստ որոնց</w:t>
      </w:r>
      <w:r w:rsidR="00200406">
        <w:rPr>
          <w:rFonts w:ascii="GHEA Grapalat" w:hAnsi="GHEA Grapalat" w:cs="Sylfaen"/>
          <w:lang w:val="hy-AM"/>
        </w:rPr>
        <w:t>՝</w:t>
      </w:r>
    </w:p>
    <w:p w:rsidR="009E406B" w:rsidRPr="006101C4" w:rsidRDefault="00200406" w:rsidP="00A81221">
      <w:pPr>
        <w:tabs>
          <w:tab w:val="left" w:pos="990"/>
        </w:tabs>
        <w:spacing w:line="360" w:lineRule="auto"/>
        <w:ind w:firstLine="600"/>
        <w:jc w:val="both"/>
        <w:rPr>
          <w:rFonts w:ascii="GHEA Grapalat" w:hAnsi="GHEA Grapalat"/>
          <w:lang w:val="hy-AM"/>
        </w:rPr>
      </w:pPr>
      <w:r>
        <w:rPr>
          <w:rFonts w:ascii="GHEA Grapalat" w:hAnsi="GHEA Grapalat" w:cs="Sylfaen"/>
          <w:lang w:val="hy-AM"/>
        </w:rPr>
        <w:lastRenderedPageBreak/>
        <w:t>1</w:t>
      </w:r>
      <w:r w:rsidRPr="00200406">
        <w:rPr>
          <w:rFonts w:ascii="GHEA Grapalat" w:hAnsi="GHEA Grapalat" w:cs="Sylfaen"/>
          <w:lang w:val="hy-AM"/>
        </w:rPr>
        <w:t>)</w:t>
      </w:r>
      <w:r w:rsidR="00CF4FAE" w:rsidRPr="00374A55">
        <w:rPr>
          <w:rFonts w:ascii="GHEA Grapalat" w:hAnsi="GHEA Grapalat" w:cs="Sylfaen"/>
          <w:lang w:val="hy-AM"/>
        </w:rPr>
        <w:t xml:space="preserve"> </w:t>
      </w:r>
      <w:r w:rsidR="00EC42F4" w:rsidRPr="00374A55">
        <w:rPr>
          <w:rFonts w:ascii="GHEA Grapalat" w:hAnsi="GHEA Grapalat" w:cs="Times Armenian"/>
          <w:lang w:val="hy-AM" w:eastAsia="en-US"/>
        </w:rPr>
        <w:t xml:space="preserve">հստակեցվում են </w:t>
      </w:r>
      <w:r w:rsidR="009E406B" w:rsidRPr="00374A55">
        <w:rPr>
          <w:rFonts w:ascii="GHEA Grapalat" w:hAnsi="GHEA Grapalat" w:cs="Times Armenian"/>
          <w:lang w:val="hy-AM" w:eastAsia="en-US"/>
        </w:rPr>
        <w:t>աշխարհագրական նշումով արտադրանքի</w:t>
      </w:r>
      <w:r w:rsidR="00EC42F4" w:rsidRPr="00374A55">
        <w:rPr>
          <w:rFonts w:ascii="GHEA Grapalat" w:hAnsi="GHEA Grapalat" w:cs="Times Armenian"/>
          <w:lang w:val="hy-AM" w:eastAsia="en-US"/>
        </w:rPr>
        <w:t xml:space="preserve"> </w:t>
      </w:r>
      <w:r w:rsidR="005D5CD8">
        <w:rPr>
          <w:rFonts w:ascii="GHEA Grapalat" w:hAnsi="GHEA Grapalat" w:cs="Times Armenian"/>
          <w:lang w:val="hy-AM" w:eastAsia="en-US"/>
        </w:rPr>
        <w:t>մակնշման</w:t>
      </w:r>
      <w:r w:rsidR="00EC42F4" w:rsidRPr="00374A55">
        <w:rPr>
          <w:rFonts w:ascii="GHEA Grapalat" w:hAnsi="GHEA Grapalat" w:cs="Times Armenian"/>
          <w:lang w:val="hy-AM" w:eastAsia="en-US"/>
        </w:rPr>
        <w:t xml:space="preserve"> նկատմամբ պետական վերահսկողություն և տեխնիկական հատկորոշումների պահպանման նկատմամբ հսկողություն իրակացնող մարմինները և դ</w:t>
      </w:r>
      <w:r w:rsidR="00CF4FAE" w:rsidRPr="00374A55">
        <w:rPr>
          <w:rFonts w:ascii="GHEA Grapalat" w:hAnsi="GHEA Grapalat" w:cs="Times Armenian"/>
          <w:lang w:val="hy-AM" w:eastAsia="en-US"/>
        </w:rPr>
        <w:t xml:space="preserve">րանց գործունեության շրջանակները։ </w:t>
      </w:r>
    </w:p>
    <w:p w:rsidR="0077395E" w:rsidRDefault="00152533" w:rsidP="0077395E">
      <w:pPr>
        <w:tabs>
          <w:tab w:val="left" w:pos="990"/>
        </w:tabs>
        <w:spacing w:line="360" w:lineRule="auto"/>
        <w:ind w:firstLine="600"/>
        <w:jc w:val="both"/>
        <w:rPr>
          <w:rFonts w:ascii="GHEA Grapalat" w:hAnsi="GHEA Grapalat" w:cs="Times Armenian"/>
          <w:lang w:val="hy-AM"/>
        </w:rPr>
      </w:pPr>
      <w:r w:rsidRPr="00374A55">
        <w:rPr>
          <w:rFonts w:ascii="GHEA Grapalat" w:hAnsi="GHEA Grapalat" w:cs="Times Armenian"/>
          <w:lang w:val="hy-AM" w:eastAsia="en-US"/>
        </w:rPr>
        <w:t>Ա</w:t>
      </w:r>
      <w:r w:rsidR="00CF4FAE" w:rsidRPr="00374A55">
        <w:rPr>
          <w:rFonts w:ascii="GHEA Grapalat" w:hAnsi="GHEA Grapalat" w:cs="Times Armenian"/>
          <w:lang w:val="hy-AM" w:eastAsia="en-US"/>
        </w:rPr>
        <w:t xml:space="preserve">րտադրանքի </w:t>
      </w:r>
      <w:r w:rsidR="005D5CD8">
        <w:rPr>
          <w:rFonts w:ascii="GHEA Grapalat" w:hAnsi="GHEA Grapalat" w:cs="Times Armenian"/>
          <w:lang w:val="hy-AM" w:eastAsia="en-US"/>
        </w:rPr>
        <w:t xml:space="preserve">մակնշման </w:t>
      </w:r>
      <w:r w:rsidR="009E406B" w:rsidRPr="00374A55">
        <w:rPr>
          <w:rFonts w:ascii="GHEA Grapalat" w:hAnsi="GHEA Grapalat" w:cs="Times Armenian"/>
          <w:lang w:val="hy-AM" w:eastAsia="en-US"/>
        </w:rPr>
        <w:t xml:space="preserve">համապատասխանության նկատմամբ պետական վերահսկողությունը վերապահվում է սննդամթերքի անվտանգության </w:t>
      </w:r>
      <w:r w:rsidR="00D3542A">
        <w:rPr>
          <w:rFonts w:ascii="GHEA Grapalat" w:hAnsi="GHEA Grapalat" w:cs="Times Armenian"/>
          <w:lang w:val="hy-AM" w:eastAsia="en-US"/>
        </w:rPr>
        <w:t xml:space="preserve">բնագավառում պետական </w:t>
      </w:r>
      <w:r w:rsidR="009E406B" w:rsidRPr="00374A55">
        <w:rPr>
          <w:rFonts w:ascii="GHEA Grapalat" w:hAnsi="GHEA Grapalat" w:cs="Times Armenian"/>
          <w:lang w:val="hy-AM" w:eastAsia="en-US"/>
        </w:rPr>
        <w:t xml:space="preserve">վերահսկողություն իրականացնող լիազոր մարմնին և ընդգրկում է արտադրության և շրջանառության բոլոր փուլերը, իսկ </w:t>
      </w:r>
      <w:r w:rsidR="00CF4FAE" w:rsidRPr="00374A55">
        <w:rPr>
          <w:rFonts w:ascii="GHEA Grapalat" w:hAnsi="GHEA Grapalat" w:cs="Times Armenian"/>
          <w:lang w:val="hy-AM" w:eastAsia="en-US"/>
        </w:rPr>
        <w:t xml:space="preserve">արտադրանքի </w:t>
      </w:r>
      <w:r w:rsidR="009E406B" w:rsidRPr="00374A55">
        <w:rPr>
          <w:rFonts w:ascii="GHEA Grapalat" w:hAnsi="GHEA Grapalat" w:cs="Times Armenian"/>
          <w:lang w:val="hy-AM" w:eastAsia="en-US"/>
        </w:rPr>
        <w:t>տեխնիկական հատկորոշումների պահպանման նկատմամբ հսկողությունն իրականացվում է «Հավատարմագրման մասին» օրենքով սահմանված կարգով հավատարմագրված</w:t>
      </w:r>
      <w:r w:rsidR="00D3542A">
        <w:rPr>
          <w:rFonts w:ascii="GHEA Grapalat" w:hAnsi="GHEA Grapalat" w:cs="Times Armenian"/>
          <w:lang w:val="hy-AM" w:eastAsia="en-US"/>
        </w:rPr>
        <w:t xml:space="preserve"> արտադրանքի սերտիֆիկացման </w:t>
      </w:r>
      <w:r w:rsidR="0081324D" w:rsidRPr="00374A55">
        <w:rPr>
          <w:rFonts w:ascii="GHEA Grapalat" w:hAnsi="GHEA Grapalat" w:cs="Times Armenian"/>
          <w:lang w:val="hy-AM" w:eastAsia="en-US"/>
        </w:rPr>
        <w:t xml:space="preserve"> </w:t>
      </w:r>
      <w:r w:rsidR="009E406B" w:rsidRPr="00374A55">
        <w:rPr>
          <w:rFonts w:ascii="GHEA Grapalat" w:hAnsi="GHEA Grapalat" w:cs="Times Armenian"/>
          <w:lang w:val="hy-AM" w:eastAsia="en-US"/>
        </w:rPr>
        <w:t xml:space="preserve">մարմինների կողմից և ընդգրկում է </w:t>
      </w:r>
      <w:r w:rsidR="009E406B" w:rsidRPr="00374A55">
        <w:rPr>
          <w:rFonts w:ascii="GHEA Grapalat" w:hAnsi="GHEA Grapalat" w:cs="Times Armenian"/>
          <w:lang w:val="hy-AM"/>
        </w:rPr>
        <w:t>արտադրության փուլը (մինչև շուկայահանումը)։</w:t>
      </w:r>
    </w:p>
    <w:p w:rsidR="00413C8E" w:rsidRDefault="00413C8E" w:rsidP="00413C8E">
      <w:pPr>
        <w:tabs>
          <w:tab w:val="left" w:pos="990"/>
        </w:tabs>
        <w:spacing w:line="360" w:lineRule="auto"/>
        <w:ind w:firstLine="600"/>
        <w:jc w:val="both"/>
        <w:rPr>
          <w:rFonts w:ascii="GHEA Grapalat" w:hAnsi="GHEA Grapalat" w:cs="Times Armenian"/>
          <w:lang w:val="hy-AM" w:eastAsia="en-US"/>
        </w:rPr>
      </w:pPr>
      <w:r>
        <w:rPr>
          <w:rFonts w:ascii="GHEA Grapalat" w:hAnsi="GHEA Grapalat" w:cs="Times Armenian"/>
          <w:lang w:val="hy-AM" w:eastAsia="en-US"/>
        </w:rPr>
        <w:t>Ա</w:t>
      </w:r>
      <w:r w:rsidR="00933173">
        <w:rPr>
          <w:rFonts w:ascii="GHEA Grapalat" w:hAnsi="GHEA Grapalat" w:cs="Times Armenian"/>
          <w:lang w:val="hy-AM" w:eastAsia="en-US"/>
        </w:rPr>
        <w:t>րգել</w:t>
      </w:r>
      <w:r w:rsidR="00D92B72">
        <w:rPr>
          <w:rFonts w:ascii="GHEA Grapalat" w:hAnsi="GHEA Grapalat" w:cs="Times Armenian"/>
          <w:lang w:val="hy-AM" w:eastAsia="en-US"/>
        </w:rPr>
        <w:t>վում է</w:t>
      </w:r>
      <w:r w:rsidR="00933173" w:rsidRPr="004F018E">
        <w:rPr>
          <w:rFonts w:ascii="GHEA Grapalat" w:hAnsi="GHEA Grapalat" w:cs="Times Armenian"/>
          <w:lang w:val="hy-AM" w:eastAsia="en-US"/>
        </w:rPr>
        <w:t xml:space="preserve"> </w:t>
      </w:r>
      <w:r w:rsidR="005D5CD8">
        <w:rPr>
          <w:rFonts w:ascii="GHEA Grapalat" w:hAnsi="GHEA Grapalat" w:cs="Times Armenian"/>
          <w:lang w:val="hy-AM" w:eastAsia="en-US"/>
        </w:rPr>
        <w:t xml:space="preserve">չգրանցված </w:t>
      </w:r>
      <w:r w:rsidR="005D5CD8" w:rsidRPr="004F018E">
        <w:rPr>
          <w:rFonts w:ascii="GHEA Grapalat" w:hAnsi="GHEA Grapalat" w:cs="Times Armenian"/>
          <w:lang w:val="hy-AM" w:eastAsia="en-US"/>
        </w:rPr>
        <w:t xml:space="preserve">աշխարհագրական նշումով, ծագման տեղանունով և երաշխավորված ավանդական արտադրանքի </w:t>
      </w:r>
      <w:r w:rsidR="005D5CD8">
        <w:rPr>
          <w:rFonts w:ascii="GHEA Grapalat" w:hAnsi="GHEA Grapalat" w:cs="Times Armenian"/>
          <w:lang w:val="hy-AM" w:eastAsia="en-US"/>
        </w:rPr>
        <w:t xml:space="preserve">մակնշմամբ արտադրանքի </w:t>
      </w:r>
      <w:r w:rsidR="005D5CD8" w:rsidRPr="004F018E">
        <w:rPr>
          <w:rFonts w:ascii="GHEA Grapalat" w:hAnsi="GHEA Grapalat" w:cs="Times Armenian"/>
          <w:lang w:val="hy-AM" w:eastAsia="en-US"/>
        </w:rPr>
        <w:t xml:space="preserve">արտադրությունը, իրացումը, արտահանումը </w:t>
      </w:r>
      <w:r w:rsidR="005D5CD8">
        <w:rPr>
          <w:rFonts w:ascii="GHEA Grapalat" w:hAnsi="GHEA Grapalat" w:cs="Times Armenian"/>
          <w:lang w:val="hy-AM" w:eastAsia="en-US"/>
        </w:rPr>
        <w:t xml:space="preserve">և </w:t>
      </w:r>
      <w:r w:rsidR="005D5CD8" w:rsidRPr="004F018E">
        <w:rPr>
          <w:rFonts w:ascii="GHEA Grapalat" w:hAnsi="GHEA Grapalat" w:cs="Times Armenian"/>
          <w:lang w:val="hy-AM" w:eastAsia="en-US"/>
        </w:rPr>
        <w:t>ներմուծումը</w:t>
      </w:r>
      <w:r w:rsidR="005D5CD8">
        <w:rPr>
          <w:rFonts w:ascii="GHEA Grapalat" w:hAnsi="GHEA Grapalat" w:cs="Times Armenian"/>
          <w:lang w:val="hy-AM" w:eastAsia="en-US"/>
        </w:rPr>
        <w:t xml:space="preserve"> </w:t>
      </w:r>
      <w:r w:rsidR="00D92B72">
        <w:rPr>
          <w:rFonts w:ascii="GHEA Grapalat" w:hAnsi="GHEA Grapalat" w:cs="Times Armenian"/>
          <w:lang w:val="hy-AM" w:eastAsia="en-US"/>
        </w:rPr>
        <w:t>։</w:t>
      </w:r>
      <w:r>
        <w:rPr>
          <w:rFonts w:ascii="GHEA Grapalat" w:hAnsi="GHEA Grapalat" w:cs="Times Armenian"/>
          <w:lang w:val="hy-AM" w:eastAsia="en-US"/>
        </w:rPr>
        <w:t xml:space="preserve"> </w:t>
      </w:r>
    </w:p>
    <w:p w:rsidR="00413C8E" w:rsidRPr="00413C8E" w:rsidRDefault="00413C8E" w:rsidP="00413C8E">
      <w:pPr>
        <w:tabs>
          <w:tab w:val="left" w:pos="990"/>
        </w:tabs>
        <w:spacing w:line="360" w:lineRule="auto"/>
        <w:ind w:firstLine="600"/>
        <w:jc w:val="both"/>
        <w:rPr>
          <w:rFonts w:ascii="GHEA Grapalat" w:hAnsi="GHEA Grapalat" w:cs="Times Armenian"/>
          <w:lang w:val="hy-AM" w:eastAsia="en-US"/>
        </w:rPr>
      </w:pPr>
      <w:r>
        <w:rPr>
          <w:rFonts w:ascii="GHEA Grapalat" w:hAnsi="GHEA Grapalat" w:cs="Times Armenian"/>
          <w:lang w:val="hy-AM" w:eastAsia="en-US"/>
        </w:rPr>
        <w:t>Բացի այդ, պ</w:t>
      </w:r>
      <w:r w:rsidRPr="00413C8E">
        <w:rPr>
          <w:rFonts w:ascii="GHEA Grapalat" w:hAnsi="GHEA Grapalat" w:cs="Times Armenian"/>
          <w:lang w:val="hy-AM" w:eastAsia="en-US"/>
        </w:rPr>
        <w:t xml:space="preserve">ետական </w:t>
      </w:r>
      <w:r>
        <w:rPr>
          <w:rFonts w:ascii="GHEA Grapalat" w:hAnsi="GHEA Grapalat" w:cs="Times Armenian"/>
          <w:lang w:val="hy-AM" w:eastAsia="en-US"/>
        </w:rPr>
        <w:t xml:space="preserve">վերահսկողության, ինչպես նաև ներմուծման և արտահանման արգելքի նկատմամբ հսկողության իրականացման նպատակով սահմանվում է, որ պետական </w:t>
      </w:r>
      <w:r w:rsidRPr="00413C8E">
        <w:rPr>
          <w:rFonts w:ascii="GHEA Grapalat" w:hAnsi="GHEA Grapalat" w:cs="Times Armenian"/>
          <w:bCs/>
          <w:lang w:val="hy-AM" w:eastAsia="en-US"/>
        </w:rPr>
        <w:t xml:space="preserve">լիազոր մարմինը </w:t>
      </w:r>
      <w:r w:rsidRPr="00413C8E">
        <w:rPr>
          <w:rFonts w:ascii="GHEA Grapalat" w:hAnsi="GHEA Grapalat" w:cs="Times Armenian"/>
          <w:lang w:val="hy-AM" w:eastAsia="en-US"/>
        </w:rPr>
        <w:t xml:space="preserve">սննդամթերքի անվտանգության բնագավառում պետական վերահսկողություն իրականացնող լիազորված մարմնին և </w:t>
      </w:r>
      <w:r w:rsidRPr="00413C8E">
        <w:rPr>
          <w:rFonts w:ascii="GHEA Grapalat" w:hAnsi="GHEA Grapalat" w:cs="Times Armenian"/>
          <w:bCs/>
          <w:lang w:val="hy-AM" w:eastAsia="en-US"/>
        </w:rPr>
        <w:t xml:space="preserve">մաքսային մարմնին է տրամադրում Հայաստանի Հանրապետությունում իրավական պահպանություն ստացած </w:t>
      </w:r>
      <w:r w:rsidRPr="00413C8E">
        <w:rPr>
          <w:rFonts w:ascii="GHEA Grapalat" w:hAnsi="GHEA Grapalat" w:cs="Times Armenian"/>
          <w:lang w:val="hy-AM" w:eastAsia="en-US"/>
        </w:rPr>
        <w:t>աշխարհագրական նշումով, ծագման տեղանունով և երաշխավորված ավանդական արտադրանքի</w:t>
      </w:r>
      <w:r w:rsidRPr="00413C8E">
        <w:rPr>
          <w:rFonts w:ascii="GHEA Grapalat" w:hAnsi="GHEA Grapalat" w:cs="Times Armenian"/>
          <w:bCs/>
          <w:lang w:val="hy-AM" w:eastAsia="en-US"/>
        </w:rPr>
        <w:t xml:space="preserve"> անվանումների, ինչպես </w:t>
      </w:r>
      <w:r w:rsidRPr="00413C8E">
        <w:rPr>
          <w:rFonts w:ascii="GHEA Grapalat" w:hAnsi="GHEA Grapalat" w:cs="Times Armenian"/>
          <w:lang w:val="hy-AM" w:eastAsia="en-US"/>
        </w:rPr>
        <w:t>նաև սույն օրենքի համաձայն գրանցված աշխարհագրական</w:t>
      </w:r>
      <w:r w:rsidRPr="00413C8E">
        <w:rPr>
          <w:rFonts w:ascii="Courier New" w:hAnsi="Courier New" w:cs="Courier New"/>
          <w:lang w:val="hy-AM" w:eastAsia="en-US"/>
        </w:rPr>
        <w:t> </w:t>
      </w:r>
      <w:r w:rsidRPr="00413C8E">
        <w:rPr>
          <w:rFonts w:ascii="GHEA Grapalat" w:hAnsi="GHEA Grapalat" w:cs="Times Armenian"/>
          <w:lang w:val="hy-AM" w:eastAsia="en-US"/>
        </w:rPr>
        <w:t>նշումով, ծագման տեղանունով և երաշխավորված ավանդական արտադրանքի (որոնց</w:t>
      </w:r>
      <w:r w:rsidRPr="00413C8E">
        <w:rPr>
          <w:rFonts w:ascii="Courier New" w:hAnsi="Courier New" w:cs="Courier New"/>
          <w:lang w:val="hy-AM" w:eastAsia="en-US"/>
        </w:rPr>
        <w:t> </w:t>
      </w:r>
      <w:r w:rsidRPr="00413C8E">
        <w:rPr>
          <w:rFonts w:ascii="GHEA Grapalat" w:hAnsi="GHEA Grapalat" w:cs="Times Armenian"/>
          <w:lang w:val="hy-AM" w:eastAsia="en-US"/>
        </w:rPr>
        <w:t>աշխարհագրական</w:t>
      </w:r>
      <w:r w:rsidRPr="00413C8E">
        <w:rPr>
          <w:rFonts w:ascii="Courier New" w:hAnsi="Courier New" w:cs="Courier New"/>
          <w:lang w:val="hy-AM" w:eastAsia="en-US"/>
        </w:rPr>
        <w:t> </w:t>
      </w:r>
      <w:r w:rsidRPr="00413C8E">
        <w:rPr>
          <w:rFonts w:ascii="GHEA Grapalat" w:hAnsi="GHEA Grapalat" w:cs="Times Armenian"/>
          <w:lang w:val="hy-AM" w:eastAsia="en-US"/>
        </w:rPr>
        <w:t xml:space="preserve">գոտին Հայաստանի Հանրապետությունում է) օգտագործողների </w:t>
      </w:r>
      <w:r w:rsidRPr="00413C8E">
        <w:rPr>
          <w:rFonts w:ascii="GHEA Grapalat" w:hAnsi="GHEA Grapalat" w:cs="Times Armenian"/>
          <w:bCs/>
          <w:lang w:val="hy-AM" w:eastAsia="en-US"/>
        </w:rPr>
        <w:t xml:space="preserve">ցանկերը, իսկ այդ ցանկերում փոփոխության դեպքում՝ համապատասխան փոփոխությունների իրականացումից հետո եռօրյա ժամկետում տրամադրում է փոփոխված ցանկերը։ </w:t>
      </w:r>
    </w:p>
    <w:p w:rsidR="00F12C62" w:rsidRDefault="00F12C62" w:rsidP="0077395E">
      <w:pPr>
        <w:tabs>
          <w:tab w:val="left" w:pos="990"/>
        </w:tabs>
        <w:spacing w:line="360" w:lineRule="auto"/>
        <w:ind w:firstLine="600"/>
        <w:jc w:val="both"/>
        <w:rPr>
          <w:rFonts w:ascii="GHEA Grapalat" w:hAnsi="GHEA Grapalat" w:cs="Times Armenian"/>
          <w:lang w:val="hy-AM" w:eastAsia="en-US"/>
        </w:rPr>
      </w:pPr>
      <w:r w:rsidRPr="00F12C62">
        <w:rPr>
          <w:rFonts w:ascii="GHEA Grapalat" w:hAnsi="GHEA Grapalat" w:cs="Times Armenian"/>
          <w:lang w:val="hy-AM" w:eastAsia="en-US"/>
        </w:rPr>
        <w:t>2)</w:t>
      </w:r>
      <w:r>
        <w:rPr>
          <w:rFonts w:ascii="GHEA Grapalat" w:hAnsi="GHEA Grapalat" w:cs="Times Armenian"/>
          <w:lang w:val="hy-AM" w:eastAsia="en-US"/>
        </w:rPr>
        <w:t xml:space="preserve"> </w:t>
      </w:r>
      <w:r w:rsidRPr="00F12C62">
        <w:rPr>
          <w:rFonts w:ascii="GHEA Grapalat" w:hAnsi="GHEA Grapalat" w:cs="Times Armenian"/>
          <w:lang w:val="hy-AM" w:eastAsia="en-US"/>
        </w:rPr>
        <w:t xml:space="preserve">որպես աշխարհագրական նշում պահպանվում է ոչ միայն տարածքի կամ բնակավայրի, որոշակի տեղանքի կամ բացառիկ դեպքերում՝ երկրի անվանումը, </w:t>
      </w:r>
      <w:r w:rsidRPr="0091473F">
        <w:rPr>
          <w:rFonts w:ascii="GHEA Grapalat" w:hAnsi="GHEA Grapalat" w:cs="Times Armenian"/>
          <w:lang w:val="hy-AM" w:eastAsia="en-US"/>
        </w:rPr>
        <w:t xml:space="preserve">այլ նաև ցանկացած այլ </w:t>
      </w:r>
      <w:r w:rsidR="00D92B72" w:rsidRPr="0091473F">
        <w:rPr>
          <w:rFonts w:ascii="GHEA Grapalat" w:hAnsi="GHEA Grapalat" w:cs="Times Armenian"/>
          <w:lang w:val="hy-AM" w:eastAsia="en-US"/>
        </w:rPr>
        <w:t>անվան</w:t>
      </w:r>
      <w:r w:rsidRPr="0091473F">
        <w:rPr>
          <w:rFonts w:ascii="GHEA Grapalat" w:hAnsi="GHEA Grapalat" w:cs="Times Armenian"/>
          <w:lang w:val="hy-AM" w:eastAsia="en-US"/>
        </w:rPr>
        <w:t>ումը</w:t>
      </w:r>
      <w:r w:rsidRPr="00F12C62">
        <w:rPr>
          <w:rFonts w:ascii="GHEA Grapalat" w:hAnsi="GHEA Grapalat" w:cs="Times Armenian"/>
          <w:lang w:val="hy-AM" w:eastAsia="en-US"/>
        </w:rPr>
        <w:t xml:space="preserve">, որը ծառայում է այն արտադրանքը նշելու համար, որը ծագել է տվյալ տարածքից, որոշակի տեղանքից կամ երկրից, որի յուրահատուկ որակը, համբավը կամ այլ բնորոշ հատկանիշները հիմնականում պայմանավորված են տվյալ </w:t>
      </w:r>
      <w:r w:rsidRPr="00F12C62">
        <w:rPr>
          <w:rFonts w:ascii="GHEA Grapalat" w:hAnsi="GHEA Grapalat" w:cs="Times Armenian"/>
          <w:lang w:val="hy-AM" w:eastAsia="en-US"/>
        </w:rPr>
        <w:lastRenderedPageBreak/>
        <w:t>աշխարհագրական ծագմամբ, որ</w:t>
      </w:r>
      <w:r w:rsidR="00995C5A">
        <w:rPr>
          <w:rFonts w:ascii="GHEA Grapalat" w:hAnsi="GHEA Grapalat" w:cs="Times Armenian"/>
          <w:lang w:val="hy-AM" w:eastAsia="en-US"/>
        </w:rPr>
        <w:t>ն</w:t>
      </w:r>
      <w:r w:rsidRPr="00F12C62">
        <w:rPr>
          <w:rFonts w:ascii="GHEA Grapalat" w:hAnsi="GHEA Grapalat" w:cs="Times Armenian"/>
          <w:lang w:val="hy-AM" w:eastAsia="en-US"/>
        </w:rPr>
        <w:t xml:space="preserve"> արտադրվել և (կամ) վերամշակվել և (կամ) պատրաստվել է տվյալ աշխարհագրական վայրում։</w:t>
      </w:r>
    </w:p>
    <w:p w:rsidR="00816160" w:rsidRDefault="00816160" w:rsidP="0077395E">
      <w:pPr>
        <w:tabs>
          <w:tab w:val="left" w:pos="990"/>
        </w:tabs>
        <w:spacing w:line="360" w:lineRule="auto"/>
        <w:ind w:firstLine="600"/>
        <w:jc w:val="both"/>
        <w:rPr>
          <w:rFonts w:ascii="GHEA Grapalat" w:hAnsi="GHEA Grapalat" w:cs="Times Armenian"/>
          <w:lang w:val="hy-AM" w:eastAsia="en-US"/>
        </w:rPr>
      </w:pPr>
      <w:r w:rsidRPr="00F12C62">
        <w:rPr>
          <w:rFonts w:ascii="GHEA Grapalat" w:hAnsi="GHEA Grapalat" w:cs="Times Armenian"/>
          <w:lang w:val="hy-AM" w:eastAsia="en-US"/>
        </w:rPr>
        <w:t xml:space="preserve">3) սահմանվում է, որ </w:t>
      </w:r>
      <w:r>
        <w:rPr>
          <w:rFonts w:ascii="GHEA Grapalat" w:hAnsi="GHEA Grapalat" w:cs="Times Armenian"/>
          <w:lang w:val="hy-AM" w:eastAsia="en-US"/>
        </w:rPr>
        <w:t xml:space="preserve">այն դեպքում, երբ </w:t>
      </w:r>
      <w:r w:rsidRPr="00CC58E3">
        <w:rPr>
          <w:rFonts w:ascii="GHEA Grapalat" w:hAnsi="GHEA Grapalat" w:cs="Times Armenian"/>
          <w:lang w:val="hy-AM" w:eastAsia="en-US"/>
        </w:rPr>
        <w:t>արտադրողները բնական, արտադրա</w:t>
      </w:r>
      <w:r>
        <w:rPr>
          <w:rFonts w:ascii="GHEA Grapalat" w:hAnsi="GHEA Grapalat" w:cs="Times Armenian"/>
          <w:lang w:val="hy-AM" w:eastAsia="en-US"/>
        </w:rPr>
        <w:t xml:space="preserve">կան կամ այլ պատճառներով պայմանավորված չեն կարողանում ձևավորել խումբ, ապա գյուղատնտեսության ոլորտը համակարգող </w:t>
      </w:r>
      <w:r w:rsidRPr="00CC58E3">
        <w:rPr>
          <w:rFonts w:ascii="GHEA Grapalat" w:hAnsi="GHEA Grapalat" w:cs="Times Armenian"/>
          <w:lang w:val="hy-AM" w:eastAsia="en-US"/>
        </w:rPr>
        <w:t>պետ</w:t>
      </w:r>
      <w:r>
        <w:rPr>
          <w:rFonts w:ascii="GHEA Grapalat" w:hAnsi="GHEA Grapalat" w:cs="Times Armenian"/>
          <w:lang w:val="hy-AM" w:eastAsia="en-US"/>
        </w:rPr>
        <w:t xml:space="preserve">ական կառավարման լիազոր մարմինը կարող է փոխարինել խմբին և ներկայացնել </w:t>
      </w:r>
      <w:r w:rsidRPr="00995C5A">
        <w:rPr>
          <w:rFonts w:ascii="GHEA Grapalat" w:hAnsi="GHEA Grapalat" w:cs="Times Armenian"/>
          <w:lang w:val="hy-AM" w:eastAsia="en-US"/>
        </w:rPr>
        <w:t>աշխարհագրական նշման</w:t>
      </w:r>
      <w:r>
        <w:rPr>
          <w:rFonts w:ascii="GHEA Grapalat" w:hAnsi="GHEA Grapalat" w:cs="Times Armenian"/>
          <w:lang w:val="hy-AM" w:eastAsia="en-US"/>
        </w:rPr>
        <w:t xml:space="preserve"> գրանցման հայտ։</w:t>
      </w:r>
    </w:p>
    <w:p w:rsidR="00247555" w:rsidRDefault="00816160" w:rsidP="00247555">
      <w:pPr>
        <w:tabs>
          <w:tab w:val="left" w:pos="990"/>
        </w:tabs>
        <w:spacing w:line="360" w:lineRule="auto"/>
        <w:ind w:firstLine="600"/>
        <w:jc w:val="both"/>
        <w:rPr>
          <w:rFonts w:ascii="GHEA Grapalat" w:hAnsi="GHEA Grapalat" w:cs="Times Armenian"/>
          <w:lang w:val="hy-AM"/>
        </w:rPr>
      </w:pPr>
      <w:r>
        <w:rPr>
          <w:rFonts w:ascii="GHEA Grapalat" w:hAnsi="GHEA Grapalat" w:cs="Times Armenian"/>
          <w:lang w:val="hy-AM" w:eastAsia="en-US"/>
        </w:rPr>
        <w:t>4</w:t>
      </w:r>
      <w:r w:rsidRPr="00816160">
        <w:rPr>
          <w:rFonts w:ascii="GHEA Grapalat" w:hAnsi="GHEA Grapalat" w:cs="Times Armenian"/>
          <w:lang w:val="hy-AM" w:eastAsia="en-US"/>
        </w:rPr>
        <w:t xml:space="preserve">) </w:t>
      </w:r>
      <w:r>
        <w:rPr>
          <w:rFonts w:ascii="GHEA Grapalat" w:hAnsi="GHEA Grapalat" w:cs="Times Armenian"/>
          <w:lang w:val="hy-AM" w:eastAsia="en-US"/>
        </w:rPr>
        <w:t>կատարվում են նաև որոշ խմբագրական փոփոխություններ։</w:t>
      </w:r>
      <w:r w:rsidRPr="00CC58E3">
        <w:rPr>
          <w:rFonts w:ascii="GHEA Grapalat" w:hAnsi="GHEA Grapalat" w:cs="Times Armenian"/>
          <w:lang w:val="hy-AM" w:eastAsia="en-US"/>
        </w:rPr>
        <w:t xml:space="preserve"> </w:t>
      </w:r>
    </w:p>
    <w:p w:rsidR="00507748" w:rsidRPr="00247555" w:rsidRDefault="00FB5662" w:rsidP="00247555">
      <w:pPr>
        <w:tabs>
          <w:tab w:val="left" w:pos="990"/>
        </w:tabs>
        <w:spacing w:line="360" w:lineRule="auto"/>
        <w:ind w:firstLine="600"/>
        <w:jc w:val="both"/>
        <w:rPr>
          <w:rFonts w:ascii="GHEA Grapalat" w:hAnsi="GHEA Grapalat" w:cs="Times Armenian"/>
          <w:lang w:val="hy-AM"/>
        </w:rPr>
      </w:pPr>
      <w:r w:rsidRPr="00374A55">
        <w:rPr>
          <w:rFonts w:ascii="GHEA Grapalat" w:hAnsi="GHEA Grapalat"/>
          <w:b/>
          <w:i/>
          <w:lang w:val="hy-AM"/>
        </w:rPr>
        <w:t xml:space="preserve">5. </w:t>
      </w:r>
      <w:r w:rsidR="00507748" w:rsidRPr="00374A55">
        <w:rPr>
          <w:rFonts w:ascii="GHEA Grapalat" w:hAnsi="GHEA Grapalat"/>
          <w:b/>
          <w:i/>
          <w:lang w:val="hy-AM"/>
        </w:rPr>
        <w:t>Նախագծի</w:t>
      </w:r>
      <w:r w:rsidR="00507748" w:rsidRPr="00374A55">
        <w:rPr>
          <w:rFonts w:ascii="GHEA Grapalat" w:hAnsi="GHEA Grapalat"/>
          <w:b/>
          <w:i/>
          <w:lang w:val="af-ZA"/>
        </w:rPr>
        <w:t xml:space="preserve"> </w:t>
      </w:r>
      <w:r w:rsidR="00507748" w:rsidRPr="00374A55">
        <w:rPr>
          <w:rFonts w:ascii="GHEA Grapalat" w:hAnsi="GHEA Grapalat"/>
          <w:b/>
          <w:i/>
          <w:lang w:val="hy-AM"/>
        </w:rPr>
        <w:t>մշակման</w:t>
      </w:r>
      <w:r w:rsidR="00507748" w:rsidRPr="00374A55">
        <w:rPr>
          <w:rFonts w:ascii="GHEA Grapalat" w:hAnsi="GHEA Grapalat"/>
          <w:b/>
          <w:i/>
          <w:lang w:val="af-ZA"/>
        </w:rPr>
        <w:t xml:space="preserve"> </w:t>
      </w:r>
      <w:r w:rsidR="00507748" w:rsidRPr="00374A55">
        <w:rPr>
          <w:rFonts w:ascii="GHEA Grapalat" w:hAnsi="GHEA Grapalat"/>
          <w:b/>
          <w:i/>
          <w:lang w:val="hy-AM"/>
        </w:rPr>
        <w:t>գործընթացում</w:t>
      </w:r>
      <w:r w:rsidR="00507748" w:rsidRPr="00374A55">
        <w:rPr>
          <w:rFonts w:ascii="GHEA Grapalat" w:hAnsi="GHEA Grapalat"/>
          <w:b/>
          <w:i/>
          <w:lang w:val="af-ZA"/>
        </w:rPr>
        <w:t xml:space="preserve"> </w:t>
      </w:r>
      <w:r w:rsidR="00507748" w:rsidRPr="00374A55">
        <w:rPr>
          <w:rFonts w:ascii="GHEA Grapalat" w:hAnsi="GHEA Grapalat"/>
          <w:b/>
          <w:i/>
          <w:lang w:val="hy-AM"/>
        </w:rPr>
        <w:t>ներգրավված</w:t>
      </w:r>
      <w:r w:rsidR="00507748" w:rsidRPr="00374A55">
        <w:rPr>
          <w:rFonts w:ascii="GHEA Grapalat" w:hAnsi="GHEA Grapalat"/>
          <w:b/>
          <w:i/>
          <w:lang w:val="af-ZA"/>
        </w:rPr>
        <w:t xml:space="preserve"> </w:t>
      </w:r>
      <w:r w:rsidR="00507748" w:rsidRPr="00374A55">
        <w:rPr>
          <w:rFonts w:ascii="GHEA Grapalat" w:hAnsi="GHEA Grapalat"/>
          <w:b/>
          <w:i/>
          <w:lang w:val="hy-AM"/>
        </w:rPr>
        <w:t>ինստիտուտները</w:t>
      </w:r>
      <w:r w:rsidR="00507748" w:rsidRPr="00374A55">
        <w:rPr>
          <w:rFonts w:ascii="GHEA Grapalat" w:hAnsi="GHEA Grapalat"/>
          <w:b/>
          <w:i/>
          <w:lang w:val="af-ZA"/>
        </w:rPr>
        <w:t xml:space="preserve"> </w:t>
      </w:r>
      <w:r w:rsidR="00507748" w:rsidRPr="00374A55">
        <w:rPr>
          <w:rFonts w:ascii="GHEA Grapalat" w:hAnsi="GHEA Grapalat"/>
          <w:b/>
          <w:i/>
          <w:lang w:val="hy-AM"/>
        </w:rPr>
        <w:t>և</w:t>
      </w:r>
      <w:r w:rsidR="00507748" w:rsidRPr="00374A55">
        <w:rPr>
          <w:rFonts w:ascii="GHEA Grapalat" w:hAnsi="GHEA Grapalat"/>
          <w:b/>
          <w:i/>
          <w:lang w:val="af-ZA"/>
        </w:rPr>
        <w:t xml:space="preserve"> </w:t>
      </w:r>
      <w:r w:rsidR="00507748" w:rsidRPr="00374A55">
        <w:rPr>
          <w:rFonts w:ascii="GHEA Grapalat" w:hAnsi="GHEA Grapalat"/>
          <w:b/>
          <w:i/>
          <w:lang w:val="hy-AM"/>
        </w:rPr>
        <w:t>անձինք</w:t>
      </w:r>
      <w:r w:rsidR="00507748" w:rsidRPr="00374A55">
        <w:rPr>
          <w:rFonts w:ascii="GHEA Grapalat" w:hAnsi="GHEA Grapalat"/>
          <w:lang w:val="af-ZA"/>
        </w:rPr>
        <w:t xml:space="preserve"> – </w:t>
      </w:r>
      <w:r w:rsidR="00E00B77">
        <w:rPr>
          <w:rFonts w:ascii="GHEA Grapalat" w:hAnsi="GHEA Grapalat"/>
          <w:lang w:val="hy-AM"/>
        </w:rPr>
        <w:t>Սույն Ն</w:t>
      </w:r>
      <w:r w:rsidR="00B662BF">
        <w:rPr>
          <w:rFonts w:ascii="GHEA Grapalat" w:hAnsi="GHEA Grapalat"/>
          <w:lang w:val="hy-AM"/>
        </w:rPr>
        <w:t>ախագ</w:t>
      </w:r>
      <w:r w:rsidR="00E00B77">
        <w:rPr>
          <w:rFonts w:ascii="GHEA Grapalat" w:hAnsi="GHEA Grapalat"/>
          <w:lang w:val="hy-AM"/>
        </w:rPr>
        <w:t>ի</w:t>
      </w:r>
      <w:r w:rsidR="00507748" w:rsidRPr="00374A55">
        <w:rPr>
          <w:rFonts w:ascii="GHEA Grapalat" w:hAnsi="GHEA Grapalat"/>
          <w:lang w:val="hy-AM"/>
        </w:rPr>
        <w:t>ծը</w:t>
      </w:r>
      <w:r w:rsidR="00507748" w:rsidRPr="00374A55">
        <w:rPr>
          <w:rFonts w:ascii="GHEA Grapalat" w:hAnsi="GHEA Grapalat"/>
          <w:lang w:val="af-ZA"/>
        </w:rPr>
        <w:t xml:space="preserve"> </w:t>
      </w:r>
      <w:r w:rsidR="00507748" w:rsidRPr="00374A55">
        <w:rPr>
          <w:rFonts w:ascii="GHEA Grapalat" w:hAnsi="GHEA Grapalat"/>
          <w:lang w:val="hy-AM"/>
        </w:rPr>
        <w:t>մշակվել</w:t>
      </w:r>
      <w:r w:rsidR="00507748" w:rsidRPr="00374A55">
        <w:rPr>
          <w:rFonts w:ascii="GHEA Grapalat" w:hAnsi="GHEA Grapalat"/>
          <w:lang w:val="af-ZA"/>
        </w:rPr>
        <w:t xml:space="preserve"> </w:t>
      </w:r>
      <w:r w:rsidR="00507748" w:rsidRPr="00374A55">
        <w:rPr>
          <w:rFonts w:ascii="GHEA Grapalat" w:hAnsi="GHEA Grapalat"/>
          <w:lang w:val="hy-AM"/>
        </w:rPr>
        <w:t>է</w:t>
      </w:r>
      <w:r w:rsidR="00507748" w:rsidRPr="00374A55">
        <w:rPr>
          <w:rFonts w:ascii="GHEA Grapalat" w:hAnsi="GHEA Grapalat"/>
          <w:lang w:val="af-ZA"/>
        </w:rPr>
        <w:t xml:space="preserve"> </w:t>
      </w:r>
      <w:r w:rsidR="00507748" w:rsidRPr="00374A55">
        <w:rPr>
          <w:rFonts w:ascii="GHEA Grapalat" w:hAnsi="GHEA Grapalat"/>
          <w:lang w:val="hy-AM"/>
        </w:rPr>
        <w:t>Էկոնոմիկայի</w:t>
      </w:r>
      <w:r w:rsidR="00507748" w:rsidRPr="00374A55">
        <w:rPr>
          <w:rFonts w:ascii="GHEA Grapalat" w:hAnsi="GHEA Grapalat"/>
          <w:lang w:val="af-ZA"/>
        </w:rPr>
        <w:t xml:space="preserve"> </w:t>
      </w:r>
      <w:r w:rsidR="00507748" w:rsidRPr="00374A55">
        <w:rPr>
          <w:rFonts w:ascii="GHEA Grapalat" w:hAnsi="GHEA Grapalat"/>
          <w:lang w:val="hy-AM"/>
        </w:rPr>
        <w:t>նախարարության</w:t>
      </w:r>
      <w:r w:rsidR="00507748" w:rsidRPr="00374A55">
        <w:rPr>
          <w:rFonts w:ascii="GHEA Grapalat" w:hAnsi="GHEA Grapalat"/>
          <w:lang w:val="af-ZA"/>
        </w:rPr>
        <w:t xml:space="preserve"> </w:t>
      </w:r>
      <w:r w:rsidR="00507748" w:rsidRPr="00374A55">
        <w:rPr>
          <w:rFonts w:ascii="GHEA Grapalat" w:hAnsi="GHEA Grapalat"/>
          <w:lang w:val="hy-AM"/>
        </w:rPr>
        <w:t>կողմից</w:t>
      </w:r>
      <w:r w:rsidR="00B662BF">
        <w:rPr>
          <w:rFonts w:ascii="GHEA Grapalat" w:hAnsi="GHEA Grapalat"/>
          <w:lang w:val="hy-AM"/>
        </w:rPr>
        <w:t>,</w:t>
      </w:r>
      <w:r w:rsidR="000A7C93">
        <w:rPr>
          <w:rFonts w:ascii="GHEA Grapalat" w:hAnsi="GHEA Grapalat"/>
          <w:lang w:val="hy-AM"/>
        </w:rPr>
        <w:t xml:space="preserve"> ԵՄ փորձագետների առաջարկությունների հիման վրա։</w:t>
      </w:r>
      <w:r w:rsidR="00507748" w:rsidRPr="00374A55">
        <w:rPr>
          <w:rFonts w:ascii="GHEA Grapalat" w:hAnsi="GHEA Grapalat"/>
          <w:lang w:val="hy-AM"/>
        </w:rPr>
        <w:t xml:space="preserve"> </w:t>
      </w:r>
      <w:r w:rsidR="00507748" w:rsidRPr="00374A55">
        <w:rPr>
          <w:rFonts w:ascii="GHEA Grapalat" w:hAnsi="GHEA Grapalat"/>
          <w:lang w:val="af-ZA"/>
        </w:rPr>
        <w:t xml:space="preserve">Նախագծի </w:t>
      </w:r>
      <w:r w:rsidR="00507748" w:rsidRPr="00374A55">
        <w:rPr>
          <w:rFonts w:ascii="GHEA Grapalat" w:hAnsi="GHEA Grapalat"/>
          <w:lang w:val="hy-AM"/>
        </w:rPr>
        <w:t>մշակմանն այլ ինստիտուտներ և անձինք չեն մասնակցել:</w:t>
      </w:r>
      <w:r w:rsidR="00507748" w:rsidRPr="00374A55">
        <w:rPr>
          <w:rFonts w:ascii="GHEA Grapalat" w:hAnsi="GHEA Grapalat"/>
          <w:lang w:val="pt-BR"/>
        </w:rPr>
        <w:t xml:space="preserve"> </w:t>
      </w:r>
    </w:p>
    <w:p w:rsidR="00E067F9" w:rsidRDefault="00FB5662" w:rsidP="00A81221">
      <w:pPr>
        <w:tabs>
          <w:tab w:val="left" w:pos="990"/>
        </w:tabs>
        <w:spacing w:line="360" w:lineRule="auto"/>
        <w:ind w:firstLine="720"/>
        <w:jc w:val="both"/>
        <w:rPr>
          <w:rFonts w:ascii="GHEA Grapalat" w:hAnsi="GHEA Grapalat" w:cs="Times Armenian"/>
          <w:lang w:val="hy-AM" w:eastAsia="en-US"/>
        </w:rPr>
      </w:pPr>
      <w:r w:rsidRPr="00374A55">
        <w:rPr>
          <w:rFonts w:ascii="GHEA Grapalat" w:hAnsi="GHEA Grapalat"/>
          <w:b/>
          <w:i/>
          <w:lang w:val="hy-AM"/>
        </w:rPr>
        <w:t xml:space="preserve">6. </w:t>
      </w:r>
      <w:r w:rsidR="00507748" w:rsidRPr="00374A55">
        <w:rPr>
          <w:rFonts w:ascii="GHEA Grapalat" w:hAnsi="GHEA Grapalat"/>
          <w:b/>
          <w:i/>
          <w:lang w:val="hy-AM"/>
        </w:rPr>
        <w:t>Ակնկալվող</w:t>
      </w:r>
      <w:r w:rsidR="00507748" w:rsidRPr="00374A55">
        <w:rPr>
          <w:rFonts w:ascii="GHEA Grapalat" w:hAnsi="GHEA Grapalat"/>
          <w:b/>
          <w:i/>
          <w:lang w:val="af-ZA"/>
        </w:rPr>
        <w:t xml:space="preserve"> </w:t>
      </w:r>
      <w:r w:rsidR="00507748" w:rsidRPr="00374A55">
        <w:rPr>
          <w:rFonts w:ascii="GHEA Grapalat" w:hAnsi="GHEA Grapalat"/>
          <w:b/>
          <w:i/>
          <w:lang w:val="hy-AM"/>
        </w:rPr>
        <w:t>արդյունքը</w:t>
      </w:r>
      <w:r w:rsidR="00507748" w:rsidRPr="00374A55">
        <w:rPr>
          <w:rFonts w:ascii="GHEA Grapalat" w:hAnsi="GHEA Grapalat"/>
          <w:b/>
          <w:lang w:val="af-ZA"/>
        </w:rPr>
        <w:t xml:space="preserve"> </w:t>
      </w:r>
      <w:r w:rsidR="00507748" w:rsidRPr="00374A55">
        <w:rPr>
          <w:rFonts w:ascii="GHEA Grapalat" w:hAnsi="GHEA Grapalat" w:cs="Sylfaen"/>
          <w:lang w:val="af-ZA"/>
        </w:rPr>
        <w:t xml:space="preserve">– </w:t>
      </w:r>
      <w:r w:rsidR="00E00B77">
        <w:rPr>
          <w:rFonts w:ascii="GHEA Grapalat" w:hAnsi="GHEA Grapalat"/>
          <w:lang w:val="af-ZA"/>
        </w:rPr>
        <w:t xml:space="preserve">Սույն </w:t>
      </w:r>
      <w:r w:rsidR="00E00B77">
        <w:rPr>
          <w:rFonts w:ascii="GHEA Grapalat" w:hAnsi="GHEA Grapalat"/>
          <w:lang w:val="hy-AM"/>
        </w:rPr>
        <w:t>Ն</w:t>
      </w:r>
      <w:r w:rsidR="00507748" w:rsidRPr="00374A55">
        <w:rPr>
          <w:rFonts w:ascii="GHEA Grapalat" w:hAnsi="GHEA Grapalat"/>
          <w:lang w:val="af-ZA"/>
        </w:rPr>
        <w:t>ախագծ</w:t>
      </w:r>
      <w:r w:rsidR="00E00B77">
        <w:rPr>
          <w:rFonts w:ascii="GHEA Grapalat" w:hAnsi="GHEA Grapalat"/>
          <w:lang w:val="hy-AM"/>
        </w:rPr>
        <w:t>ի</w:t>
      </w:r>
      <w:r w:rsidR="000A7C93">
        <w:rPr>
          <w:rFonts w:ascii="GHEA Grapalat" w:hAnsi="GHEA Grapalat"/>
          <w:lang w:val="af-ZA"/>
        </w:rPr>
        <w:t xml:space="preserve"> ընդունմամբ</w:t>
      </w:r>
      <w:r w:rsidR="000A7C93">
        <w:rPr>
          <w:rFonts w:ascii="GHEA Grapalat" w:hAnsi="GHEA Grapalat"/>
          <w:lang w:val="hy-AM"/>
        </w:rPr>
        <w:t xml:space="preserve"> </w:t>
      </w:r>
      <w:r w:rsidR="00152533" w:rsidRPr="00374A55">
        <w:rPr>
          <w:rFonts w:ascii="GHEA Grapalat" w:hAnsi="GHEA Grapalat" w:cs="Times Armenian"/>
          <w:lang w:val="hy-AM" w:eastAsia="en-US"/>
        </w:rPr>
        <w:t>հստակեցվում են աշխարհագրական նշումով</w:t>
      </w:r>
      <w:r w:rsidR="00D92B72">
        <w:rPr>
          <w:rFonts w:ascii="GHEA Grapalat" w:hAnsi="GHEA Grapalat" w:cs="Times Armenian"/>
          <w:lang w:val="hy-AM" w:eastAsia="en-US"/>
        </w:rPr>
        <w:t xml:space="preserve"> </w:t>
      </w:r>
      <w:r w:rsidR="00152533" w:rsidRPr="00374A55">
        <w:rPr>
          <w:rFonts w:ascii="GHEA Grapalat" w:hAnsi="GHEA Grapalat" w:cs="Times Armenian"/>
          <w:lang w:val="hy-AM" w:eastAsia="en-US"/>
        </w:rPr>
        <w:t xml:space="preserve">արտադրանքի </w:t>
      </w:r>
      <w:r w:rsidR="009F206B">
        <w:rPr>
          <w:rFonts w:ascii="GHEA Grapalat" w:hAnsi="GHEA Grapalat" w:cs="Times Armenian"/>
          <w:lang w:val="hy-AM" w:eastAsia="en-US"/>
        </w:rPr>
        <w:t xml:space="preserve">մակնշման </w:t>
      </w:r>
      <w:r w:rsidR="00152533" w:rsidRPr="00374A55">
        <w:rPr>
          <w:rFonts w:ascii="GHEA Grapalat" w:hAnsi="GHEA Grapalat" w:cs="Times Armenian"/>
          <w:lang w:val="hy-AM" w:eastAsia="en-US"/>
        </w:rPr>
        <w:t>համապատասխանության նկատմամբ պետական վերահսկողություն և տեխնիկական հատկորոշումների պահպանման նկատմամբ հսկողություն իրակա</w:t>
      </w:r>
      <w:r w:rsidR="00C97EE6">
        <w:rPr>
          <w:rFonts w:ascii="GHEA Grapalat" w:hAnsi="GHEA Grapalat" w:cs="Times Armenian"/>
          <w:lang w:val="hy-AM" w:eastAsia="en-US"/>
        </w:rPr>
        <w:t>նա</w:t>
      </w:r>
      <w:r w:rsidR="00152533" w:rsidRPr="00374A55">
        <w:rPr>
          <w:rFonts w:ascii="GHEA Grapalat" w:hAnsi="GHEA Grapalat" w:cs="Times Armenian"/>
          <w:lang w:val="hy-AM" w:eastAsia="en-US"/>
        </w:rPr>
        <w:t>ցնող մ</w:t>
      </w:r>
      <w:r w:rsidR="00087F0C" w:rsidRPr="00374A55">
        <w:rPr>
          <w:rFonts w:ascii="GHEA Grapalat" w:hAnsi="GHEA Grapalat" w:cs="Times Armenian"/>
          <w:lang w:val="hy-AM" w:eastAsia="en-US"/>
        </w:rPr>
        <w:t>արմիններն ու</w:t>
      </w:r>
      <w:r w:rsidR="00152533" w:rsidRPr="00374A55">
        <w:rPr>
          <w:rFonts w:ascii="GHEA Grapalat" w:hAnsi="GHEA Grapalat" w:cs="Times Armenian"/>
          <w:lang w:val="hy-AM" w:eastAsia="en-US"/>
        </w:rPr>
        <w:t xml:space="preserve"> դրանց գործունեության շրջանակները և հնարավորություն է տրվում </w:t>
      </w:r>
      <w:r w:rsidR="00087F0C" w:rsidRPr="00374A55">
        <w:rPr>
          <w:rFonts w:ascii="GHEA Grapalat" w:hAnsi="GHEA Grapalat" w:cs="Times Armenian"/>
          <w:lang w:val="hy-AM" w:eastAsia="en-US"/>
        </w:rPr>
        <w:t>«Հավատարմագրման մասին» օրենքով սահմանված կարգով հավատարմագրելու արտադրանքի տեխնիկական հատկորոշումների պահպանման նկատմամբ հսկողություն իրականացնելու ց</w:t>
      </w:r>
      <w:r w:rsidR="000A7C93">
        <w:rPr>
          <w:rFonts w:ascii="GHEA Grapalat" w:hAnsi="GHEA Grapalat" w:cs="Times Armenian"/>
          <w:lang w:val="hy-AM" w:eastAsia="en-US"/>
        </w:rPr>
        <w:t xml:space="preserve">անկություն ունեցող մարմիններին։ </w:t>
      </w:r>
      <w:r w:rsidR="00797A70">
        <w:rPr>
          <w:rFonts w:ascii="GHEA Grapalat" w:hAnsi="GHEA Grapalat" w:cs="Times Armenian"/>
          <w:lang w:val="hy-AM" w:eastAsia="en-US"/>
        </w:rPr>
        <w:t xml:space="preserve">Հնարավորություն է տրվում, որպես </w:t>
      </w:r>
      <w:r w:rsidR="000A7C93">
        <w:rPr>
          <w:rFonts w:ascii="GHEA Grapalat" w:hAnsi="GHEA Grapalat" w:cs="Times Armenian"/>
          <w:lang w:val="hy-AM" w:eastAsia="en-US"/>
        </w:rPr>
        <w:t>աշխարհագրական նշումով ա</w:t>
      </w:r>
      <w:r w:rsidR="00797A70">
        <w:rPr>
          <w:rFonts w:ascii="GHEA Grapalat" w:hAnsi="GHEA Grapalat" w:cs="Times Armenian"/>
          <w:lang w:val="hy-AM" w:eastAsia="en-US"/>
        </w:rPr>
        <w:t xml:space="preserve">րտադրանք գրանցել նաև </w:t>
      </w:r>
      <w:r w:rsidR="00707FDC" w:rsidRPr="00707FDC">
        <w:rPr>
          <w:rFonts w:ascii="GHEA Grapalat" w:hAnsi="GHEA Grapalat" w:cs="Times Armenian"/>
          <w:bCs/>
          <w:lang w:val="hy-AM" w:eastAsia="en-US"/>
        </w:rPr>
        <w:t>տարածքի (բնակավայրի), որոշակի տեղանքի կամ բացառիկ դեպքերում երկրի անվանում</w:t>
      </w:r>
      <w:r w:rsidR="00707FDC" w:rsidRPr="00707FDC">
        <w:rPr>
          <w:rFonts w:ascii="GHEA Grapalat" w:hAnsi="GHEA Grapalat" w:cs="Times Armenian"/>
          <w:lang w:val="hy-AM" w:eastAsia="en-US"/>
        </w:rPr>
        <w:t xml:space="preserve"> </w:t>
      </w:r>
      <w:r w:rsidR="00707FDC">
        <w:rPr>
          <w:rFonts w:ascii="GHEA Grapalat" w:hAnsi="GHEA Grapalat" w:cs="Times Armenian"/>
          <w:lang w:val="hy-AM" w:eastAsia="en-US"/>
        </w:rPr>
        <w:t xml:space="preserve">չպարունակող արտադրանքը։ </w:t>
      </w:r>
      <w:r w:rsidR="00C800C0">
        <w:rPr>
          <w:rFonts w:ascii="GHEA Grapalat" w:hAnsi="GHEA Grapalat" w:cs="Times Armenian"/>
          <w:lang w:val="hy-AM" w:eastAsia="en-US"/>
        </w:rPr>
        <w:t xml:space="preserve">Գյուղատնտեսության ոլորտը համակարգող </w:t>
      </w:r>
      <w:r w:rsidR="00C800C0" w:rsidRPr="00CC58E3">
        <w:rPr>
          <w:rFonts w:ascii="GHEA Grapalat" w:hAnsi="GHEA Grapalat" w:cs="Times Armenian"/>
          <w:lang w:val="hy-AM" w:eastAsia="en-US"/>
        </w:rPr>
        <w:t>պետ</w:t>
      </w:r>
      <w:r w:rsidR="00C800C0">
        <w:rPr>
          <w:rFonts w:ascii="GHEA Grapalat" w:hAnsi="GHEA Grapalat" w:cs="Times Armenian"/>
          <w:lang w:val="hy-AM" w:eastAsia="en-US"/>
        </w:rPr>
        <w:t xml:space="preserve">ական կառավարման լիազոր մարմնին </w:t>
      </w:r>
      <w:r w:rsidR="000A7C93">
        <w:rPr>
          <w:rFonts w:ascii="GHEA Grapalat" w:hAnsi="GHEA Grapalat" w:cs="Times Armenian"/>
          <w:lang w:val="hy-AM" w:eastAsia="en-US"/>
        </w:rPr>
        <w:t>ա</w:t>
      </w:r>
      <w:r w:rsidR="000A7C93" w:rsidRPr="000A7C93">
        <w:rPr>
          <w:rFonts w:ascii="GHEA Grapalat" w:hAnsi="GHEA Grapalat" w:cs="Times Armenian"/>
          <w:lang w:val="hy-AM" w:eastAsia="en-US"/>
        </w:rPr>
        <w:t>շխարհագրական նշման կամ ծագման տեղանվան գրանցման հայտ ներկայացնելու իրավասությ</w:t>
      </w:r>
      <w:r w:rsidR="00C800C0">
        <w:rPr>
          <w:rFonts w:ascii="GHEA Grapalat" w:hAnsi="GHEA Grapalat" w:cs="Times Armenian"/>
          <w:lang w:val="hy-AM" w:eastAsia="en-US"/>
        </w:rPr>
        <w:t xml:space="preserve">ան </w:t>
      </w:r>
      <w:r w:rsidR="000A7C93" w:rsidRPr="000A7C93">
        <w:rPr>
          <w:rFonts w:ascii="GHEA Grapalat" w:hAnsi="GHEA Grapalat" w:cs="Times Armenian"/>
          <w:lang w:val="hy-AM" w:eastAsia="en-US"/>
        </w:rPr>
        <w:t>վերապահ</w:t>
      </w:r>
      <w:r w:rsidR="00C800C0">
        <w:rPr>
          <w:rFonts w:ascii="GHEA Grapalat" w:hAnsi="GHEA Grapalat" w:cs="Times Armenian"/>
          <w:lang w:val="hy-AM" w:eastAsia="en-US"/>
        </w:rPr>
        <w:t xml:space="preserve">ումը </w:t>
      </w:r>
      <w:r w:rsidR="000A7C93" w:rsidRPr="000A7C93">
        <w:rPr>
          <w:rFonts w:ascii="GHEA Grapalat" w:hAnsi="GHEA Grapalat" w:cs="Times Armenian"/>
          <w:lang w:val="hy-AM" w:eastAsia="en-US"/>
        </w:rPr>
        <w:t xml:space="preserve"> </w:t>
      </w:r>
      <w:r w:rsidR="000A7C93">
        <w:rPr>
          <w:rFonts w:ascii="GHEA Grapalat" w:hAnsi="GHEA Grapalat" w:cs="Times Armenian"/>
          <w:lang w:val="hy-AM" w:eastAsia="en-US"/>
        </w:rPr>
        <w:t xml:space="preserve">հնարավորություն կտա կարճ ժամկետներում գրանցելու </w:t>
      </w:r>
      <w:r w:rsidR="00E067F9" w:rsidRPr="00E067F9">
        <w:rPr>
          <w:rFonts w:ascii="GHEA Grapalat" w:hAnsi="GHEA Grapalat" w:cs="Times Armenian"/>
          <w:lang w:val="hy-AM" w:eastAsia="en-US"/>
        </w:rPr>
        <w:t xml:space="preserve">ավելի քան 10 անվանում </w:t>
      </w:r>
      <w:r w:rsidR="000A7C93">
        <w:rPr>
          <w:rFonts w:ascii="GHEA Grapalat" w:hAnsi="GHEA Grapalat" w:cs="Times Armenian"/>
          <w:lang w:val="hy-AM" w:eastAsia="en-US"/>
        </w:rPr>
        <w:t>աշխարհագր</w:t>
      </w:r>
      <w:r w:rsidR="00E067F9">
        <w:rPr>
          <w:rFonts w:ascii="GHEA Grapalat" w:hAnsi="GHEA Grapalat" w:cs="Times Armenian"/>
          <w:lang w:val="hy-AM" w:eastAsia="en-US"/>
        </w:rPr>
        <w:t xml:space="preserve">ական նշումով ապրանքներ և կխթանի </w:t>
      </w:r>
      <w:r w:rsidR="00E067F9" w:rsidRPr="00E067F9">
        <w:rPr>
          <w:rFonts w:ascii="GHEA Grapalat" w:hAnsi="GHEA Grapalat" w:cs="Times Armenian"/>
          <w:lang w:val="hy-AM" w:eastAsia="en-US"/>
        </w:rPr>
        <w:t>ոլորտային ասոցիացիաների ստեղծման</w:t>
      </w:r>
      <w:r w:rsidR="00E067F9">
        <w:rPr>
          <w:rFonts w:ascii="GHEA Grapalat" w:hAnsi="GHEA Grapalat" w:cs="Times Armenian"/>
          <w:lang w:val="hy-AM" w:eastAsia="en-US"/>
        </w:rPr>
        <w:t>ը։</w:t>
      </w:r>
    </w:p>
    <w:p w:rsidR="0075066E" w:rsidRDefault="00E067F9" w:rsidP="00933173">
      <w:pPr>
        <w:tabs>
          <w:tab w:val="left" w:pos="990"/>
        </w:tabs>
        <w:spacing w:line="360" w:lineRule="auto"/>
        <w:ind w:firstLine="720"/>
        <w:jc w:val="both"/>
        <w:rPr>
          <w:rFonts w:ascii="GHEA Grapalat" w:hAnsi="GHEA Grapalat" w:cs="GHEA Grapalat"/>
          <w:lang w:val="hy-AM" w:eastAsia="en-US"/>
        </w:rPr>
      </w:pPr>
      <w:r w:rsidRPr="00E067F9">
        <w:rPr>
          <w:rFonts w:ascii="GHEA Grapalat" w:hAnsi="GHEA Grapalat" w:cs="Times Armenian"/>
          <w:lang w:val="hy-AM" w:eastAsia="en-US"/>
        </w:rPr>
        <w:t xml:space="preserve"> </w:t>
      </w:r>
      <w:r w:rsidR="00FB5662" w:rsidRPr="00374A55">
        <w:rPr>
          <w:rFonts w:ascii="GHEA Grapalat" w:hAnsi="GHEA Grapalat"/>
          <w:b/>
          <w:i/>
          <w:color w:val="000000"/>
          <w:lang w:val="hy-AM" w:eastAsia="en-US"/>
        </w:rPr>
        <w:t xml:space="preserve">7. </w:t>
      </w:r>
      <w:r w:rsidR="00507748" w:rsidRPr="00374A55">
        <w:rPr>
          <w:rFonts w:ascii="GHEA Grapalat" w:hAnsi="GHEA Grapalat"/>
          <w:b/>
          <w:i/>
          <w:color w:val="000000"/>
          <w:lang w:val="hy-AM" w:eastAsia="en-US"/>
        </w:rPr>
        <w:t>Ներկայացվող</w:t>
      </w:r>
      <w:r w:rsidR="00507748" w:rsidRPr="00374A55">
        <w:rPr>
          <w:rFonts w:ascii="GHEA Grapalat" w:hAnsi="GHEA Grapalat"/>
          <w:b/>
          <w:i/>
          <w:color w:val="000000"/>
          <w:lang w:val="nb-NO" w:eastAsia="en-US"/>
        </w:rPr>
        <w:t xml:space="preserve"> </w:t>
      </w:r>
      <w:r w:rsidR="00507748" w:rsidRPr="00374A55">
        <w:rPr>
          <w:rFonts w:ascii="GHEA Grapalat" w:hAnsi="GHEA Grapalat"/>
          <w:b/>
          <w:i/>
          <w:color w:val="000000"/>
          <w:lang w:val="hy-AM" w:eastAsia="en-US"/>
        </w:rPr>
        <w:t>հարցի</w:t>
      </w:r>
      <w:r w:rsidR="00507748" w:rsidRPr="00374A55">
        <w:rPr>
          <w:rFonts w:ascii="GHEA Grapalat" w:hAnsi="GHEA Grapalat"/>
          <w:b/>
          <w:i/>
          <w:color w:val="000000"/>
          <w:lang w:val="nb-NO" w:eastAsia="en-US"/>
        </w:rPr>
        <w:t xml:space="preserve"> </w:t>
      </w:r>
      <w:r w:rsidR="00507748" w:rsidRPr="00374A55">
        <w:rPr>
          <w:rFonts w:ascii="GHEA Grapalat" w:hAnsi="GHEA Grapalat"/>
          <w:b/>
          <w:i/>
          <w:color w:val="000000"/>
          <w:lang w:val="hy-AM" w:eastAsia="en-US"/>
        </w:rPr>
        <w:t>կապակցությամբ</w:t>
      </w:r>
      <w:r w:rsidR="00507748" w:rsidRPr="00374A55">
        <w:rPr>
          <w:rFonts w:ascii="GHEA Grapalat" w:hAnsi="GHEA Grapalat"/>
          <w:b/>
          <w:i/>
          <w:color w:val="000000"/>
          <w:lang w:val="nb-NO" w:eastAsia="en-US"/>
        </w:rPr>
        <w:t xml:space="preserve"> </w:t>
      </w:r>
      <w:r w:rsidR="00507748" w:rsidRPr="00374A55">
        <w:rPr>
          <w:rFonts w:ascii="GHEA Grapalat" w:hAnsi="GHEA Grapalat"/>
          <w:b/>
          <w:i/>
          <w:color w:val="000000"/>
          <w:lang w:val="hy-AM" w:eastAsia="en-US"/>
        </w:rPr>
        <w:t>լրացուցիչ</w:t>
      </w:r>
      <w:r w:rsidR="00507748" w:rsidRPr="00374A55">
        <w:rPr>
          <w:rFonts w:ascii="GHEA Grapalat" w:hAnsi="GHEA Grapalat"/>
          <w:b/>
          <w:i/>
          <w:color w:val="000000"/>
          <w:lang w:val="nb-NO" w:eastAsia="en-US"/>
        </w:rPr>
        <w:t xml:space="preserve"> </w:t>
      </w:r>
      <w:r w:rsidR="00507748" w:rsidRPr="00374A55">
        <w:rPr>
          <w:rFonts w:ascii="GHEA Grapalat" w:hAnsi="GHEA Grapalat"/>
          <w:b/>
          <w:i/>
          <w:color w:val="000000"/>
          <w:lang w:val="hy-AM" w:eastAsia="en-US"/>
        </w:rPr>
        <w:t>ֆինանսական</w:t>
      </w:r>
      <w:r w:rsidR="00507748" w:rsidRPr="00374A55">
        <w:rPr>
          <w:rFonts w:ascii="GHEA Grapalat" w:hAnsi="GHEA Grapalat"/>
          <w:b/>
          <w:i/>
          <w:color w:val="000000"/>
          <w:lang w:val="nb-NO" w:eastAsia="en-US"/>
        </w:rPr>
        <w:t xml:space="preserve"> </w:t>
      </w:r>
      <w:r w:rsidR="00507748" w:rsidRPr="00374A55">
        <w:rPr>
          <w:rFonts w:ascii="GHEA Grapalat" w:hAnsi="GHEA Grapalat"/>
          <w:b/>
          <w:i/>
          <w:color w:val="000000"/>
          <w:lang w:val="hy-AM" w:eastAsia="en-US"/>
        </w:rPr>
        <w:t>միջոցների</w:t>
      </w:r>
      <w:r w:rsidR="00507748" w:rsidRPr="00374A55">
        <w:rPr>
          <w:rFonts w:ascii="GHEA Grapalat" w:hAnsi="GHEA Grapalat"/>
          <w:b/>
          <w:i/>
          <w:color w:val="000000"/>
          <w:lang w:val="nb-NO" w:eastAsia="en-US"/>
        </w:rPr>
        <w:t xml:space="preserve"> </w:t>
      </w:r>
      <w:r w:rsidR="00507748" w:rsidRPr="00374A55">
        <w:rPr>
          <w:rFonts w:ascii="GHEA Grapalat" w:hAnsi="GHEA Grapalat"/>
          <w:b/>
          <w:i/>
          <w:color w:val="000000"/>
          <w:lang w:val="hy-AM" w:eastAsia="en-US"/>
        </w:rPr>
        <w:t>անհրաժեշտությունը և Հայաստանի</w:t>
      </w:r>
      <w:r w:rsidR="00507748" w:rsidRPr="00374A55">
        <w:rPr>
          <w:rFonts w:ascii="GHEA Grapalat" w:hAnsi="GHEA Grapalat"/>
          <w:b/>
          <w:i/>
          <w:color w:val="000000"/>
          <w:lang w:val="nb-NO" w:eastAsia="en-US"/>
        </w:rPr>
        <w:t xml:space="preserve"> </w:t>
      </w:r>
      <w:r w:rsidR="00507748" w:rsidRPr="00374A55">
        <w:rPr>
          <w:rFonts w:ascii="GHEA Grapalat" w:hAnsi="GHEA Grapalat"/>
          <w:b/>
          <w:i/>
          <w:color w:val="000000"/>
          <w:lang w:val="hy-AM" w:eastAsia="en-US"/>
        </w:rPr>
        <w:t>Հանրապետության</w:t>
      </w:r>
      <w:r w:rsidR="00507748" w:rsidRPr="00374A55">
        <w:rPr>
          <w:rFonts w:ascii="GHEA Grapalat" w:hAnsi="GHEA Grapalat"/>
          <w:b/>
          <w:i/>
          <w:color w:val="000000"/>
          <w:lang w:val="nb-NO" w:eastAsia="en-US"/>
        </w:rPr>
        <w:t xml:space="preserve"> </w:t>
      </w:r>
      <w:r w:rsidR="00507748" w:rsidRPr="00374A55">
        <w:rPr>
          <w:rFonts w:ascii="GHEA Grapalat" w:hAnsi="GHEA Grapalat"/>
          <w:b/>
          <w:i/>
          <w:color w:val="000000"/>
          <w:lang w:val="hy-AM" w:eastAsia="en-US"/>
        </w:rPr>
        <w:t>պետական</w:t>
      </w:r>
      <w:r w:rsidR="00507748" w:rsidRPr="00374A55">
        <w:rPr>
          <w:rFonts w:ascii="GHEA Grapalat" w:hAnsi="GHEA Grapalat"/>
          <w:b/>
          <w:i/>
          <w:color w:val="000000"/>
          <w:lang w:val="nb-NO" w:eastAsia="en-US"/>
        </w:rPr>
        <w:t xml:space="preserve"> </w:t>
      </w:r>
      <w:r w:rsidR="00507748" w:rsidRPr="00374A55">
        <w:rPr>
          <w:rFonts w:ascii="GHEA Grapalat" w:hAnsi="GHEA Grapalat"/>
          <w:b/>
          <w:i/>
          <w:color w:val="000000"/>
          <w:lang w:val="hy-AM" w:eastAsia="en-US"/>
        </w:rPr>
        <w:t>բյուջեի</w:t>
      </w:r>
      <w:r w:rsidR="00507748" w:rsidRPr="00374A55">
        <w:rPr>
          <w:rFonts w:ascii="GHEA Grapalat" w:hAnsi="GHEA Grapalat"/>
          <w:b/>
          <w:i/>
          <w:color w:val="000000"/>
          <w:lang w:val="nb-NO" w:eastAsia="en-US"/>
        </w:rPr>
        <w:t xml:space="preserve"> </w:t>
      </w:r>
      <w:r w:rsidR="00507748" w:rsidRPr="00374A55">
        <w:rPr>
          <w:rFonts w:ascii="GHEA Grapalat" w:hAnsi="GHEA Grapalat"/>
          <w:b/>
          <w:i/>
          <w:color w:val="000000"/>
          <w:lang w:val="hy-AM" w:eastAsia="en-US"/>
        </w:rPr>
        <w:t>եկամուտներում</w:t>
      </w:r>
      <w:r w:rsidR="00507748" w:rsidRPr="00374A55">
        <w:rPr>
          <w:rFonts w:ascii="GHEA Grapalat" w:hAnsi="GHEA Grapalat"/>
          <w:b/>
          <w:i/>
          <w:color w:val="000000"/>
          <w:lang w:val="nb-NO" w:eastAsia="en-US"/>
        </w:rPr>
        <w:t xml:space="preserve"> </w:t>
      </w:r>
      <w:r w:rsidR="00507748" w:rsidRPr="00374A55">
        <w:rPr>
          <w:rFonts w:ascii="GHEA Grapalat" w:hAnsi="GHEA Grapalat"/>
          <w:b/>
          <w:i/>
          <w:color w:val="000000"/>
          <w:lang w:val="hy-AM" w:eastAsia="en-US"/>
        </w:rPr>
        <w:t>և</w:t>
      </w:r>
      <w:r w:rsidR="00507748" w:rsidRPr="00374A55">
        <w:rPr>
          <w:rFonts w:ascii="GHEA Grapalat" w:hAnsi="GHEA Grapalat"/>
          <w:b/>
          <w:i/>
          <w:color w:val="000000"/>
          <w:lang w:val="nb-NO" w:eastAsia="en-US"/>
        </w:rPr>
        <w:t xml:space="preserve"> </w:t>
      </w:r>
      <w:r w:rsidR="00507748" w:rsidRPr="00374A55">
        <w:rPr>
          <w:rFonts w:ascii="GHEA Grapalat" w:hAnsi="GHEA Grapalat"/>
          <w:b/>
          <w:i/>
          <w:color w:val="000000"/>
          <w:lang w:val="hy-AM" w:eastAsia="en-US"/>
        </w:rPr>
        <w:t>ծախսերում</w:t>
      </w:r>
      <w:r w:rsidR="00507748" w:rsidRPr="00374A55">
        <w:rPr>
          <w:rFonts w:ascii="GHEA Grapalat" w:hAnsi="GHEA Grapalat"/>
          <w:b/>
          <w:i/>
          <w:color w:val="000000"/>
          <w:lang w:val="nb-NO" w:eastAsia="en-US"/>
        </w:rPr>
        <w:t xml:space="preserve"> </w:t>
      </w:r>
      <w:r w:rsidR="00507748" w:rsidRPr="00374A55">
        <w:rPr>
          <w:rFonts w:ascii="GHEA Grapalat" w:hAnsi="GHEA Grapalat"/>
          <w:b/>
          <w:i/>
          <w:color w:val="000000"/>
          <w:lang w:val="hy-AM" w:eastAsia="en-US"/>
        </w:rPr>
        <w:t>սպասվելիք</w:t>
      </w:r>
      <w:r w:rsidR="00507748" w:rsidRPr="00374A55">
        <w:rPr>
          <w:rFonts w:ascii="GHEA Grapalat" w:hAnsi="GHEA Grapalat"/>
          <w:b/>
          <w:i/>
          <w:color w:val="000000"/>
          <w:lang w:val="nb-NO" w:eastAsia="en-US"/>
        </w:rPr>
        <w:t xml:space="preserve"> </w:t>
      </w:r>
      <w:r w:rsidR="00507748" w:rsidRPr="00374A55">
        <w:rPr>
          <w:rFonts w:ascii="GHEA Grapalat" w:hAnsi="GHEA Grapalat"/>
          <w:b/>
          <w:i/>
          <w:color w:val="000000"/>
          <w:lang w:val="hy-AM" w:eastAsia="en-US"/>
        </w:rPr>
        <w:t>փոփոխությունները</w:t>
      </w:r>
      <w:r w:rsidR="00FB5662" w:rsidRPr="00374A55">
        <w:rPr>
          <w:rFonts w:ascii="GHEA Grapalat" w:hAnsi="GHEA Grapalat"/>
          <w:b/>
          <w:i/>
          <w:color w:val="000000"/>
          <w:lang w:val="hy-AM" w:eastAsia="en-US"/>
        </w:rPr>
        <w:t xml:space="preserve"> </w:t>
      </w:r>
      <w:r w:rsidR="00507748" w:rsidRPr="00374A55">
        <w:rPr>
          <w:rFonts w:ascii="GHEA Grapalat" w:hAnsi="GHEA Grapalat"/>
          <w:b/>
          <w:color w:val="000000"/>
          <w:lang w:val="hy-AM" w:eastAsia="en-US"/>
        </w:rPr>
        <w:t xml:space="preserve">- </w:t>
      </w:r>
      <w:r w:rsidR="00507748" w:rsidRPr="00374A55">
        <w:rPr>
          <w:rFonts w:ascii="GHEA Grapalat" w:hAnsi="GHEA Grapalat" w:cs="GHEA Grapalat"/>
          <w:lang w:val="hy-AM" w:eastAsia="en-US"/>
        </w:rPr>
        <w:t xml:space="preserve">Սույն </w:t>
      </w:r>
      <w:r w:rsidR="00E00B77">
        <w:rPr>
          <w:rFonts w:ascii="GHEA Grapalat" w:hAnsi="GHEA Grapalat" w:cs="GHEA Grapalat"/>
          <w:lang w:val="hy-AM" w:eastAsia="en-US"/>
        </w:rPr>
        <w:t>Ն</w:t>
      </w:r>
      <w:r w:rsidR="00507748" w:rsidRPr="00374A55">
        <w:rPr>
          <w:rFonts w:ascii="GHEA Grapalat" w:hAnsi="GHEA Grapalat" w:cs="GHEA Grapalat"/>
          <w:lang w:val="hy-AM" w:eastAsia="en-US"/>
        </w:rPr>
        <w:t>ախագծի</w:t>
      </w:r>
      <w:r w:rsidR="0077395E">
        <w:rPr>
          <w:rFonts w:ascii="GHEA Grapalat" w:hAnsi="GHEA Grapalat" w:cs="GHEA Grapalat"/>
          <w:lang w:val="hy-AM" w:eastAsia="en-US"/>
        </w:rPr>
        <w:t xml:space="preserve"> </w:t>
      </w:r>
      <w:r w:rsidR="00507748" w:rsidRPr="00374A55">
        <w:rPr>
          <w:rFonts w:ascii="GHEA Grapalat" w:hAnsi="GHEA Grapalat" w:cs="GHEA Grapalat"/>
          <w:lang w:val="hy-AM" w:eastAsia="en-US"/>
        </w:rPr>
        <w:t>ընդունման դեպքում պետական</w:t>
      </w:r>
      <w:r w:rsidR="00507748" w:rsidRPr="00374A55">
        <w:rPr>
          <w:rFonts w:ascii="GHEA Grapalat" w:hAnsi="GHEA Grapalat" w:cs="GHEA Grapalat"/>
          <w:lang w:val="af-ZA" w:eastAsia="en-US"/>
        </w:rPr>
        <w:t xml:space="preserve"> </w:t>
      </w:r>
      <w:r w:rsidR="00507748" w:rsidRPr="00374A55">
        <w:rPr>
          <w:rFonts w:ascii="GHEA Grapalat" w:hAnsi="GHEA Grapalat" w:cs="GHEA Grapalat"/>
          <w:lang w:val="hy-AM" w:eastAsia="en-US"/>
        </w:rPr>
        <w:t>կամ</w:t>
      </w:r>
      <w:r w:rsidR="00507748" w:rsidRPr="00374A55">
        <w:rPr>
          <w:rFonts w:ascii="GHEA Grapalat" w:hAnsi="GHEA Grapalat" w:cs="GHEA Grapalat"/>
          <w:lang w:val="af-ZA" w:eastAsia="en-US"/>
        </w:rPr>
        <w:t xml:space="preserve"> </w:t>
      </w:r>
      <w:r w:rsidR="00507748" w:rsidRPr="00374A55">
        <w:rPr>
          <w:rFonts w:ascii="GHEA Grapalat" w:hAnsi="GHEA Grapalat" w:cs="GHEA Grapalat"/>
          <w:lang w:val="hy-AM" w:eastAsia="en-US"/>
        </w:rPr>
        <w:t>տեղական</w:t>
      </w:r>
      <w:r w:rsidR="00507748" w:rsidRPr="00374A55">
        <w:rPr>
          <w:rFonts w:ascii="GHEA Grapalat" w:hAnsi="GHEA Grapalat" w:cs="GHEA Grapalat"/>
          <w:lang w:val="af-ZA" w:eastAsia="en-US"/>
        </w:rPr>
        <w:t xml:space="preserve"> </w:t>
      </w:r>
      <w:r w:rsidR="00507748" w:rsidRPr="00374A55">
        <w:rPr>
          <w:rFonts w:ascii="GHEA Grapalat" w:hAnsi="GHEA Grapalat" w:cs="GHEA Grapalat"/>
          <w:lang w:val="hy-AM" w:eastAsia="en-US"/>
        </w:rPr>
        <w:t>ինքնակառավարման</w:t>
      </w:r>
      <w:r w:rsidR="00507748" w:rsidRPr="00374A55">
        <w:rPr>
          <w:rFonts w:ascii="GHEA Grapalat" w:hAnsi="GHEA Grapalat" w:cs="GHEA Grapalat"/>
          <w:lang w:val="af-ZA" w:eastAsia="en-US"/>
        </w:rPr>
        <w:t xml:space="preserve"> </w:t>
      </w:r>
      <w:r w:rsidR="00507748" w:rsidRPr="00374A55">
        <w:rPr>
          <w:rFonts w:ascii="GHEA Grapalat" w:hAnsi="GHEA Grapalat" w:cs="GHEA Grapalat"/>
          <w:lang w:val="hy-AM" w:eastAsia="en-US"/>
        </w:rPr>
        <w:t>մարմինների</w:t>
      </w:r>
      <w:r w:rsidR="00507748" w:rsidRPr="00374A55">
        <w:rPr>
          <w:rFonts w:ascii="GHEA Grapalat" w:hAnsi="GHEA Grapalat" w:cs="GHEA Grapalat"/>
          <w:lang w:val="af-ZA" w:eastAsia="en-US"/>
        </w:rPr>
        <w:t xml:space="preserve"> </w:t>
      </w:r>
      <w:r w:rsidR="00507748" w:rsidRPr="00374A55">
        <w:rPr>
          <w:rFonts w:ascii="GHEA Grapalat" w:hAnsi="GHEA Grapalat" w:cs="GHEA Grapalat"/>
          <w:lang w:val="hy-AM" w:eastAsia="en-US"/>
        </w:rPr>
        <w:t>բյուջեներում</w:t>
      </w:r>
      <w:r w:rsidR="00507748" w:rsidRPr="00374A55">
        <w:rPr>
          <w:rFonts w:ascii="GHEA Grapalat" w:hAnsi="GHEA Grapalat" w:cs="GHEA Grapalat"/>
          <w:lang w:val="af-ZA" w:eastAsia="en-US"/>
        </w:rPr>
        <w:t xml:space="preserve"> </w:t>
      </w:r>
      <w:r w:rsidR="00507748" w:rsidRPr="00374A55">
        <w:rPr>
          <w:rFonts w:ascii="GHEA Grapalat" w:hAnsi="GHEA Grapalat" w:cs="GHEA Grapalat"/>
          <w:lang w:val="hy-AM" w:eastAsia="en-US"/>
        </w:rPr>
        <w:t>ծախսերի</w:t>
      </w:r>
      <w:r w:rsidR="00507748" w:rsidRPr="00374A55">
        <w:rPr>
          <w:rFonts w:ascii="GHEA Grapalat" w:hAnsi="GHEA Grapalat" w:cs="GHEA Grapalat"/>
          <w:lang w:val="af-ZA" w:eastAsia="en-US"/>
        </w:rPr>
        <w:t xml:space="preserve"> </w:t>
      </w:r>
      <w:r w:rsidR="00507748" w:rsidRPr="00374A55">
        <w:rPr>
          <w:rFonts w:ascii="GHEA Grapalat" w:hAnsi="GHEA Grapalat" w:cs="GHEA Grapalat"/>
          <w:lang w:val="hy-AM" w:eastAsia="en-US"/>
        </w:rPr>
        <w:t>և</w:t>
      </w:r>
      <w:r w:rsidR="00507748" w:rsidRPr="00374A55">
        <w:rPr>
          <w:rFonts w:ascii="GHEA Grapalat" w:hAnsi="GHEA Grapalat" w:cs="GHEA Grapalat"/>
          <w:lang w:val="af-ZA" w:eastAsia="en-US"/>
        </w:rPr>
        <w:t xml:space="preserve"> </w:t>
      </w:r>
      <w:r w:rsidR="00507748" w:rsidRPr="00374A55">
        <w:rPr>
          <w:rFonts w:ascii="GHEA Grapalat" w:hAnsi="GHEA Grapalat" w:cs="GHEA Grapalat"/>
          <w:lang w:val="hy-AM" w:eastAsia="en-US"/>
        </w:rPr>
        <w:t>եկամուտների</w:t>
      </w:r>
      <w:r w:rsidR="00507748" w:rsidRPr="00374A55">
        <w:rPr>
          <w:rFonts w:ascii="GHEA Grapalat" w:hAnsi="GHEA Grapalat" w:cs="GHEA Grapalat"/>
          <w:lang w:val="af-ZA" w:eastAsia="en-US"/>
        </w:rPr>
        <w:t xml:space="preserve"> </w:t>
      </w:r>
      <w:r w:rsidR="00507748" w:rsidRPr="00374A55">
        <w:rPr>
          <w:rFonts w:ascii="GHEA Grapalat" w:hAnsi="GHEA Grapalat" w:cs="GHEA Grapalat"/>
          <w:lang w:val="hy-AM" w:eastAsia="en-US"/>
        </w:rPr>
        <w:t>ավելացում</w:t>
      </w:r>
      <w:r w:rsidR="00507748" w:rsidRPr="00374A55">
        <w:rPr>
          <w:rFonts w:ascii="GHEA Grapalat" w:hAnsi="GHEA Grapalat" w:cs="GHEA Grapalat"/>
          <w:lang w:val="af-ZA" w:eastAsia="en-US"/>
        </w:rPr>
        <w:t xml:space="preserve"> </w:t>
      </w:r>
      <w:r w:rsidR="00507748" w:rsidRPr="00374A55">
        <w:rPr>
          <w:rFonts w:ascii="GHEA Grapalat" w:hAnsi="GHEA Grapalat" w:cs="GHEA Grapalat"/>
          <w:lang w:val="hy-AM" w:eastAsia="en-US"/>
        </w:rPr>
        <w:t>կամ</w:t>
      </w:r>
      <w:r w:rsidR="00507748" w:rsidRPr="00374A55">
        <w:rPr>
          <w:rFonts w:ascii="GHEA Grapalat" w:hAnsi="GHEA Grapalat" w:cs="GHEA Grapalat"/>
          <w:lang w:val="af-ZA" w:eastAsia="en-US"/>
        </w:rPr>
        <w:t xml:space="preserve"> </w:t>
      </w:r>
      <w:r w:rsidR="00507748" w:rsidRPr="00374A55">
        <w:rPr>
          <w:rFonts w:ascii="GHEA Grapalat" w:hAnsi="GHEA Grapalat" w:cs="GHEA Grapalat"/>
          <w:lang w:val="hy-AM" w:eastAsia="en-US"/>
        </w:rPr>
        <w:t>նվազեցում</w:t>
      </w:r>
      <w:r w:rsidR="00507748" w:rsidRPr="00374A55">
        <w:rPr>
          <w:rFonts w:ascii="GHEA Grapalat" w:hAnsi="GHEA Grapalat" w:cs="GHEA Grapalat"/>
          <w:lang w:val="af-ZA" w:eastAsia="en-US"/>
        </w:rPr>
        <w:t xml:space="preserve"> </w:t>
      </w:r>
      <w:r w:rsidR="00507748" w:rsidRPr="00374A55">
        <w:rPr>
          <w:rFonts w:ascii="GHEA Grapalat" w:hAnsi="GHEA Grapalat" w:cs="GHEA Grapalat"/>
          <w:lang w:val="hy-AM" w:eastAsia="en-US"/>
        </w:rPr>
        <w:t>չի</w:t>
      </w:r>
      <w:r w:rsidR="00507748" w:rsidRPr="00374A55">
        <w:rPr>
          <w:rFonts w:ascii="GHEA Grapalat" w:hAnsi="GHEA Grapalat" w:cs="GHEA Grapalat"/>
          <w:lang w:val="af-ZA" w:eastAsia="en-US"/>
        </w:rPr>
        <w:t xml:space="preserve"> </w:t>
      </w:r>
      <w:r w:rsidR="00507748" w:rsidRPr="00374A55">
        <w:rPr>
          <w:rFonts w:ascii="GHEA Grapalat" w:hAnsi="GHEA Grapalat" w:cs="GHEA Grapalat"/>
          <w:lang w:val="hy-AM" w:eastAsia="en-US"/>
        </w:rPr>
        <w:t>առաջանում</w:t>
      </w:r>
      <w:r w:rsidR="00507748" w:rsidRPr="00374A55">
        <w:rPr>
          <w:rFonts w:ascii="GHEA Grapalat" w:hAnsi="GHEA Grapalat" w:cs="GHEA Grapalat"/>
          <w:lang w:val="af-ZA" w:eastAsia="en-US"/>
        </w:rPr>
        <w:t xml:space="preserve">:   </w:t>
      </w:r>
      <w:r w:rsidR="00507748" w:rsidRPr="00374A55">
        <w:rPr>
          <w:rFonts w:ascii="GHEA Grapalat" w:hAnsi="GHEA Grapalat" w:cs="GHEA Grapalat"/>
          <w:lang w:val="af-ZA" w:eastAsia="en-US"/>
        </w:rPr>
        <w:tab/>
      </w:r>
    </w:p>
    <w:p w:rsidR="00FB5662" w:rsidRPr="00933173" w:rsidRDefault="00507748" w:rsidP="00933173">
      <w:pPr>
        <w:tabs>
          <w:tab w:val="left" w:pos="990"/>
        </w:tabs>
        <w:spacing w:line="360" w:lineRule="auto"/>
        <w:ind w:firstLine="720"/>
        <w:jc w:val="both"/>
        <w:rPr>
          <w:rFonts w:ascii="GHEA Grapalat" w:hAnsi="GHEA Grapalat" w:cs="GHEA Grapalat"/>
          <w:lang w:val="hy-AM" w:eastAsia="en-US"/>
        </w:rPr>
      </w:pPr>
      <w:r w:rsidRPr="00374A55">
        <w:rPr>
          <w:rFonts w:ascii="GHEA Grapalat" w:hAnsi="GHEA Grapalat" w:cs="GHEA Grapalat"/>
          <w:b/>
          <w:bCs/>
          <w:i/>
          <w:lang w:val="hy-AM" w:eastAsia="en-US"/>
        </w:rPr>
        <w:t>8</w:t>
      </w:r>
      <w:r w:rsidRPr="00374A55">
        <w:rPr>
          <w:rFonts w:ascii="GHEA Grapalat" w:hAnsi="GHEA Grapalat" w:cs="GHEA Grapalat"/>
          <w:b/>
          <w:bCs/>
          <w:lang w:val="hy-AM" w:eastAsia="en-US"/>
        </w:rPr>
        <w:t>.</w:t>
      </w:r>
      <w:r w:rsidRPr="00374A55">
        <w:rPr>
          <w:rFonts w:ascii="GHEA Grapalat" w:hAnsi="GHEA Grapalat" w:cs="GHEA Grapalat"/>
          <w:lang w:val="hy-AM" w:eastAsia="en-US"/>
        </w:rPr>
        <w:t xml:space="preserve"> </w:t>
      </w:r>
      <w:r w:rsidRPr="00374A55">
        <w:rPr>
          <w:rFonts w:ascii="GHEA Grapalat" w:hAnsi="GHEA Grapalat" w:cs="GHEA Grapalat"/>
          <w:b/>
          <w:i/>
          <w:lang w:val="hy-AM" w:eastAsia="en-US"/>
        </w:rPr>
        <w:t xml:space="preserve">Սույն </w:t>
      </w:r>
      <w:r w:rsidR="0026286A">
        <w:rPr>
          <w:rFonts w:ascii="GHEA Grapalat" w:hAnsi="GHEA Grapalat" w:cs="GHEA Grapalat"/>
          <w:b/>
          <w:i/>
          <w:lang w:val="hy-AM" w:eastAsia="en-US"/>
        </w:rPr>
        <w:t>օրենքի</w:t>
      </w:r>
      <w:r w:rsidRPr="00374A55">
        <w:rPr>
          <w:rFonts w:ascii="GHEA Grapalat" w:hAnsi="GHEA Grapalat" w:cs="GHEA Grapalat"/>
          <w:b/>
          <w:bCs/>
          <w:i/>
          <w:lang w:val="hy-AM" w:eastAsia="en-US"/>
        </w:rPr>
        <w:t xml:space="preserve"> նախագծի ընդունման կապակցությամբ այլ իրավական ակտերում փոփոխություններ և լրացումներ կատարելը</w:t>
      </w:r>
      <w:r w:rsidR="00FB5662" w:rsidRPr="00374A55">
        <w:rPr>
          <w:rFonts w:ascii="GHEA Grapalat" w:hAnsi="GHEA Grapalat" w:cs="GHEA Grapalat"/>
          <w:b/>
          <w:bCs/>
          <w:i/>
          <w:lang w:val="hy-AM" w:eastAsia="en-US"/>
        </w:rPr>
        <w:t xml:space="preserve"> </w:t>
      </w:r>
      <w:r w:rsidRPr="00374A55">
        <w:rPr>
          <w:rFonts w:ascii="GHEA Grapalat" w:hAnsi="GHEA Grapalat" w:cs="GHEA Grapalat"/>
          <w:b/>
          <w:bCs/>
          <w:lang w:val="hy-AM" w:eastAsia="en-US"/>
        </w:rPr>
        <w:t xml:space="preserve">- </w:t>
      </w:r>
      <w:r w:rsidRPr="00933173">
        <w:rPr>
          <w:rFonts w:ascii="GHEA Grapalat" w:hAnsi="GHEA Grapalat" w:cs="GHEA Grapalat"/>
          <w:lang w:val="hy-AM" w:eastAsia="en-US"/>
        </w:rPr>
        <w:t xml:space="preserve">Սույն </w:t>
      </w:r>
      <w:r w:rsidR="00E00B77">
        <w:rPr>
          <w:rFonts w:ascii="GHEA Grapalat" w:hAnsi="GHEA Grapalat" w:cs="GHEA Grapalat"/>
          <w:lang w:val="hy-AM" w:eastAsia="en-US"/>
        </w:rPr>
        <w:t>Ն</w:t>
      </w:r>
      <w:r w:rsidR="00E00B77" w:rsidRPr="00374A55">
        <w:rPr>
          <w:rFonts w:ascii="GHEA Grapalat" w:hAnsi="GHEA Grapalat" w:cs="GHEA Grapalat"/>
          <w:lang w:val="hy-AM" w:eastAsia="en-US"/>
        </w:rPr>
        <w:t>ախագծի</w:t>
      </w:r>
      <w:r w:rsidR="00E00B77">
        <w:rPr>
          <w:rFonts w:ascii="GHEA Grapalat" w:hAnsi="GHEA Grapalat" w:cs="GHEA Grapalat"/>
          <w:lang w:val="hy-AM" w:eastAsia="en-US"/>
        </w:rPr>
        <w:t xml:space="preserve"> </w:t>
      </w:r>
      <w:r w:rsidRPr="00933173">
        <w:rPr>
          <w:rFonts w:ascii="GHEA Grapalat" w:hAnsi="GHEA Grapalat" w:cs="GHEA Grapalat"/>
          <w:lang w:val="hy-AM" w:eastAsia="en-US"/>
        </w:rPr>
        <w:t xml:space="preserve">ընդունման </w:t>
      </w:r>
      <w:r w:rsidRPr="00933173">
        <w:rPr>
          <w:rFonts w:ascii="GHEA Grapalat" w:hAnsi="GHEA Grapalat" w:cs="GHEA Grapalat"/>
          <w:lang w:val="hy-AM" w:eastAsia="en-US"/>
        </w:rPr>
        <w:lastRenderedPageBreak/>
        <w:t xml:space="preserve">կապակցությամբ </w:t>
      </w:r>
      <w:r w:rsidR="00FB5662" w:rsidRPr="00933173">
        <w:rPr>
          <w:rFonts w:ascii="GHEA Grapalat" w:hAnsi="GHEA Grapalat" w:cs="GHEA Grapalat"/>
          <w:lang w:val="hy-AM" w:eastAsia="en-US"/>
        </w:rPr>
        <w:t>անհրաժեշտություն է առաջանում համապատասխան փոփոխություններ</w:t>
      </w:r>
      <w:r w:rsidR="00054CB8" w:rsidRPr="00933173">
        <w:rPr>
          <w:rFonts w:ascii="GHEA Grapalat" w:hAnsi="GHEA Grapalat" w:cs="GHEA Grapalat"/>
          <w:lang w:val="hy-AM" w:eastAsia="en-US"/>
        </w:rPr>
        <w:t xml:space="preserve"> և լրացում</w:t>
      </w:r>
      <w:r w:rsidR="00E63F33">
        <w:rPr>
          <w:rFonts w:ascii="GHEA Grapalat" w:hAnsi="GHEA Grapalat" w:cs="GHEA Grapalat"/>
          <w:lang w:val="hy-AM" w:eastAsia="en-US"/>
        </w:rPr>
        <w:t>ներ</w:t>
      </w:r>
      <w:r w:rsidR="00054CB8" w:rsidRPr="00933173">
        <w:rPr>
          <w:rFonts w:ascii="GHEA Grapalat" w:hAnsi="GHEA Grapalat" w:cs="GHEA Grapalat"/>
          <w:lang w:val="hy-AM" w:eastAsia="en-US"/>
        </w:rPr>
        <w:t xml:space="preserve"> </w:t>
      </w:r>
      <w:r w:rsidR="00FB5662" w:rsidRPr="00933173">
        <w:rPr>
          <w:rFonts w:ascii="GHEA Grapalat" w:hAnsi="GHEA Grapalat" w:cs="GHEA Grapalat"/>
          <w:lang w:val="hy-AM" w:eastAsia="en-US"/>
        </w:rPr>
        <w:t>կատարել</w:t>
      </w:r>
      <w:r w:rsidR="0026286A" w:rsidRPr="00933173">
        <w:rPr>
          <w:rFonts w:ascii="GHEA Grapalat" w:hAnsi="GHEA Grapalat" w:cs="GHEA Grapalat"/>
          <w:lang w:val="hy-AM" w:eastAsia="en-US"/>
        </w:rPr>
        <w:t>ու</w:t>
      </w:r>
      <w:r w:rsidR="00054CB8" w:rsidRPr="0077395E">
        <w:rPr>
          <w:rFonts w:ascii="GHEA Grapalat" w:hAnsi="GHEA Grapalat" w:cs="GHEA Grapalat"/>
          <w:color w:val="FF0000"/>
          <w:lang w:val="hy-AM" w:eastAsia="en-US"/>
        </w:rPr>
        <w:t xml:space="preserve"> </w:t>
      </w:r>
      <w:r w:rsidR="00FB5662" w:rsidRPr="00933173">
        <w:rPr>
          <w:rFonts w:ascii="GHEA Grapalat" w:hAnsi="GHEA Grapalat" w:cs="GHEA Grapalat"/>
          <w:lang w:val="hy-AM" w:eastAsia="en-US"/>
        </w:rPr>
        <w:t>Կառավարության 2011 թվականի մարտի 10-ի «Աշխարհագրական նշման, ծագման տեղանվան և երաշխավորված ավանդական արտադրանքի հայտերը լրացնելու, ներկայացնելու և քննարկելու կարգը հաստատելու մասին» N 310-Ն որոշման մեջ։</w:t>
      </w:r>
    </w:p>
    <w:p w:rsidR="0026286A" w:rsidRPr="00374A55" w:rsidRDefault="0026286A" w:rsidP="003B688E">
      <w:pPr>
        <w:shd w:val="clear" w:color="auto" w:fill="FFFFFF"/>
        <w:spacing w:line="360" w:lineRule="auto"/>
        <w:ind w:firstLine="720"/>
        <w:jc w:val="both"/>
        <w:rPr>
          <w:rFonts w:ascii="GHEA Grapalat" w:hAnsi="GHEA Grapalat"/>
          <w:color w:val="000000"/>
          <w:lang w:val="hy-AM"/>
        </w:rPr>
      </w:pPr>
      <w:r>
        <w:rPr>
          <w:rFonts w:ascii="GHEA Grapalat" w:hAnsi="GHEA Grapalat" w:cs="GHEA Grapalat"/>
          <w:b/>
          <w:bCs/>
          <w:snapToGrid w:val="0"/>
          <w:lang w:val="hy-AM" w:eastAsia="en-US"/>
        </w:rPr>
        <w:t>9</w:t>
      </w:r>
      <w:r w:rsidRPr="00EB28B3">
        <w:rPr>
          <w:rFonts w:ascii="GHEA Grapalat" w:hAnsi="GHEA Grapalat" w:cs="GHEA Grapalat"/>
          <w:b/>
          <w:bCs/>
          <w:snapToGrid w:val="0"/>
          <w:lang w:val="hy-AM" w:eastAsia="en-US"/>
        </w:rPr>
        <w:t xml:space="preserve">.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 </w:t>
      </w:r>
      <w:r w:rsidR="0077395E">
        <w:rPr>
          <w:rFonts w:ascii="GHEA Grapalat" w:hAnsi="GHEA Grapalat" w:cs="GHEA Grapalat"/>
          <w:bCs/>
          <w:snapToGrid w:val="0"/>
          <w:lang w:val="hy-AM" w:eastAsia="en-US"/>
        </w:rPr>
        <w:t xml:space="preserve">Սույն </w:t>
      </w:r>
      <w:r w:rsidR="00E00B77">
        <w:rPr>
          <w:rFonts w:ascii="GHEA Grapalat" w:hAnsi="GHEA Grapalat" w:cs="GHEA Grapalat"/>
          <w:lang w:val="hy-AM" w:eastAsia="en-US"/>
        </w:rPr>
        <w:t>Ն</w:t>
      </w:r>
      <w:r w:rsidR="00E00B77" w:rsidRPr="00374A55">
        <w:rPr>
          <w:rFonts w:ascii="GHEA Grapalat" w:hAnsi="GHEA Grapalat" w:cs="GHEA Grapalat"/>
          <w:lang w:val="hy-AM" w:eastAsia="en-US"/>
        </w:rPr>
        <w:t>ախագ</w:t>
      </w:r>
      <w:r w:rsidR="00E00B77">
        <w:rPr>
          <w:rFonts w:ascii="GHEA Grapalat" w:hAnsi="GHEA Grapalat" w:cs="GHEA Grapalat"/>
          <w:lang w:val="hy-AM" w:eastAsia="en-US"/>
        </w:rPr>
        <w:t>ի</w:t>
      </w:r>
      <w:r w:rsidR="00E00B77" w:rsidRPr="00374A55">
        <w:rPr>
          <w:rFonts w:ascii="GHEA Grapalat" w:hAnsi="GHEA Grapalat" w:cs="GHEA Grapalat"/>
          <w:lang w:val="hy-AM" w:eastAsia="en-US"/>
        </w:rPr>
        <w:t>ծ</w:t>
      </w:r>
      <w:r w:rsidR="00E00B77">
        <w:rPr>
          <w:rFonts w:ascii="GHEA Grapalat" w:hAnsi="GHEA Grapalat" w:cs="GHEA Grapalat"/>
          <w:lang w:val="hy-AM" w:eastAsia="en-US"/>
        </w:rPr>
        <w:t>ը</w:t>
      </w:r>
      <w:r w:rsidRPr="00EB28B3">
        <w:rPr>
          <w:rFonts w:ascii="GHEA Grapalat" w:hAnsi="GHEA Grapalat" w:cs="GHEA Grapalat"/>
          <w:bCs/>
          <w:snapToGrid w:val="0"/>
          <w:lang w:val="hy-AM" w:eastAsia="en-US"/>
        </w:rPr>
        <w:t xml:space="preserve"> </w:t>
      </w:r>
      <w:r>
        <w:rPr>
          <w:rFonts w:ascii="GHEA Grapalat" w:hAnsi="GHEA Grapalat" w:cs="GHEA Grapalat"/>
          <w:bCs/>
          <w:snapToGrid w:val="0"/>
          <w:lang w:val="hy-AM" w:eastAsia="en-US"/>
        </w:rPr>
        <w:t xml:space="preserve">բխում է </w:t>
      </w:r>
      <w:r w:rsidR="00933173">
        <w:rPr>
          <w:rFonts w:ascii="GHEA Grapalat" w:hAnsi="GHEA Grapalat" w:cs="GHEA Grapalat"/>
          <w:bCs/>
          <w:snapToGrid w:val="0"/>
          <w:lang w:val="hy-AM" w:eastAsia="en-US"/>
        </w:rPr>
        <w:t>Կ</w:t>
      </w:r>
      <w:r w:rsidR="00933173" w:rsidRPr="00933173">
        <w:rPr>
          <w:rFonts w:ascii="GHEA Grapalat" w:hAnsi="GHEA Grapalat" w:cs="GHEA Grapalat"/>
          <w:bCs/>
          <w:snapToGrid w:val="0"/>
          <w:lang w:val="hy-AM" w:eastAsia="en-US"/>
        </w:rPr>
        <w:t>առավարության</w:t>
      </w:r>
      <w:r w:rsidR="00933173">
        <w:rPr>
          <w:rFonts w:ascii="GHEA Grapalat" w:hAnsi="GHEA Grapalat" w:cs="GHEA Grapalat"/>
          <w:bCs/>
          <w:snapToGrid w:val="0"/>
          <w:lang w:val="hy-AM" w:eastAsia="en-US"/>
        </w:rPr>
        <w:t xml:space="preserve"> </w:t>
      </w:r>
      <w:r w:rsidR="00933173" w:rsidRPr="00933173">
        <w:rPr>
          <w:rFonts w:ascii="GHEA Grapalat" w:hAnsi="GHEA Grapalat" w:cs="GHEA Grapalat"/>
          <w:bCs/>
          <w:snapToGrid w:val="0"/>
          <w:lang w:val="hy-AM" w:eastAsia="en-US"/>
        </w:rPr>
        <w:t>2021 թվականի</w:t>
      </w:r>
      <w:r w:rsidR="00933173">
        <w:rPr>
          <w:rFonts w:ascii="GHEA Grapalat" w:hAnsi="GHEA Grapalat" w:cs="GHEA Grapalat"/>
          <w:bCs/>
          <w:snapToGrid w:val="0"/>
          <w:lang w:val="hy-AM" w:eastAsia="en-US"/>
        </w:rPr>
        <w:t xml:space="preserve"> </w:t>
      </w:r>
      <w:r w:rsidR="00933173" w:rsidRPr="00933173">
        <w:rPr>
          <w:rFonts w:ascii="GHEA Grapalat" w:hAnsi="GHEA Grapalat" w:cs="GHEA Grapalat"/>
          <w:bCs/>
          <w:snapToGrid w:val="0"/>
          <w:lang w:val="hy-AM" w:eastAsia="en-US"/>
        </w:rPr>
        <w:t>օգոստոսի 18-ի N 1363-Ա որոշմա</w:t>
      </w:r>
      <w:r w:rsidR="00933173">
        <w:rPr>
          <w:rFonts w:ascii="GHEA Grapalat" w:hAnsi="GHEA Grapalat" w:cs="GHEA Grapalat"/>
          <w:bCs/>
          <w:snapToGrid w:val="0"/>
          <w:lang w:val="hy-AM" w:eastAsia="en-US"/>
        </w:rPr>
        <w:t xml:space="preserve">մբ հաստատված </w:t>
      </w:r>
      <w:r w:rsidR="00C21DE1" w:rsidRPr="00082CA9">
        <w:rPr>
          <w:rFonts w:ascii="GHEA Grapalat" w:hAnsi="GHEA Grapalat" w:cs="GHEA Grapalat"/>
          <w:bCs/>
          <w:snapToGrid w:val="0"/>
          <w:lang w:val="hy-AM" w:eastAsia="en-US"/>
        </w:rPr>
        <w:t xml:space="preserve">Հայաստանի </w:t>
      </w:r>
      <w:r w:rsidRPr="00082CA9">
        <w:rPr>
          <w:rFonts w:ascii="GHEA Grapalat" w:hAnsi="GHEA Grapalat" w:cs="GHEA Grapalat"/>
          <w:bCs/>
          <w:snapToGrid w:val="0"/>
          <w:lang w:val="hy-AM" w:eastAsia="en-US"/>
        </w:rPr>
        <w:t xml:space="preserve">Հանրապետության կառավարության </w:t>
      </w:r>
      <w:r w:rsidRPr="00023E8E">
        <w:rPr>
          <w:rFonts w:ascii="GHEA Grapalat" w:hAnsi="GHEA Grapalat" w:cs="GHEA Grapalat"/>
          <w:bCs/>
          <w:snapToGrid w:val="0"/>
          <w:lang w:val="hy-AM" w:eastAsia="en-US"/>
        </w:rPr>
        <w:t xml:space="preserve">2021-2026 թվականների </w:t>
      </w:r>
      <w:r w:rsidRPr="00082CA9">
        <w:rPr>
          <w:rFonts w:ascii="GHEA Grapalat" w:hAnsi="GHEA Grapalat" w:cs="GHEA Grapalat"/>
          <w:bCs/>
          <w:snapToGrid w:val="0"/>
          <w:lang w:val="hy-AM" w:eastAsia="en-US"/>
        </w:rPr>
        <w:t xml:space="preserve">ծրագրի </w:t>
      </w:r>
      <w:r w:rsidR="00933173">
        <w:rPr>
          <w:rFonts w:ascii="GHEA Grapalat" w:hAnsi="GHEA Grapalat" w:cs="GHEA Grapalat"/>
          <w:bCs/>
          <w:snapToGrid w:val="0"/>
          <w:lang w:val="hy-AM" w:eastAsia="en-US"/>
        </w:rPr>
        <w:t xml:space="preserve">«2.4 Գյուղատնտեսություն» </w:t>
      </w:r>
      <w:r>
        <w:rPr>
          <w:rFonts w:ascii="GHEA Grapalat" w:hAnsi="GHEA Grapalat" w:cs="GHEA Grapalat"/>
          <w:bCs/>
          <w:snapToGrid w:val="0"/>
          <w:lang w:val="hy-AM" w:eastAsia="en-US"/>
        </w:rPr>
        <w:t>բաժն</w:t>
      </w:r>
      <w:r w:rsidR="00933173">
        <w:rPr>
          <w:rFonts w:ascii="GHEA Grapalat" w:hAnsi="GHEA Grapalat" w:cs="GHEA Grapalat"/>
          <w:bCs/>
          <w:snapToGrid w:val="0"/>
          <w:lang w:val="hy-AM" w:eastAsia="en-US"/>
        </w:rPr>
        <w:t xml:space="preserve">ի </w:t>
      </w:r>
      <w:r>
        <w:rPr>
          <w:rFonts w:ascii="GHEA Grapalat" w:hAnsi="GHEA Grapalat" w:cs="GHEA Grapalat"/>
          <w:bCs/>
          <w:snapToGrid w:val="0"/>
          <w:lang w:val="hy-AM" w:eastAsia="en-US"/>
        </w:rPr>
        <w:t xml:space="preserve">Կառավարության 19-րդ </w:t>
      </w:r>
      <w:r w:rsidR="00933173">
        <w:rPr>
          <w:rFonts w:ascii="GHEA Grapalat" w:hAnsi="GHEA Grapalat" w:cs="GHEA Grapalat"/>
          <w:bCs/>
          <w:snapToGrid w:val="0"/>
          <w:lang w:val="hy-AM" w:eastAsia="en-US"/>
        </w:rPr>
        <w:t>նպատակ</w:t>
      </w:r>
      <w:r>
        <w:rPr>
          <w:rFonts w:ascii="GHEA Grapalat" w:hAnsi="GHEA Grapalat" w:cs="GHEA Grapalat"/>
          <w:bCs/>
          <w:snapToGrid w:val="0"/>
          <w:lang w:val="hy-AM" w:eastAsia="en-US"/>
        </w:rPr>
        <w:t>ից</w:t>
      </w:r>
      <w:r w:rsidR="00F242C1">
        <w:rPr>
          <w:rFonts w:ascii="GHEA Grapalat" w:hAnsi="GHEA Grapalat" w:cs="GHEA Grapalat"/>
          <w:bCs/>
          <w:snapToGrid w:val="0"/>
          <w:lang w:val="hy-AM" w:eastAsia="en-US"/>
        </w:rPr>
        <w:t xml:space="preserve"> և </w:t>
      </w:r>
      <w:r w:rsidR="00394854">
        <w:rPr>
          <w:rFonts w:ascii="GHEA Grapalat" w:hAnsi="GHEA Grapalat" w:cs="GHEA Grapalat"/>
          <w:bCs/>
          <w:snapToGrid w:val="0"/>
          <w:lang w:val="hy-AM" w:eastAsia="en-US"/>
        </w:rPr>
        <w:t>Կ</w:t>
      </w:r>
      <w:r w:rsidR="00394854" w:rsidRPr="00394854">
        <w:rPr>
          <w:rFonts w:ascii="GHEA Grapalat" w:hAnsi="GHEA Grapalat" w:cs="GHEA Grapalat"/>
          <w:bCs/>
          <w:snapToGrid w:val="0"/>
          <w:lang w:val="hy-AM" w:eastAsia="en-US"/>
        </w:rPr>
        <w:t>առավարության 2021 թվականի</w:t>
      </w:r>
      <w:r w:rsidR="00394854">
        <w:rPr>
          <w:rFonts w:ascii="GHEA Grapalat" w:hAnsi="GHEA Grapalat" w:cs="GHEA Grapalat"/>
          <w:bCs/>
          <w:snapToGrid w:val="0"/>
          <w:lang w:val="hy-AM" w:eastAsia="en-US"/>
        </w:rPr>
        <w:t xml:space="preserve"> </w:t>
      </w:r>
      <w:r w:rsidR="00394854" w:rsidRPr="00394854">
        <w:rPr>
          <w:rFonts w:ascii="GHEA Grapalat" w:hAnsi="GHEA Grapalat" w:cs="GHEA Grapalat"/>
          <w:bCs/>
          <w:snapToGrid w:val="0"/>
          <w:lang w:val="hy-AM" w:eastAsia="en-US"/>
        </w:rPr>
        <w:t xml:space="preserve">նոյեմբերի 18-ի </w:t>
      </w:r>
      <w:r w:rsidR="00F242C1" w:rsidRPr="00F242C1">
        <w:rPr>
          <w:rFonts w:ascii="GHEA Grapalat" w:hAnsi="GHEA Grapalat"/>
          <w:color w:val="00000A"/>
          <w:lang w:val="hy-AM" w:eastAsia="en-US"/>
        </w:rPr>
        <w:t xml:space="preserve">«Հայաստանի Հանրապետության կառավարության 2021-2026 թվականների գործունեության միջոցառումների ծրագիրը հաստատելու մասին» </w:t>
      </w:r>
      <w:r w:rsidR="00394854" w:rsidRPr="00394854">
        <w:rPr>
          <w:rFonts w:ascii="GHEA Grapalat" w:hAnsi="GHEA Grapalat" w:cs="GHEA Grapalat"/>
          <w:bCs/>
          <w:snapToGrid w:val="0"/>
          <w:lang w:val="hy-AM" w:eastAsia="en-US"/>
        </w:rPr>
        <w:t>N 1902</w:t>
      </w:r>
      <w:r w:rsidR="008A0666">
        <w:rPr>
          <w:rFonts w:ascii="GHEA Grapalat" w:hAnsi="GHEA Grapalat" w:cs="GHEA Grapalat"/>
          <w:bCs/>
          <w:snapToGrid w:val="0"/>
          <w:lang w:val="hy-AM" w:eastAsia="en-US"/>
        </w:rPr>
        <w:t>-Լ որոշմամբ</w:t>
      </w:r>
      <w:r w:rsidR="00394854">
        <w:rPr>
          <w:rFonts w:ascii="GHEA Grapalat" w:hAnsi="GHEA Grapalat" w:cs="GHEA Grapalat"/>
          <w:bCs/>
          <w:snapToGrid w:val="0"/>
          <w:lang w:val="hy-AM" w:eastAsia="en-US"/>
        </w:rPr>
        <w:t xml:space="preserve"> </w:t>
      </w:r>
      <w:r w:rsidR="00D33E6B">
        <w:rPr>
          <w:rFonts w:ascii="GHEA Grapalat" w:hAnsi="GHEA Grapalat" w:cs="GHEA Grapalat"/>
          <w:bCs/>
          <w:snapToGrid w:val="0"/>
          <w:lang w:val="hy-AM" w:eastAsia="en-US"/>
        </w:rPr>
        <w:t>հաստատված Հ</w:t>
      </w:r>
      <w:r w:rsidR="008A0666" w:rsidRPr="008A0666">
        <w:rPr>
          <w:rFonts w:ascii="GHEA Grapalat" w:hAnsi="GHEA Grapalat" w:cs="GHEA Grapalat"/>
          <w:bCs/>
          <w:snapToGrid w:val="0"/>
          <w:lang w:val="hy-AM" w:eastAsia="en-US"/>
        </w:rPr>
        <w:t>ավելված 1-ի «Էկոնոմիկայի նախարարություն» բաժ</w:t>
      </w:r>
      <w:r w:rsidR="00D33E6B">
        <w:rPr>
          <w:rFonts w:ascii="GHEA Grapalat" w:hAnsi="GHEA Grapalat" w:cs="GHEA Grapalat"/>
          <w:bCs/>
          <w:snapToGrid w:val="0"/>
          <w:lang w:val="hy-AM" w:eastAsia="en-US"/>
        </w:rPr>
        <w:t>նի</w:t>
      </w:r>
      <w:r w:rsidR="00BF2389">
        <w:rPr>
          <w:rFonts w:ascii="GHEA Grapalat" w:hAnsi="GHEA Grapalat" w:cs="GHEA Grapalat"/>
          <w:bCs/>
          <w:snapToGrid w:val="0"/>
          <w:lang w:val="hy-AM" w:eastAsia="en-US"/>
        </w:rPr>
        <w:t xml:space="preserve"> 9.4-րդ միջոցառման 5-րդ արդյունքային ցուցանի</w:t>
      </w:r>
      <w:r w:rsidR="00F242C1">
        <w:rPr>
          <w:rFonts w:ascii="GHEA Grapalat" w:hAnsi="GHEA Grapalat" w:cs="GHEA Grapalat"/>
          <w:bCs/>
          <w:snapToGrid w:val="0"/>
          <w:lang w:val="hy-AM" w:eastAsia="en-US"/>
        </w:rPr>
        <w:t>շից</w:t>
      </w:r>
      <w:r w:rsidRPr="00082CA9">
        <w:rPr>
          <w:rFonts w:ascii="GHEA Grapalat" w:hAnsi="GHEA Grapalat" w:cs="GHEA Grapalat"/>
          <w:bCs/>
          <w:snapToGrid w:val="0"/>
          <w:lang w:val="hy-AM" w:eastAsia="en-US"/>
        </w:rPr>
        <w:t xml:space="preserve">։ </w:t>
      </w:r>
    </w:p>
    <w:p w:rsidR="00507748" w:rsidRPr="0026286A" w:rsidRDefault="00507748" w:rsidP="0026286A">
      <w:pPr>
        <w:spacing w:line="276" w:lineRule="auto"/>
        <w:jc w:val="right"/>
        <w:rPr>
          <w:rFonts w:ascii="GHEA Grapalat" w:hAnsi="GHEA Grapalat" w:cs="Sylfaen"/>
          <w:lang w:val="hy-AM" w:eastAsia="en-US"/>
        </w:rPr>
      </w:pPr>
    </w:p>
    <w:sectPr w:rsidR="00507748" w:rsidRPr="0026286A" w:rsidSect="00CE77C8">
      <w:pgSz w:w="11906" w:h="16838"/>
      <w:pgMar w:top="720" w:right="656" w:bottom="63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443A"/>
    <w:multiLevelType w:val="hybridMultilevel"/>
    <w:tmpl w:val="1ECE0DAE"/>
    <w:lvl w:ilvl="0" w:tplc="432EA658">
      <w:start w:val="300"/>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4D0B1C"/>
    <w:multiLevelType w:val="hybridMultilevel"/>
    <w:tmpl w:val="CE924B1A"/>
    <w:lvl w:ilvl="0" w:tplc="063A48D6">
      <w:start w:val="1"/>
      <w:numFmt w:val="bullet"/>
      <w:lvlText w:val="-"/>
      <w:lvlJc w:val="left"/>
      <w:pPr>
        <w:ind w:left="660" w:hanging="360"/>
      </w:pPr>
      <w:rPr>
        <w:rFonts w:ascii="GHEA Grapalat" w:eastAsia="Times New Roman" w:hAnsi="GHEA Grapalat" w:cs="Sylfaen" w:hint="default"/>
      </w:rPr>
    </w:lvl>
    <w:lvl w:ilvl="1" w:tplc="04190003" w:tentative="1">
      <w:start w:val="1"/>
      <w:numFmt w:val="bullet"/>
      <w:lvlText w:val="o"/>
      <w:lvlJc w:val="left"/>
      <w:pPr>
        <w:ind w:left="1380" w:hanging="360"/>
      </w:pPr>
      <w:rPr>
        <w:rFonts w:ascii="Courier New" w:hAnsi="Courier New" w:cs="Courier New" w:hint="default"/>
      </w:rPr>
    </w:lvl>
    <w:lvl w:ilvl="2" w:tplc="04190005" w:tentative="1">
      <w:start w:val="1"/>
      <w:numFmt w:val="bullet"/>
      <w:lvlText w:val=""/>
      <w:lvlJc w:val="left"/>
      <w:pPr>
        <w:ind w:left="2100" w:hanging="360"/>
      </w:pPr>
      <w:rPr>
        <w:rFonts w:ascii="Wingdings" w:hAnsi="Wingdings" w:hint="default"/>
      </w:rPr>
    </w:lvl>
    <w:lvl w:ilvl="3" w:tplc="04190001" w:tentative="1">
      <w:start w:val="1"/>
      <w:numFmt w:val="bullet"/>
      <w:lvlText w:val=""/>
      <w:lvlJc w:val="left"/>
      <w:pPr>
        <w:ind w:left="2820" w:hanging="360"/>
      </w:pPr>
      <w:rPr>
        <w:rFonts w:ascii="Symbol" w:hAnsi="Symbol" w:hint="default"/>
      </w:rPr>
    </w:lvl>
    <w:lvl w:ilvl="4" w:tplc="04190003" w:tentative="1">
      <w:start w:val="1"/>
      <w:numFmt w:val="bullet"/>
      <w:lvlText w:val="o"/>
      <w:lvlJc w:val="left"/>
      <w:pPr>
        <w:ind w:left="3540" w:hanging="360"/>
      </w:pPr>
      <w:rPr>
        <w:rFonts w:ascii="Courier New" w:hAnsi="Courier New" w:cs="Courier New" w:hint="default"/>
      </w:rPr>
    </w:lvl>
    <w:lvl w:ilvl="5" w:tplc="04190005" w:tentative="1">
      <w:start w:val="1"/>
      <w:numFmt w:val="bullet"/>
      <w:lvlText w:val=""/>
      <w:lvlJc w:val="left"/>
      <w:pPr>
        <w:ind w:left="4260" w:hanging="360"/>
      </w:pPr>
      <w:rPr>
        <w:rFonts w:ascii="Wingdings" w:hAnsi="Wingdings" w:hint="default"/>
      </w:rPr>
    </w:lvl>
    <w:lvl w:ilvl="6" w:tplc="04190001" w:tentative="1">
      <w:start w:val="1"/>
      <w:numFmt w:val="bullet"/>
      <w:lvlText w:val=""/>
      <w:lvlJc w:val="left"/>
      <w:pPr>
        <w:ind w:left="4980" w:hanging="360"/>
      </w:pPr>
      <w:rPr>
        <w:rFonts w:ascii="Symbol" w:hAnsi="Symbol" w:hint="default"/>
      </w:rPr>
    </w:lvl>
    <w:lvl w:ilvl="7" w:tplc="04190003" w:tentative="1">
      <w:start w:val="1"/>
      <w:numFmt w:val="bullet"/>
      <w:lvlText w:val="o"/>
      <w:lvlJc w:val="left"/>
      <w:pPr>
        <w:ind w:left="5700" w:hanging="360"/>
      </w:pPr>
      <w:rPr>
        <w:rFonts w:ascii="Courier New" w:hAnsi="Courier New" w:cs="Courier New" w:hint="default"/>
      </w:rPr>
    </w:lvl>
    <w:lvl w:ilvl="8" w:tplc="04190005" w:tentative="1">
      <w:start w:val="1"/>
      <w:numFmt w:val="bullet"/>
      <w:lvlText w:val=""/>
      <w:lvlJc w:val="left"/>
      <w:pPr>
        <w:ind w:left="6420" w:hanging="360"/>
      </w:pPr>
      <w:rPr>
        <w:rFonts w:ascii="Wingdings" w:hAnsi="Wingdings" w:hint="default"/>
      </w:rPr>
    </w:lvl>
  </w:abstractNum>
  <w:abstractNum w:abstractNumId="2">
    <w:nsid w:val="0F654756"/>
    <w:multiLevelType w:val="multilevel"/>
    <w:tmpl w:val="0324C8BC"/>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1152"/>
        </w:tabs>
        <w:ind w:left="1152" w:hanging="720"/>
      </w:pPr>
      <w:rPr>
        <w:rFonts w:hint="default"/>
        <w:b/>
      </w:rPr>
    </w:lvl>
    <w:lvl w:ilvl="2">
      <w:start w:val="1"/>
      <w:numFmt w:val="decimal"/>
      <w:lvlText w:val="%1.%2.%3."/>
      <w:lvlJc w:val="left"/>
      <w:pPr>
        <w:tabs>
          <w:tab w:val="num" w:pos="1584"/>
        </w:tabs>
        <w:ind w:left="1584" w:hanging="720"/>
      </w:pPr>
      <w:rPr>
        <w:rFonts w:hint="default"/>
        <w:b/>
      </w:rPr>
    </w:lvl>
    <w:lvl w:ilvl="3">
      <w:start w:val="1"/>
      <w:numFmt w:val="decimal"/>
      <w:lvlText w:val="%1.%2.%3.%4."/>
      <w:lvlJc w:val="left"/>
      <w:pPr>
        <w:tabs>
          <w:tab w:val="num" w:pos="2376"/>
        </w:tabs>
        <w:ind w:left="2376" w:hanging="1080"/>
      </w:pPr>
      <w:rPr>
        <w:rFonts w:hint="default"/>
        <w:b/>
      </w:rPr>
    </w:lvl>
    <w:lvl w:ilvl="4">
      <w:start w:val="1"/>
      <w:numFmt w:val="decimal"/>
      <w:lvlText w:val="%1.%2.%3.%4.%5."/>
      <w:lvlJc w:val="left"/>
      <w:pPr>
        <w:tabs>
          <w:tab w:val="num" w:pos="2808"/>
        </w:tabs>
        <w:ind w:left="2808" w:hanging="1080"/>
      </w:pPr>
      <w:rPr>
        <w:rFonts w:hint="default"/>
        <w:b/>
      </w:rPr>
    </w:lvl>
    <w:lvl w:ilvl="5">
      <w:start w:val="1"/>
      <w:numFmt w:val="decimal"/>
      <w:lvlText w:val="%1.%2.%3.%4.%5.%6."/>
      <w:lvlJc w:val="left"/>
      <w:pPr>
        <w:tabs>
          <w:tab w:val="num" w:pos="3600"/>
        </w:tabs>
        <w:ind w:left="3600" w:hanging="1440"/>
      </w:pPr>
      <w:rPr>
        <w:rFonts w:hint="default"/>
        <w:b/>
      </w:rPr>
    </w:lvl>
    <w:lvl w:ilvl="6">
      <w:start w:val="1"/>
      <w:numFmt w:val="decimal"/>
      <w:lvlText w:val="%1.%2.%3.%4.%5.%6.%7."/>
      <w:lvlJc w:val="left"/>
      <w:pPr>
        <w:tabs>
          <w:tab w:val="num" w:pos="4392"/>
        </w:tabs>
        <w:ind w:left="4392" w:hanging="1800"/>
      </w:pPr>
      <w:rPr>
        <w:rFonts w:hint="default"/>
        <w:b/>
      </w:rPr>
    </w:lvl>
    <w:lvl w:ilvl="7">
      <w:start w:val="1"/>
      <w:numFmt w:val="decimal"/>
      <w:lvlText w:val="%1.%2.%3.%4.%5.%6.%7.%8."/>
      <w:lvlJc w:val="left"/>
      <w:pPr>
        <w:tabs>
          <w:tab w:val="num" w:pos="4824"/>
        </w:tabs>
        <w:ind w:left="4824" w:hanging="1800"/>
      </w:pPr>
      <w:rPr>
        <w:rFonts w:hint="default"/>
        <w:b/>
      </w:rPr>
    </w:lvl>
    <w:lvl w:ilvl="8">
      <w:start w:val="1"/>
      <w:numFmt w:val="decimal"/>
      <w:lvlText w:val="%1.%2.%3.%4.%5.%6.%7.%8.%9."/>
      <w:lvlJc w:val="left"/>
      <w:pPr>
        <w:tabs>
          <w:tab w:val="num" w:pos="5616"/>
        </w:tabs>
        <w:ind w:left="5616" w:hanging="2160"/>
      </w:pPr>
      <w:rPr>
        <w:rFonts w:hint="default"/>
        <w:b/>
      </w:rPr>
    </w:lvl>
  </w:abstractNum>
  <w:abstractNum w:abstractNumId="3">
    <w:nsid w:val="14360362"/>
    <w:multiLevelType w:val="hybridMultilevel"/>
    <w:tmpl w:val="632E7792"/>
    <w:lvl w:ilvl="0" w:tplc="2DA442BA">
      <w:start w:val="1"/>
      <w:numFmt w:val="decimal"/>
      <w:lvlText w:val="%1."/>
      <w:lvlJc w:val="left"/>
      <w:pPr>
        <w:ind w:left="735" w:hanging="360"/>
      </w:pPr>
      <w:rPr>
        <w:rFonts w:cs="Sylfaen"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4">
    <w:nsid w:val="1AE15F56"/>
    <w:multiLevelType w:val="hybridMultilevel"/>
    <w:tmpl w:val="F0466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7A11B6"/>
    <w:multiLevelType w:val="hybridMultilevel"/>
    <w:tmpl w:val="E968BC84"/>
    <w:lvl w:ilvl="0" w:tplc="E4D0C4AE">
      <w:start w:val="1"/>
      <w:numFmt w:val="decimal"/>
      <w:lvlText w:val="%1."/>
      <w:lvlJc w:val="left"/>
      <w:pPr>
        <w:tabs>
          <w:tab w:val="num" w:pos="1131"/>
        </w:tabs>
        <w:ind w:left="1131" w:hanging="360"/>
      </w:pPr>
      <w:rPr>
        <w:rFonts w:hint="default"/>
      </w:rPr>
    </w:lvl>
    <w:lvl w:ilvl="1" w:tplc="04190019" w:tentative="1">
      <w:start w:val="1"/>
      <w:numFmt w:val="lowerLetter"/>
      <w:lvlText w:val="%2."/>
      <w:lvlJc w:val="left"/>
      <w:pPr>
        <w:tabs>
          <w:tab w:val="num" w:pos="1851"/>
        </w:tabs>
        <w:ind w:left="1851" w:hanging="360"/>
      </w:pPr>
    </w:lvl>
    <w:lvl w:ilvl="2" w:tplc="0419001B" w:tentative="1">
      <w:start w:val="1"/>
      <w:numFmt w:val="lowerRoman"/>
      <w:lvlText w:val="%3."/>
      <w:lvlJc w:val="right"/>
      <w:pPr>
        <w:tabs>
          <w:tab w:val="num" w:pos="2571"/>
        </w:tabs>
        <w:ind w:left="2571" w:hanging="180"/>
      </w:pPr>
    </w:lvl>
    <w:lvl w:ilvl="3" w:tplc="0419000F" w:tentative="1">
      <w:start w:val="1"/>
      <w:numFmt w:val="decimal"/>
      <w:lvlText w:val="%4."/>
      <w:lvlJc w:val="left"/>
      <w:pPr>
        <w:tabs>
          <w:tab w:val="num" w:pos="3291"/>
        </w:tabs>
        <w:ind w:left="3291" w:hanging="360"/>
      </w:pPr>
    </w:lvl>
    <w:lvl w:ilvl="4" w:tplc="04190019" w:tentative="1">
      <w:start w:val="1"/>
      <w:numFmt w:val="lowerLetter"/>
      <w:lvlText w:val="%5."/>
      <w:lvlJc w:val="left"/>
      <w:pPr>
        <w:tabs>
          <w:tab w:val="num" w:pos="4011"/>
        </w:tabs>
        <w:ind w:left="4011" w:hanging="360"/>
      </w:pPr>
    </w:lvl>
    <w:lvl w:ilvl="5" w:tplc="0419001B" w:tentative="1">
      <w:start w:val="1"/>
      <w:numFmt w:val="lowerRoman"/>
      <w:lvlText w:val="%6."/>
      <w:lvlJc w:val="right"/>
      <w:pPr>
        <w:tabs>
          <w:tab w:val="num" w:pos="4731"/>
        </w:tabs>
        <w:ind w:left="4731" w:hanging="180"/>
      </w:pPr>
    </w:lvl>
    <w:lvl w:ilvl="6" w:tplc="0419000F" w:tentative="1">
      <w:start w:val="1"/>
      <w:numFmt w:val="decimal"/>
      <w:lvlText w:val="%7."/>
      <w:lvlJc w:val="left"/>
      <w:pPr>
        <w:tabs>
          <w:tab w:val="num" w:pos="5451"/>
        </w:tabs>
        <w:ind w:left="5451" w:hanging="360"/>
      </w:pPr>
    </w:lvl>
    <w:lvl w:ilvl="7" w:tplc="04190019" w:tentative="1">
      <w:start w:val="1"/>
      <w:numFmt w:val="lowerLetter"/>
      <w:lvlText w:val="%8."/>
      <w:lvlJc w:val="left"/>
      <w:pPr>
        <w:tabs>
          <w:tab w:val="num" w:pos="6171"/>
        </w:tabs>
        <w:ind w:left="6171" w:hanging="360"/>
      </w:pPr>
    </w:lvl>
    <w:lvl w:ilvl="8" w:tplc="0419001B" w:tentative="1">
      <w:start w:val="1"/>
      <w:numFmt w:val="lowerRoman"/>
      <w:lvlText w:val="%9."/>
      <w:lvlJc w:val="right"/>
      <w:pPr>
        <w:tabs>
          <w:tab w:val="num" w:pos="6891"/>
        </w:tabs>
        <w:ind w:left="6891" w:hanging="180"/>
      </w:pPr>
    </w:lvl>
  </w:abstractNum>
  <w:abstractNum w:abstractNumId="6">
    <w:nsid w:val="21561EB2"/>
    <w:multiLevelType w:val="hybridMultilevel"/>
    <w:tmpl w:val="E968BC84"/>
    <w:lvl w:ilvl="0" w:tplc="E4D0C4AE">
      <w:start w:val="1"/>
      <w:numFmt w:val="decimal"/>
      <w:lvlText w:val="%1."/>
      <w:lvlJc w:val="left"/>
      <w:pPr>
        <w:tabs>
          <w:tab w:val="num" w:pos="1131"/>
        </w:tabs>
        <w:ind w:left="1131" w:hanging="360"/>
      </w:pPr>
      <w:rPr>
        <w:rFonts w:hint="default"/>
      </w:rPr>
    </w:lvl>
    <w:lvl w:ilvl="1" w:tplc="04190019" w:tentative="1">
      <w:start w:val="1"/>
      <w:numFmt w:val="lowerLetter"/>
      <w:lvlText w:val="%2."/>
      <w:lvlJc w:val="left"/>
      <w:pPr>
        <w:tabs>
          <w:tab w:val="num" w:pos="1851"/>
        </w:tabs>
        <w:ind w:left="1851" w:hanging="360"/>
      </w:pPr>
    </w:lvl>
    <w:lvl w:ilvl="2" w:tplc="0419001B" w:tentative="1">
      <w:start w:val="1"/>
      <w:numFmt w:val="lowerRoman"/>
      <w:lvlText w:val="%3."/>
      <w:lvlJc w:val="right"/>
      <w:pPr>
        <w:tabs>
          <w:tab w:val="num" w:pos="2571"/>
        </w:tabs>
        <w:ind w:left="2571" w:hanging="180"/>
      </w:pPr>
    </w:lvl>
    <w:lvl w:ilvl="3" w:tplc="0419000F" w:tentative="1">
      <w:start w:val="1"/>
      <w:numFmt w:val="decimal"/>
      <w:lvlText w:val="%4."/>
      <w:lvlJc w:val="left"/>
      <w:pPr>
        <w:tabs>
          <w:tab w:val="num" w:pos="3291"/>
        </w:tabs>
        <w:ind w:left="3291" w:hanging="360"/>
      </w:pPr>
    </w:lvl>
    <w:lvl w:ilvl="4" w:tplc="04190019" w:tentative="1">
      <w:start w:val="1"/>
      <w:numFmt w:val="lowerLetter"/>
      <w:lvlText w:val="%5."/>
      <w:lvlJc w:val="left"/>
      <w:pPr>
        <w:tabs>
          <w:tab w:val="num" w:pos="4011"/>
        </w:tabs>
        <w:ind w:left="4011" w:hanging="360"/>
      </w:pPr>
    </w:lvl>
    <w:lvl w:ilvl="5" w:tplc="0419001B" w:tentative="1">
      <w:start w:val="1"/>
      <w:numFmt w:val="lowerRoman"/>
      <w:lvlText w:val="%6."/>
      <w:lvlJc w:val="right"/>
      <w:pPr>
        <w:tabs>
          <w:tab w:val="num" w:pos="4731"/>
        </w:tabs>
        <w:ind w:left="4731" w:hanging="180"/>
      </w:pPr>
    </w:lvl>
    <w:lvl w:ilvl="6" w:tplc="0419000F" w:tentative="1">
      <w:start w:val="1"/>
      <w:numFmt w:val="decimal"/>
      <w:lvlText w:val="%7."/>
      <w:lvlJc w:val="left"/>
      <w:pPr>
        <w:tabs>
          <w:tab w:val="num" w:pos="5451"/>
        </w:tabs>
        <w:ind w:left="5451" w:hanging="360"/>
      </w:pPr>
    </w:lvl>
    <w:lvl w:ilvl="7" w:tplc="04190019" w:tentative="1">
      <w:start w:val="1"/>
      <w:numFmt w:val="lowerLetter"/>
      <w:lvlText w:val="%8."/>
      <w:lvlJc w:val="left"/>
      <w:pPr>
        <w:tabs>
          <w:tab w:val="num" w:pos="6171"/>
        </w:tabs>
        <w:ind w:left="6171" w:hanging="360"/>
      </w:pPr>
    </w:lvl>
    <w:lvl w:ilvl="8" w:tplc="0419001B" w:tentative="1">
      <w:start w:val="1"/>
      <w:numFmt w:val="lowerRoman"/>
      <w:lvlText w:val="%9."/>
      <w:lvlJc w:val="right"/>
      <w:pPr>
        <w:tabs>
          <w:tab w:val="num" w:pos="6891"/>
        </w:tabs>
        <w:ind w:left="6891" w:hanging="180"/>
      </w:pPr>
    </w:lvl>
  </w:abstractNum>
  <w:abstractNum w:abstractNumId="7">
    <w:nsid w:val="27CF6661"/>
    <w:multiLevelType w:val="hybridMultilevel"/>
    <w:tmpl w:val="436E5B84"/>
    <w:lvl w:ilvl="0" w:tplc="4F1C4918">
      <w:start w:val="1"/>
      <w:numFmt w:val="decimal"/>
      <w:lvlText w:val="%1."/>
      <w:lvlJc w:val="left"/>
      <w:pPr>
        <w:ind w:left="1211" w:hanging="360"/>
      </w:pPr>
      <w:rPr>
        <w:rFonts w:ascii="GHEA Grapalat" w:eastAsia="Times New Roman" w:hAnsi="GHEA Grapalat" w:cs="Sylfaen"/>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605A57"/>
    <w:multiLevelType w:val="hybridMultilevel"/>
    <w:tmpl w:val="02BC20E0"/>
    <w:lvl w:ilvl="0" w:tplc="8EF607C6">
      <w:start w:val="1"/>
      <w:numFmt w:val="decimal"/>
      <w:lvlText w:val="%1."/>
      <w:lvlJc w:val="left"/>
      <w:pPr>
        <w:ind w:left="927" w:hanging="360"/>
      </w:pPr>
      <w:rPr>
        <w:rFonts w:ascii="GHEA Grapalat" w:eastAsia="Calibri" w:hAnsi="GHEA Grapalat" w:cs="Sylfae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ED737D3"/>
    <w:multiLevelType w:val="hybridMultilevel"/>
    <w:tmpl w:val="FE968E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AD3233"/>
    <w:multiLevelType w:val="hybridMultilevel"/>
    <w:tmpl w:val="E968BC84"/>
    <w:lvl w:ilvl="0" w:tplc="E4D0C4AE">
      <w:start w:val="1"/>
      <w:numFmt w:val="decimal"/>
      <w:lvlText w:val="%1."/>
      <w:lvlJc w:val="left"/>
      <w:pPr>
        <w:tabs>
          <w:tab w:val="num" w:pos="1131"/>
        </w:tabs>
        <w:ind w:left="1131" w:hanging="360"/>
      </w:pPr>
      <w:rPr>
        <w:rFonts w:hint="default"/>
      </w:rPr>
    </w:lvl>
    <w:lvl w:ilvl="1" w:tplc="04190019" w:tentative="1">
      <w:start w:val="1"/>
      <w:numFmt w:val="lowerLetter"/>
      <w:lvlText w:val="%2."/>
      <w:lvlJc w:val="left"/>
      <w:pPr>
        <w:tabs>
          <w:tab w:val="num" w:pos="1851"/>
        </w:tabs>
        <w:ind w:left="1851" w:hanging="360"/>
      </w:pPr>
    </w:lvl>
    <w:lvl w:ilvl="2" w:tplc="0419001B" w:tentative="1">
      <w:start w:val="1"/>
      <w:numFmt w:val="lowerRoman"/>
      <w:lvlText w:val="%3."/>
      <w:lvlJc w:val="right"/>
      <w:pPr>
        <w:tabs>
          <w:tab w:val="num" w:pos="2571"/>
        </w:tabs>
        <w:ind w:left="2571" w:hanging="180"/>
      </w:pPr>
    </w:lvl>
    <w:lvl w:ilvl="3" w:tplc="0419000F" w:tentative="1">
      <w:start w:val="1"/>
      <w:numFmt w:val="decimal"/>
      <w:lvlText w:val="%4."/>
      <w:lvlJc w:val="left"/>
      <w:pPr>
        <w:tabs>
          <w:tab w:val="num" w:pos="3291"/>
        </w:tabs>
        <w:ind w:left="3291" w:hanging="360"/>
      </w:pPr>
    </w:lvl>
    <w:lvl w:ilvl="4" w:tplc="04190019" w:tentative="1">
      <w:start w:val="1"/>
      <w:numFmt w:val="lowerLetter"/>
      <w:lvlText w:val="%5."/>
      <w:lvlJc w:val="left"/>
      <w:pPr>
        <w:tabs>
          <w:tab w:val="num" w:pos="4011"/>
        </w:tabs>
        <w:ind w:left="4011" w:hanging="360"/>
      </w:pPr>
    </w:lvl>
    <w:lvl w:ilvl="5" w:tplc="0419001B" w:tentative="1">
      <w:start w:val="1"/>
      <w:numFmt w:val="lowerRoman"/>
      <w:lvlText w:val="%6."/>
      <w:lvlJc w:val="right"/>
      <w:pPr>
        <w:tabs>
          <w:tab w:val="num" w:pos="4731"/>
        </w:tabs>
        <w:ind w:left="4731" w:hanging="180"/>
      </w:pPr>
    </w:lvl>
    <w:lvl w:ilvl="6" w:tplc="0419000F" w:tentative="1">
      <w:start w:val="1"/>
      <w:numFmt w:val="decimal"/>
      <w:lvlText w:val="%7."/>
      <w:lvlJc w:val="left"/>
      <w:pPr>
        <w:tabs>
          <w:tab w:val="num" w:pos="5451"/>
        </w:tabs>
        <w:ind w:left="5451" w:hanging="360"/>
      </w:pPr>
    </w:lvl>
    <w:lvl w:ilvl="7" w:tplc="04190019" w:tentative="1">
      <w:start w:val="1"/>
      <w:numFmt w:val="lowerLetter"/>
      <w:lvlText w:val="%8."/>
      <w:lvlJc w:val="left"/>
      <w:pPr>
        <w:tabs>
          <w:tab w:val="num" w:pos="6171"/>
        </w:tabs>
        <w:ind w:left="6171" w:hanging="360"/>
      </w:pPr>
    </w:lvl>
    <w:lvl w:ilvl="8" w:tplc="0419001B" w:tentative="1">
      <w:start w:val="1"/>
      <w:numFmt w:val="lowerRoman"/>
      <w:lvlText w:val="%9."/>
      <w:lvlJc w:val="right"/>
      <w:pPr>
        <w:tabs>
          <w:tab w:val="num" w:pos="6891"/>
        </w:tabs>
        <w:ind w:left="6891" w:hanging="180"/>
      </w:pPr>
    </w:lvl>
  </w:abstractNum>
  <w:abstractNum w:abstractNumId="11">
    <w:nsid w:val="320471B3"/>
    <w:multiLevelType w:val="hybridMultilevel"/>
    <w:tmpl w:val="7B1A296E"/>
    <w:lvl w:ilvl="0" w:tplc="A6C20D3A">
      <w:numFmt w:val="bullet"/>
      <w:lvlText w:val="-"/>
      <w:lvlJc w:val="left"/>
      <w:pPr>
        <w:ind w:left="720" w:hanging="360"/>
      </w:pPr>
      <w:rPr>
        <w:rFonts w:ascii="GHEA Grapalat" w:eastAsia="Times New Roman" w:hAnsi="GHEA Grapalat" w:cs="Times New Roman" w:hint="default"/>
        <w:lang w:val="hy-AM"/>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7C548EC"/>
    <w:multiLevelType w:val="hybridMultilevel"/>
    <w:tmpl w:val="DCEA801A"/>
    <w:lvl w:ilvl="0" w:tplc="FE804044">
      <w:start w:val="3"/>
      <w:numFmt w:val="decimal"/>
      <w:lvlText w:val="%1."/>
      <w:lvlJc w:val="left"/>
      <w:pPr>
        <w:tabs>
          <w:tab w:val="num" w:pos="1131"/>
        </w:tabs>
        <w:ind w:left="1131" w:hanging="360"/>
      </w:pPr>
      <w:rPr>
        <w:rFonts w:hint="default"/>
      </w:rPr>
    </w:lvl>
    <w:lvl w:ilvl="1" w:tplc="04190019" w:tentative="1">
      <w:start w:val="1"/>
      <w:numFmt w:val="lowerLetter"/>
      <w:lvlText w:val="%2."/>
      <w:lvlJc w:val="left"/>
      <w:pPr>
        <w:tabs>
          <w:tab w:val="num" w:pos="1851"/>
        </w:tabs>
        <w:ind w:left="1851" w:hanging="360"/>
      </w:pPr>
    </w:lvl>
    <w:lvl w:ilvl="2" w:tplc="0419001B" w:tentative="1">
      <w:start w:val="1"/>
      <w:numFmt w:val="lowerRoman"/>
      <w:lvlText w:val="%3."/>
      <w:lvlJc w:val="right"/>
      <w:pPr>
        <w:tabs>
          <w:tab w:val="num" w:pos="2571"/>
        </w:tabs>
        <w:ind w:left="2571" w:hanging="180"/>
      </w:pPr>
    </w:lvl>
    <w:lvl w:ilvl="3" w:tplc="0419000F" w:tentative="1">
      <w:start w:val="1"/>
      <w:numFmt w:val="decimal"/>
      <w:lvlText w:val="%4."/>
      <w:lvlJc w:val="left"/>
      <w:pPr>
        <w:tabs>
          <w:tab w:val="num" w:pos="3291"/>
        </w:tabs>
        <w:ind w:left="3291" w:hanging="360"/>
      </w:pPr>
    </w:lvl>
    <w:lvl w:ilvl="4" w:tplc="04190019" w:tentative="1">
      <w:start w:val="1"/>
      <w:numFmt w:val="lowerLetter"/>
      <w:lvlText w:val="%5."/>
      <w:lvlJc w:val="left"/>
      <w:pPr>
        <w:tabs>
          <w:tab w:val="num" w:pos="4011"/>
        </w:tabs>
        <w:ind w:left="4011" w:hanging="360"/>
      </w:pPr>
    </w:lvl>
    <w:lvl w:ilvl="5" w:tplc="0419001B" w:tentative="1">
      <w:start w:val="1"/>
      <w:numFmt w:val="lowerRoman"/>
      <w:lvlText w:val="%6."/>
      <w:lvlJc w:val="right"/>
      <w:pPr>
        <w:tabs>
          <w:tab w:val="num" w:pos="4731"/>
        </w:tabs>
        <w:ind w:left="4731" w:hanging="180"/>
      </w:pPr>
    </w:lvl>
    <w:lvl w:ilvl="6" w:tplc="0419000F" w:tentative="1">
      <w:start w:val="1"/>
      <w:numFmt w:val="decimal"/>
      <w:lvlText w:val="%7."/>
      <w:lvlJc w:val="left"/>
      <w:pPr>
        <w:tabs>
          <w:tab w:val="num" w:pos="5451"/>
        </w:tabs>
        <w:ind w:left="5451" w:hanging="360"/>
      </w:pPr>
    </w:lvl>
    <w:lvl w:ilvl="7" w:tplc="04190019" w:tentative="1">
      <w:start w:val="1"/>
      <w:numFmt w:val="lowerLetter"/>
      <w:lvlText w:val="%8."/>
      <w:lvlJc w:val="left"/>
      <w:pPr>
        <w:tabs>
          <w:tab w:val="num" w:pos="6171"/>
        </w:tabs>
        <w:ind w:left="6171" w:hanging="360"/>
      </w:pPr>
    </w:lvl>
    <w:lvl w:ilvl="8" w:tplc="0419001B" w:tentative="1">
      <w:start w:val="1"/>
      <w:numFmt w:val="lowerRoman"/>
      <w:lvlText w:val="%9."/>
      <w:lvlJc w:val="right"/>
      <w:pPr>
        <w:tabs>
          <w:tab w:val="num" w:pos="6891"/>
        </w:tabs>
        <w:ind w:left="6891" w:hanging="180"/>
      </w:pPr>
    </w:lvl>
  </w:abstractNum>
  <w:abstractNum w:abstractNumId="13">
    <w:nsid w:val="3B613855"/>
    <w:multiLevelType w:val="hybridMultilevel"/>
    <w:tmpl w:val="C73006A2"/>
    <w:lvl w:ilvl="0" w:tplc="C07E2278">
      <w:start w:val="1"/>
      <w:numFmt w:val="decimal"/>
      <w:lvlText w:val="%1."/>
      <w:lvlJc w:val="left"/>
      <w:pPr>
        <w:tabs>
          <w:tab w:val="num" w:pos="432"/>
        </w:tabs>
        <w:ind w:left="432" w:hanging="360"/>
      </w:pPr>
      <w:rPr>
        <w:rFonts w:hint="default"/>
      </w:rPr>
    </w:lvl>
    <w:lvl w:ilvl="1" w:tplc="04190019" w:tentative="1">
      <w:start w:val="1"/>
      <w:numFmt w:val="lowerLetter"/>
      <w:lvlText w:val="%2."/>
      <w:lvlJc w:val="left"/>
      <w:pPr>
        <w:tabs>
          <w:tab w:val="num" w:pos="1152"/>
        </w:tabs>
        <w:ind w:left="1152" w:hanging="360"/>
      </w:pPr>
    </w:lvl>
    <w:lvl w:ilvl="2" w:tplc="0419001B" w:tentative="1">
      <w:start w:val="1"/>
      <w:numFmt w:val="lowerRoman"/>
      <w:lvlText w:val="%3."/>
      <w:lvlJc w:val="right"/>
      <w:pPr>
        <w:tabs>
          <w:tab w:val="num" w:pos="1872"/>
        </w:tabs>
        <w:ind w:left="1872" w:hanging="180"/>
      </w:pPr>
    </w:lvl>
    <w:lvl w:ilvl="3" w:tplc="0419000F" w:tentative="1">
      <w:start w:val="1"/>
      <w:numFmt w:val="decimal"/>
      <w:lvlText w:val="%4."/>
      <w:lvlJc w:val="left"/>
      <w:pPr>
        <w:tabs>
          <w:tab w:val="num" w:pos="2592"/>
        </w:tabs>
        <w:ind w:left="2592" w:hanging="360"/>
      </w:pPr>
    </w:lvl>
    <w:lvl w:ilvl="4" w:tplc="04190019" w:tentative="1">
      <w:start w:val="1"/>
      <w:numFmt w:val="lowerLetter"/>
      <w:lvlText w:val="%5."/>
      <w:lvlJc w:val="left"/>
      <w:pPr>
        <w:tabs>
          <w:tab w:val="num" w:pos="3312"/>
        </w:tabs>
        <w:ind w:left="3312" w:hanging="360"/>
      </w:pPr>
    </w:lvl>
    <w:lvl w:ilvl="5" w:tplc="0419001B" w:tentative="1">
      <w:start w:val="1"/>
      <w:numFmt w:val="lowerRoman"/>
      <w:lvlText w:val="%6."/>
      <w:lvlJc w:val="right"/>
      <w:pPr>
        <w:tabs>
          <w:tab w:val="num" w:pos="4032"/>
        </w:tabs>
        <w:ind w:left="4032" w:hanging="180"/>
      </w:pPr>
    </w:lvl>
    <w:lvl w:ilvl="6" w:tplc="0419000F" w:tentative="1">
      <w:start w:val="1"/>
      <w:numFmt w:val="decimal"/>
      <w:lvlText w:val="%7."/>
      <w:lvlJc w:val="left"/>
      <w:pPr>
        <w:tabs>
          <w:tab w:val="num" w:pos="4752"/>
        </w:tabs>
        <w:ind w:left="4752" w:hanging="360"/>
      </w:pPr>
    </w:lvl>
    <w:lvl w:ilvl="7" w:tplc="04190019" w:tentative="1">
      <w:start w:val="1"/>
      <w:numFmt w:val="lowerLetter"/>
      <w:lvlText w:val="%8."/>
      <w:lvlJc w:val="left"/>
      <w:pPr>
        <w:tabs>
          <w:tab w:val="num" w:pos="5472"/>
        </w:tabs>
        <w:ind w:left="5472" w:hanging="360"/>
      </w:pPr>
    </w:lvl>
    <w:lvl w:ilvl="8" w:tplc="0419001B" w:tentative="1">
      <w:start w:val="1"/>
      <w:numFmt w:val="lowerRoman"/>
      <w:lvlText w:val="%9."/>
      <w:lvlJc w:val="right"/>
      <w:pPr>
        <w:tabs>
          <w:tab w:val="num" w:pos="6192"/>
        </w:tabs>
        <w:ind w:left="6192" w:hanging="180"/>
      </w:pPr>
    </w:lvl>
  </w:abstractNum>
  <w:abstractNum w:abstractNumId="14">
    <w:nsid w:val="3DF22B5A"/>
    <w:multiLevelType w:val="hybridMultilevel"/>
    <w:tmpl w:val="E49E1248"/>
    <w:lvl w:ilvl="0" w:tplc="0DDC1DEA">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5">
    <w:nsid w:val="3E532787"/>
    <w:multiLevelType w:val="hybridMultilevel"/>
    <w:tmpl w:val="C70E0CD2"/>
    <w:lvl w:ilvl="0" w:tplc="FC060944">
      <w:start w:val="2"/>
      <w:numFmt w:val="decimal"/>
      <w:lvlText w:val="%1."/>
      <w:lvlJc w:val="left"/>
      <w:pPr>
        <w:tabs>
          <w:tab w:val="num" w:pos="1188"/>
        </w:tabs>
        <w:ind w:left="1188" w:hanging="828"/>
      </w:pPr>
      <w:rPr>
        <w:rFonts w:cs="Times New Roman"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0B34D89"/>
    <w:multiLevelType w:val="hybridMultilevel"/>
    <w:tmpl w:val="DDDAA060"/>
    <w:lvl w:ilvl="0" w:tplc="16C4BCE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7">
    <w:nsid w:val="49865AAA"/>
    <w:multiLevelType w:val="hybridMultilevel"/>
    <w:tmpl w:val="2FAE82F6"/>
    <w:lvl w:ilvl="0" w:tplc="9420FFC8">
      <w:start w:val="2015"/>
      <w:numFmt w:val="bullet"/>
      <w:lvlText w:val="-"/>
      <w:lvlJc w:val="left"/>
      <w:pPr>
        <w:ind w:left="927" w:hanging="360"/>
      </w:pPr>
      <w:rPr>
        <w:rFonts w:ascii="GHEA Grapalat" w:eastAsia="Times New Roman" w:hAnsi="GHEA Grapalat" w:cs="Sylfae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8">
    <w:nsid w:val="4B677BA0"/>
    <w:multiLevelType w:val="hybridMultilevel"/>
    <w:tmpl w:val="9880EE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6030D9"/>
    <w:multiLevelType w:val="hybridMultilevel"/>
    <w:tmpl w:val="2924D68C"/>
    <w:lvl w:ilvl="0" w:tplc="C882B166">
      <w:start w:val="300"/>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3233D9B"/>
    <w:multiLevelType w:val="hybridMultilevel"/>
    <w:tmpl w:val="AA26F276"/>
    <w:lvl w:ilvl="0" w:tplc="B520038E">
      <w:start w:val="2"/>
      <w:numFmt w:val="bullet"/>
      <w:lvlText w:val="-"/>
      <w:lvlJc w:val="left"/>
      <w:pPr>
        <w:tabs>
          <w:tab w:val="num" w:pos="780"/>
        </w:tabs>
        <w:ind w:left="780" w:hanging="420"/>
      </w:pPr>
      <w:rPr>
        <w:rFonts w:ascii="GHEA Grapalat" w:eastAsia="Times New Roman" w:hAnsi="GHEA Grapalat" w:cs="Sylfae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45B65C3"/>
    <w:multiLevelType w:val="hybridMultilevel"/>
    <w:tmpl w:val="04BCF684"/>
    <w:lvl w:ilvl="0" w:tplc="184A2894">
      <w:start w:val="4"/>
      <w:numFmt w:val="decimal"/>
      <w:lvlText w:val="%1."/>
      <w:lvlJc w:val="left"/>
      <w:pPr>
        <w:ind w:left="1491" w:hanging="360"/>
      </w:pPr>
      <w:rPr>
        <w:rFonts w:hint="default"/>
      </w:rPr>
    </w:lvl>
    <w:lvl w:ilvl="1" w:tplc="04090019" w:tentative="1">
      <w:start w:val="1"/>
      <w:numFmt w:val="lowerLetter"/>
      <w:lvlText w:val="%2."/>
      <w:lvlJc w:val="left"/>
      <w:pPr>
        <w:ind w:left="2211" w:hanging="360"/>
      </w:pPr>
    </w:lvl>
    <w:lvl w:ilvl="2" w:tplc="0409001B" w:tentative="1">
      <w:start w:val="1"/>
      <w:numFmt w:val="lowerRoman"/>
      <w:lvlText w:val="%3."/>
      <w:lvlJc w:val="right"/>
      <w:pPr>
        <w:ind w:left="2931" w:hanging="180"/>
      </w:pPr>
    </w:lvl>
    <w:lvl w:ilvl="3" w:tplc="0409000F" w:tentative="1">
      <w:start w:val="1"/>
      <w:numFmt w:val="decimal"/>
      <w:lvlText w:val="%4."/>
      <w:lvlJc w:val="left"/>
      <w:pPr>
        <w:ind w:left="3651" w:hanging="360"/>
      </w:pPr>
    </w:lvl>
    <w:lvl w:ilvl="4" w:tplc="04090019" w:tentative="1">
      <w:start w:val="1"/>
      <w:numFmt w:val="lowerLetter"/>
      <w:lvlText w:val="%5."/>
      <w:lvlJc w:val="left"/>
      <w:pPr>
        <w:ind w:left="4371" w:hanging="360"/>
      </w:pPr>
    </w:lvl>
    <w:lvl w:ilvl="5" w:tplc="0409001B" w:tentative="1">
      <w:start w:val="1"/>
      <w:numFmt w:val="lowerRoman"/>
      <w:lvlText w:val="%6."/>
      <w:lvlJc w:val="right"/>
      <w:pPr>
        <w:ind w:left="5091" w:hanging="180"/>
      </w:pPr>
    </w:lvl>
    <w:lvl w:ilvl="6" w:tplc="0409000F" w:tentative="1">
      <w:start w:val="1"/>
      <w:numFmt w:val="decimal"/>
      <w:lvlText w:val="%7."/>
      <w:lvlJc w:val="left"/>
      <w:pPr>
        <w:ind w:left="5811" w:hanging="360"/>
      </w:pPr>
    </w:lvl>
    <w:lvl w:ilvl="7" w:tplc="04090019" w:tentative="1">
      <w:start w:val="1"/>
      <w:numFmt w:val="lowerLetter"/>
      <w:lvlText w:val="%8."/>
      <w:lvlJc w:val="left"/>
      <w:pPr>
        <w:ind w:left="6531" w:hanging="360"/>
      </w:pPr>
    </w:lvl>
    <w:lvl w:ilvl="8" w:tplc="0409001B" w:tentative="1">
      <w:start w:val="1"/>
      <w:numFmt w:val="lowerRoman"/>
      <w:lvlText w:val="%9."/>
      <w:lvlJc w:val="right"/>
      <w:pPr>
        <w:ind w:left="7251" w:hanging="180"/>
      </w:pPr>
    </w:lvl>
  </w:abstractNum>
  <w:abstractNum w:abstractNumId="22">
    <w:nsid w:val="566536D5"/>
    <w:multiLevelType w:val="hybridMultilevel"/>
    <w:tmpl w:val="67606EE2"/>
    <w:lvl w:ilvl="0" w:tplc="F7F03570">
      <w:start w:val="1"/>
      <w:numFmt w:val="decimal"/>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23">
    <w:nsid w:val="5894785F"/>
    <w:multiLevelType w:val="hybridMultilevel"/>
    <w:tmpl w:val="4A306CA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BB1711E"/>
    <w:multiLevelType w:val="hybridMultilevel"/>
    <w:tmpl w:val="8D929682"/>
    <w:lvl w:ilvl="0" w:tplc="19C2A6C0">
      <w:start w:val="2"/>
      <w:numFmt w:val="decimal"/>
      <w:lvlText w:val="%1."/>
      <w:lvlJc w:val="left"/>
      <w:pPr>
        <w:ind w:left="804" w:hanging="360"/>
      </w:pPr>
      <w:rPr>
        <w:rFonts w:hint="default"/>
      </w:rPr>
    </w:lvl>
    <w:lvl w:ilvl="1" w:tplc="04190019" w:tentative="1">
      <w:start w:val="1"/>
      <w:numFmt w:val="lowerLetter"/>
      <w:lvlText w:val="%2."/>
      <w:lvlJc w:val="left"/>
      <w:pPr>
        <w:ind w:left="1524" w:hanging="360"/>
      </w:pPr>
    </w:lvl>
    <w:lvl w:ilvl="2" w:tplc="0419001B" w:tentative="1">
      <w:start w:val="1"/>
      <w:numFmt w:val="lowerRoman"/>
      <w:lvlText w:val="%3."/>
      <w:lvlJc w:val="right"/>
      <w:pPr>
        <w:ind w:left="2244" w:hanging="180"/>
      </w:pPr>
    </w:lvl>
    <w:lvl w:ilvl="3" w:tplc="0419000F" w:tentative="1">
      <w:start w:val="1"/>
      <w:numFmt w:val="decimal"/>
      <w:lvlText w:val="%4."/>
      <w:lvlJc w:val="left"/>
      <w:pPr>
        <w:ind w:left="2964" w:hanging="360"/>
      </w:pPr>
    </w:lvl>
    <w:lvl w:ilvl="4" w:tplc="04190019" w:tentative="1">
      <w:start w:val="1"/>
      <w:numFmt w:val="lowerLetter"/>
      <w:lvlText w:val="%5."/>
      <w:lvlJc w:val="left"/>
      <w:pPr>
        <w:ind w:left="3684" w:hanging="360"/>
      </w:pPr>
    </w:lvl>
    <w:lvl w:ilvl="5" w:tplc="0419001B" w:tentative="1">
      <w:start w:val="1"/>
      <w:numFmt w:val="lowerRoman"/>
      <w:lvlText w:val="%6."/>
      <w:lvlJc w:val="right"/>
      <w:pPr>
        <w:ind w:left="4404" w:hanging="180"/>
      </w:pPr>
    </w:lvl>
    <w:lvl w:ilvl="6" w:tplc="0419000F" w:tentative="1">
      <w:start w:val="1"/>
      <w:numFmt w:val="decimal"/>
      <w:lvlText w:val="%7."/>
      <w:lvlJc w:val="left"/>
      <w:pPr>
        <w:ind w:left="5124" w:hanging="360"/>
      </w:pPr>
    </w:lvl>
    <w:lvl w:ilvl="7" w:tplc="04190019" w:tentative="1">
      <w:start w:val="1"/>
      <w:numFmt w:val="lowerLetter"/>
      <w:lvlText w:val="%8."/>
      <w:lvlJc w:val="left"/>
      <w:pPr>
        <w:ind w:left="5844" w:hanging="360"/>
      </w:pPr>
    </w:lvl>
    <w:lvl w:ilvl="8" w:tplc="0419001B" w:tentative="1">
      <w:start w:val="1"/>
      <w:numFmt w:val="lowerRoman"/>
      <w:lvlText w:val="%9."/>
      <w:lvlJc w:val="right"/>
      <w:pPr>
        <w:ind w:left="6564" w:hanging="180"/>
      </w:pPr>
    </w:lvl>
  </w:abstractNum>
  <w:abstractNum w:abstractNumId="25">
    <w:nsid w:val="5FAA548F"/>
    <w:multiLevelType w:val="singleLevel"/>
    <w:tmpl w:val="0C09000F"/>
    <w:lvl w:ilvl="0">
      <w:start w:val="1"/>
      <w:numFmt w:val="decimal"/>
      <w:lvlText w:val="%1."/>
      <w:lvlJc w:val="left"/>
      <w:pPr>
        <w:tabs>
          <w:tab w:val="num" w:pos="360"/>
        </w:tabs>
        <w:ind w:left="360" w:hanging="360"/>
      </w:pPr>
      <w:rPr>
        <w:rFonts w:cs="Times New Roman"/>
      </w:rPr>
    </w:lvl>
  </w:abstractNum>
  <w:abstractNum w:abstractNumId="26">
    <w:nsid w:val="66052262"/>
    <w:multiLevelType w:val="hybridMultilevel"/>
    <w:tmpl w:val="4E42B276"/>
    <w:lvl w:ilvl="0" w:tplc="233E72F2">
      <w:start w:val="300"/>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9BE5FF2"/>
    <w:multiLevelType w:val="hybridMultilevel"/>
    <w:tmpl w:val="6AE67D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78D1CBF"/>
    <w:multiLevelType w:val="multilevel"/>
    <w:tmpl w:val="0324C8BC"/>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1152"/>
        </w:tabs>
        <w:ind w:left="1152" w:hanging="720"/>
      </w:pPr>
      <w:rPr>
        <w:rFonts w:hint="default"/>
        <w:b/>
      </w:rPr>
    </w:lvl>
    <w:lvl w:ilvl="2">
      <w:start w:val="1"/>
      <w:numFmt w:val="decimal"/>
      <w:lvlText w:val="%1.%2.%3."/>
      <w:lvlJc w:val="left"/>
      <w:pPr>
        <w:tabs>
          <w:tab w:val="num" w:pos="1584"/>
        </w:tabs>
        <w:ind w:left="1584" w:hanging="720"/>
      </w:pPr>
      <w:rPr>
        <w:rFonts w:hint="default"/>
        <w:b/>
      </w:rPr>
    </w:lvl>
    <w:lvl w:ilvl="3">
      <w:start w:val="1"/>
      <w:numFmt w:val="decimal"/>
      <w:lvlText w:val="%1.%2.%3.%4."/>
      <w:lvlJc w:val="left"/>
      <w:pPr>
        <w:tabs>
          <w:tab w:val="num" w:pos="2376"/>
        </w:tabs>
        <w:ind w:left="2376" w:hanging="1080"/>
      </w:pPr>
      <w:rPr>
        <w:rFonts w:hint="default"/>
        <w:b/>
      </w:rPr>
    </w:lvl>
    <w:lvl w:ilvl="4">
      <w:start w:val="1"/>
      <w:numFmt w:val="decimal"/>
      <w:lvlText w:val="%1.%2.%3.%4.%5."/>
      <w:lvlJc w:val="left"/>
      <w:pPr>
        <w:tabs>
          <w:tab w:val="num" w:pos="2808"/>
        </w:tabs>
        <w:ind w:left="2808" w:hanging="1080"/>
      </w:pPr>
      <w:rPr>
        <w:rFonts w:hint="default"/>
        <w:b/>
      </w:rPr>
    </w:lvl>
    <w:lvl w:ilvl="5">
      <w:start w:val="1"/>
      <w:numFmt w:val="decimal"/>
      <w:lvlText w:val="%1.%2.%3.%4.%5.%6."/>
      <w:lvlJc w:val="left"/>
      <w:pPr>
        <w:tabs>
          <w:tab w:val="num" w:pos="3600"/>
        </w:tabs>
        <w:ind w:left="3600" w:hanging="1440"/>
      </w:pPr>
      <w:rPr>
        <w:rFonts w:hint="default"/>
        <w:b/>
      </w:rPr>
    </w:lvl>
    <w:lvl w:ilvl="6">
      <w:start w:val="1"/>
      <w:numFmt w:val="decimal"/>
      <w:lvlText w:val="%1.%2.%3.%4.%5.%6.%7."/>
      <w:lvlJc w:val="left"/>
      <w:pPr>
        <w:tabs>
          <w:tab w:val="num" w:pos="4392"/>
        </w:tabs>
        <w:ind w:left="4392" w:hanging="1800"/>
      </w:pPr>
      <w:rPr>
        <w:rFonts w:hint="default"/>
        <w:b/>
      </w:rPr>
    </w:lvl>
    <w:lvl w:ilvl="7">
      <w:start w:val="1"/>
      <w:numFmt w:val="decimal"/>
      <w:lvlText w:val="%1.%2.%3.%4.%5.%6.%7.%8."/>
      <w:lvlJc w:val="left"/>
      <w:pPr>
        <w:tabs>
          <w:tab w:val="num" w:pos="4824"/>
        </w:tabs>
        <w:ind w:left="4824" w:hanging="1800"/>
      </w:pPr>
      <w:rPr>
        <w:rFonts w:hint="default"/>
        <w:b/>
      </w:rPr>
    </w:lvl>
    <w:lvl w:ilvl="8">
      <w:start w:val="1"/>
      <w:numFmt w:val="decimal"/>
      <w:lvlText w:val="%1.%2.%3.%4.%5.%6.%7.%8.%9."/>
      <w:lvlJc w:val="left"/>
      <w:pPr>
        <w:tabs>
          <w:tab w:val="num" w:pos="5616"/>
        </w:tabs>
        <w:ind w:left="5616" w:hanging="2160"/>
      </w:pPr>
      <w:rPr>
        <w:rFonts w:hint="default"/>
        <w:b/>
      </w:rPr>
    </w:lvl>
  </w:abstractNum>
  <w:abstractNum w:abstractNumId="29">
    <w:nsid w:val="77E90042"/>
    <w:multiLevelType w:val="hybridMultilevel"/>
    <w:tmpl w:val="B9441382"/>
    <w:lvl w:ilvl="0" w:tplc="D8C6B712">
      <w:start w:val="1"/>
      <w:numFmt w:val="decimal"/>
      <w:lvlText w:val="%1."/>
      <w:lvlJc w:val="left"/>
      <w:pPr>
        <w:ind w:left="72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8053B1D"/>
    <w:multiLevelType w:val="hybridMultilevel"/>
    <w:tmpl w:val="0D1C48C4"/>
    <w:lvl w:ilvl="0" w:tplc="1458E6A6">
      <w:start w:val="1"/>
      <w:numFmt w:val="decimal"/>
      <w:lvlText w:val="%1."/>
      <w:lvlJc w:val="left"/>
      <w:pPr>
        <w:ind w:left="1080" w:hanging="360"/>
      </w:pPr>
      <w:rPr>
        <w:rFonts w:cs="Times New Roman"/>
        <w:b/>
        <w:i/>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nsid w:val="7E1373E8"/>
    <w:multiLevelType w:val="hybridMultilevel"/>
    <w:tmpl w:val="C6648A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E7F18E0"/>
    <w:multiLevelType w:val="hybridMultilevel"/>
    <w:tmpl w:val="FEC44B8E"/>
    <w:lvl w:ilvl="0" w:tplc="C2F25414">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33">
    <w:nsid w:val="7EB06D10"/>
    <w:multiLevelType w:val="hybridMultilevel"/>
    <w:tmpl w:val="67606EE2"/>
    <w:lvl w:ilvl="0" w:tplc="F7F03570">
      <w:start w:val="1"/>
      <w:numFmt w:val="decimal"/>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num w:numId="1">
    <w:abstractNumId w:val="20"/>
  </w:num>
  <w:num w:numId="2">
    <w:abstractNumId w:val="15"/>
  </w:num>
  <w:num w:numId="3">
    <w:abstractNumId w:val="23"/>
  </w:num>
  <w:num w:numId="4">
    <w:abstractNumId w:val="28"/>
  </w:num>
  <w:num w:numId="5">
    <w:abstractNumId w:val="13"/>
  </w:num>
  <w:num w:numId="6">
    <w:abstractNumId w:val="27"/>
  </w:num>
  <w:num w:numId="7">
    <w:abstractNumId w:val="25"/>
    <w:lvlOverride w:ilvl="0">
      <w:startOverride w:val="1"/>
    </w:lvlOverride>
  </w:num>
  <w:num w:numId="8">
    <w:abstractNumId w:val="8"/>
  </w:num>
  <w:num w:numId="9">
    <w:abstractNumId w:val="22"/>
  </w:num>
  <w:num w:numId="10">
    <w:abstractNumId w:val="33"/>
  </w:num>
  <w:num w:numId="11">
    <w:abstractNumId w:val="6"/>
  </w:num>
  <w:num w:numId="12">
    <w:abstractNumId w:val="12"/>
  </w:num>
  <w:num w:numId="13">
    <w:abstractNumId w:val="5"/>
  </w:num>
  <w:num w:numId="14">
    <w:abstractNumId w:val="2"/>
  </w:num>
  <w:num w:numId="15">
    <w:abstractNumId w:val="18"/>
  </w:num>
  <w:num w:numId="16">
    <w:abstractNumId w:val="9"/>
  </w:num>
  <w:num w:numId="17">
    <w:abstractNumId w:val="21"/>
  </w:num>
  <w:num w:numId="18">
    <w:abstractNumId w:val="32"/>
  </w:num>
  <w:num w:numId="19">
    <w:abstractNumId w:val="4"/>
  </w:num>
  <w:num w:numId="20">
    <w:abstractNumId w:val="10"/>
  </w:num>
  <w:num w:numId="21">
    <w:abstractNumId w:val="16"/>
  </w:num>
  <w:num w:numId="22">
    <w:abstractNumId w:val="24"/>
  </w:num>
  <w:num w:numId="23">
    <w:abstractNumId w:val="7"/>
  </w:num>
  <w:num w:numId="24">
    <w:abstractNumId w:val="11"/>
  </w:num>
  <w:num w:numId="25">
    <w:abstractNumId w:val="17"/>
  </w:num>
  <w:num w:numId="26">
    <w:abstractNumId w:val="3"/>
  </w:num>
  <w:num w:numId="27">
    <w:abstractNumId w:val="14"/>
  </w:num>
  <w:num w:numId="28">
    <w:abstractNumId w:val="0"/>
  </w:num>
  <w:num w:numId="29">
    <w:abstractNumId w:val="19"/>
  </w:num>
  <w:num w:numId="30">
    <w:abstractNumId w:val="26"/>
  </w:num>
  <w:num w:numId="31">
    <w:abstractNumId w:val="1"/>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A46"/>
    <w:rsid w:val="00003638"/>
    <w:rsid w:val="000043D6"/>
    <w:rsid w:val="00011D8F"/>
    <w:rsid w:val="000122EE"/>
    <w:rsid w:val="000169B4"/>
    <w:rsid w:val="00017C8B"/>
    <w:rsid w:val="00020D9A"/>
    <w:rsid w:val="00024906"/>
    <w:rsid w:val="00026BE7"/>
    <w:rsid w:val="0003393F"/>
    <w:rsid w:val="000342DA"/>
    <w:rsid w:val="000362A9"/>
    <w:rsid w:val="0004334F"/>
    <w:rsid w:val="00051D6D"/>
    <w:rsid w:val="00053C58"/>
    <w:rsid w:val="00054CB8"/>
    <w:rsid w:val="00055B11"/>
    <w:rsid w:val="00057FEE"/>
    <w:rsid w:val="00060EB3"/>
    <w:rsid w:val="00063EA2"/>
    <w:rsid w:val="000665E0"/>
    <w:rsid w:val="0008394A"/>
    <w:rsid w:val="00087F0C"/>
    <w:rsid w:val="00093BB4"/>
    <w:rsid w:val="000959E5"/>
    <w:rsid w:val="000A5F9C"/>
    <w:rsid w:val="000A7C93"/>
    <w:rsid w:val="000C5A46"/>
    <w:rsid w:val="000D460F"/>
    <w:rsid w:val="000E4C6D"/>
    <w:rsid w:val="000E5EF6"/>
    <w:rsid w:val="000E6A18"/>
    <w:rsid w:val="000F12D0"/>
    <w:rsid w:val="000F3BA2"/>
    <w:rsid w:val="00120B1D"/>
    <w:rsid w:val="00122968"/>
    <w:rsid w:val="0012445F"/>
    <w:rsid w:val="00124B16"/>
    <w:rsid w:val="00135D66"/>
    <w:rsid w:val="00135DDF"/>
    <w:rsid w:val="001367A4"/>
    <w:rsid w:val="00152048"/>
    <w:rsid w:val="00152379"/>
    <w:rsid w:val="00152533"/>
    <w:rsid w:val="00157A86"/>
    <w:rsid w:val="00166ED4"/>
    <w:rsid w:val="001737FF"/>
    <w:rsid w:val="00176581"/>
    <w:rsid w:val="00183F87"/>
    <w:rsid w:val="0019466D"/>
    <w:rsid w:val="00196928"/>
    <w:rsid w:val="00196A1F"/>
    <w:rsid w:val="001A0DDA"/>
    <w:rsid w:val="001B41B9"/>
    <w:rsid w:val="001B4969"/>
    <w:rsid w:val="001B662C"/>
    <w:rsid w:val="001C123B"/>
    <w:rsid w:val="001C1772"/>
    <w:rsid w:val="001C5A46"/>
    <w:rsid w:val="001C6547"/>
    <w:rsid w:val="001C775F"/>
    <w:rsid w:val="001D588D"/>
    <w:rsid w:val="001E0D87"/>
    <w:rsid w:val="001E39A8"/>
    <w:rsid w:val="001F0E71"/>
    <w:rsid w:val="001F2288"/>
    <w:rsid w:val="001F5C22"/>
    <w:rsid w:val="00200406"/>
    <w:rsid w:val="00200FF4"/>
    <w:rsid w:val="002053C8"/>
    <w:rsid w:val="002112B4"/>
    <w:rsid w:val="002249EA"/>
    <w:rsid w:val="00231307"/>
    <w:rsid w:val="00240E4B"/>
    <w:rsid w:val="00247555"/>
    <w:rsid w:val="00256FCB"/>
    <w:rsid w:val="00257F72"/>
    <w:rsid w:val="00261342"/>
    <w:rsid w:val="002627E1"/>
    <w:rsid w:val="0026286A"/>
    <w:rsid w:val="00262990"/>
    <w:rsid w:val="002634BB"/>
    <w:rsid w:val="00264E7B"/>
    <w:rsid w:val="002660E7"/>
    <w:rsid w:val="00270807"/>
    <w:rsid w:val="00271E81"/>
    <w:rsid w:val="002749B7"/>
    <w:rsid w:val="00280888"/>
    <w:rsid w:val="00291B23"/>
    <w:rsid w:val="00293A49"/>
    <w:rsid w:val="00295345"/>
    <w:rsid w:val="002A49EB"/>
    <w:rsid w:val="002B2875"/>
    <w:rsid w:val="002B51D5"/>
    <w:rsid w:val="002B6976"/>
    <w:rsid w:val="002C05BA"/>
    <w:rsid w:val="002C39CE"/>
    <w:rsid w:val="002C41C3"/>
    <w:rsid w:val="002D1341"/>
    <w:rsid w:val="002D19C6"/>
    <w:rsid w:val="002D74D7"/>
    <w:rsid w:val="002E569C"/>
    <w:rsid w:val="002E670B"/>
    <w:rsid w:val="00302079"/>
    <w:rsid w:val="003040ED"/>
    <w:rsid w:val="00304CE9"/>
    <w:rsid w:val="00306458"/>
    <w:rsid w:val="00311A27"/>
    <w:rsid w:val="00314EB0"/>
    <w:rsid w:val="00316220"/>
    <w:rsid w:val="00320143"/>
    <w:rsid w:val="00323483"/>
    <w:rsid w:val="00334C2F"/>
    <w:rsid w:val="00334FBC"/>
    <w:rsid w:val="00340F31"/>
    <w:rsid w:val="00342276"/>
    <w:rsid w:val="00343FE4"/>
    <w:rsid w:val="00345C9C"/>
    <w:rsid w:val="0034621A"/>
    <w:rsid w:val="00346646"/>
    <w:rsid w:val="00355FEA"/>
    <w:rsid w:val="00363A58"/>
    <w:rsid w:val="003647A7"/>
    <w:rsid w:val="00370B10"/>
    <w:rsid w:val="0037243A"/>
    <w:rsid w:val="00374A55"/>
    <w:rsid w:val="00374F22"/>
    <w:rsid w:val="00376EF3"/>
    <w:rsid w:val="00391DCB"/>
    <w:rsid w:val="00394854"/>
    <w:rsid w:val="00395850"/>
    <w:rsid w:val="00396AF5"/>
    <w:rsid w:val="003A45ED"/>
    <w:rsid w:val="003B080F"/>
    <w:rsid w:val="003B688E"/>
    <w:rsid w:val="003C53DD"/>
    <w:rsid w:val="003D569D"/>
    <w:rsid w:val="003D6334"/>
    <w:rsid w:val="003D6C51"/>
    <w:rsid w:val="003D6EDD"/>
    <w:rsid w:val="003E2624"/>
    <w:rsid w:val="003E5409"/>
    <w:rsid w:val="003E7269"/>
    <w:rsid w:val="003F126E"/>
    <w:rsid w:val="003F1C9D"/>
    <w:rsid w:val="003F4518"/>
    <w:rsid w:val="003F58B7"/>
    <w:rsid w:val="003F703F"/>
    <w:rsid w:val="004004E0"/>
    <w:rsid w:val="00412139"/>
    <w:rsid w:val="00413C8E"/>
    <w:rsid w:val="00427D09"/>
    <w:rsid w:val="00432853"/>
    <w:rsid w:val="00433560"/>
    <w:rsid w:val="0044105E"/>
    <w:rsid w:val="00442CDE"/>
    <w:rsid w:val="004531F8"/>
    <w:rsid w:val="00454C92"/>
    <w:rsid w:val="00465BF0"/>
    <w:rsid w:val="00467C49"/>
    <w:rsid w:val="00473EE3"/>
    <w:rsid w:val="00481635"/>
    <w:rsid w:val="004836D0"/>
    <w:rsid w:val="00485197"/>
    <w:rsid w:val="00486E29"/>
    <w:rsid w:val="00491173"/>
    <w:rsid w:val="0049310F"/>
    <w:rsid w:val="00494362"/>
    <w:rsid w:val="004A10D9"/>
    <w:rsid w:val="004A26E6"/>
    <w:rsid w:val="004A46D4"/>
    <w:rsid w:val="004B1542"/>
    <w:rsid w:val="004B1CC3"/>
    <w:rsid w:val="004B1DC1"/>
    <w:rsid w:val="004B2392"/>
    <w:rsid w:val="004B4FCD"/>
    <w:rsid w:val="004B5FD1"/>
    <w:rsid w:val="004C44DC"/>
    <w:rsid w:val="004C4D85"/>
    <w:rsid w:val="004D5083"/>
    <w:rsid w:val="004D7093"/>
    <w:rsid w:val="004D7914"/>
    <w:rsid w:val="004E0FA1"/>
    <w:rsid w:val="004F018E"/>
    <w:rsid w:val="004F0A2C"/>
    <w:rsid w:val="004F4938"/>
    <w:rsid w:val="004F49E5"/>
    <w:rsid w:val="004F600B"/>
    <w:rsid w:val="00506020"/>
    <w:rsid w:val="00507748"/>
    <w:rsid w:val="005111C4"/>
    <w:rsid w:val="005127AE"/>
    <w:rsid w:val="005132BB"/>
    <w:rsid w:val="00516EE2"/>
    <w:rsid w:val="0052616A"/>
    <w:rsid w:val="00530902"/>
    <w:rsid w:val="00536BE0"/>
    <w:rsid w:val="005370C0"/>
    <w:rsid w:val="005373A0"/>
    <w:rsid w:val="00540F88"/>
    <w:rsid w:val="00550C3D"/>
    <w:rsid w:val="005628F5"/>
    <w:rsid w:val="00571217"/>
    <w:rsid w:val="00582286"/>
    <w:rsid w:val="00584E94"/>
    <w:rsid w:val="00586DA4"/>
    <w:rsid w:val="00587E46"/>
    <w:rsid w:val="00592B58"/>
    <w:rsid w:val="00593271"/>
    <w:rsid w:val="005A4591"/>
    <w:rsid w:val="005A6863"/>
    <w:rsid w:val="005B2B0F"/>
    <w:rsid w:val="005C59A6"/>
    <w:rsid w:val="005D24D6"/>
    <w:rsid w:val="005D5CD8"/>
    <w:rsid w:val="005E0607"/>
    <w:rsid w:val="005E10F4"/>
    <w:rsid w:val="005E3F63"/>
    <w:rsid w:val="005E7650"/>
    <w:rsid w:val="005E7C4A"/>
    <w:rsid w:val="005F0856"/>
    <w:rsid w:val="005F69E4"/>
    <w:rsid w:val="00601535"/>
    <w:rsid w:val="00607FD3"/>
    <w:rsid w:val="006101C4"/>
    <w:rsid w:val="00612B6B"/>
    <w:rsid w:val="00617272"/>
    <w:rsid w:val="00626377"/>
    <w:rsid w:val="006407AB"/>
    <w:rsid w:val="00652A92"/>
    <w:rsid w:val="00654F55"/>
    <w:rsid w:val="00657F22"/>
    <w:rsid w:val="00662DE6"/>
    <w:rsid w:val="00664570"/>
    <w:rsid w:val="00676E57"/>
    <w:rsid w:val="00677548"/>
    <w:rsid w:val="00683D2B"/>
    <w:rsid w:val="006860D6"/>
    <w:rsid w:val="006876DB"/>
    <w:rsid w:val="0069006D"/>
    <w:rsid w:val="00691A1F"/>
    <w:rsid w:val="00694E5E"/>
    <w:rsid w:val="00695F9D"/>
    <w:rsid w:val="006968C5"/>
    <w:rsid w:val="006A126C"/>
    <w:rsid w:val="006A2E57"/>
    <w:rsid w:val="006A3633"/>
    <w:rsid w:val="006B17BD"/>
    <w:rsid w:val="006B3F37"/>
    <w:rsid w:val="006C4B4E"/>
    <w:rsid w:val="006D21B1"/>
    <w:rsid w:val="006E3ACF"/>
    <w:rsid w:val="006F66A3"/>
    <w:rsid w:val="007002ED"/>
    <w:rsid w:val="00707FDC"/>
    <w:rsid w:val="007167B7"/>
    <w:rsid w:val="007207CD"/>
    <w:rsid w:val="00720D41"/>
    <w:rsid w:val="00721E5C"/>
    <w:rsid w:val="00723DB4"/>
    <w:rsid w:val="0072456C"/>
    <w:rsid w:val="0073693E"/>
    <w:rsid w:val="00736F5A"/>
    <w:rsid w:val="0075066E"/>
    <w:rsid w:val="00752F5A"/>
    <w:rsid w:val="007533A4"/>
    <w:rsid w:val="00754EDA"/>
    <w:rsid w:val="00763EA5"/>
    <w:rsid w:val="00765BE9"/>
    <w:rsid w:val="0077395E"/>
    <w:rsid w:val="00774063"/>
    <w:rsid w:val="00780D94"/>
    <w:rsid w:val="00782D1A"/>
    <w:rsid w:val="00791B15"/>
    <w:rsid w:val="00793774"/>
    <w:rsid w:val="00797A70"/>
    <w:rsid w:val="00797F4F"/>
    <w:rsid w:val="007A6133"/>
    <w:rsid w:val="007A702D"/>
    <w:rsid w:val="007A78F9"/>
    <w:rsid w:val="007A7AA1"/>
    <w:rsid w:val="007B2E41"/>
    <w:rsid w:val="007B5673"/>
    <w:rsid w:val="007C30A3"/>
    <w:rsid w:val="007D226A"/>
    <w:rsid w:val="007D3117"/>
    <w:rsid w:val="007D39D6"/>
    <w:rsid w:val="007D5051"/>
    <w:rsid w:val="007E0DD9"/>
    <w:rsid w:val="007E5D46"/>
    <w:rsid w:val="007F2996"/>
    <w:rsid w:val="0081324D"/>
    <w:rsid w:val="00814E00"/>
    <w:rsid w:val="00816160"/>
    <w:rsid w:val="008312CE"/>
    <w:rsid w:val="008365DA"/>
    <w:rsid w:val="00842462"/>
    <w:rsid w:val="00846225"/>
    <w:rsid w:val="00854EE0"/>
    <w:rsid w:val="00855722"/>
    <w:rsid w:val="0085758B"/>
    <w:rsid w:val="00860A84"/>
    <w:rsid w:val="008625CB"/>
    <w:rsid w:val="0086523A"/>
    <w:rsid w:val="00867B35"/>
    <w:rsid w:val="008703CE"/>
    <w:rsid w:val="0087248D"/>
    <w:rsid w:val="00873C2B"/>
    <w:rsid w:val="00873EF0"/>
    <w:rsid w:val="00880C44"/>
    <w:rsid w:val="008813D6"/>
    <w:rsid w:val="008835F2"/>
    <w:rsid w:val="008954A8"/>
    <w:rsid w:val="008A0666"/>
    <w:rsid w:val="008A63C6"/>
    <w:rsid w:val="008A6EA7"/>
    <w:rsid w:val="008B041A"/>
    <w:rsid w:val="008B3044"/>
    <w:rsid w:val="008B7857"/>
    <w:rsid w:val="008C3020"/>
    <w:rsid w:val="008C531C"/>
    <w:rsid w:val="008D0D6E"/>
    <w:rsid w:val="008F2254"/>
    <w:rsid w:val="00901CF7"/>
    <w:rsid w:val="00905B2D"/>
    <w:rsid w:val="00905EA7"/>
    <w:rsid w:val="0090778F"/>
    <w:rsid w:val="0091233C"/>
    <w:rsid w:val="009132D6"/>
    <w:rsid w:val="0091473F"/>
    <w:rsid w:val="009153CE"/>
    <w:rsid w:val="00921F1A"/>
    <w:rsid w:val="00931C28"/>
    <w:rsid w:val="00933173"/>
    <w:rsid w:val="00935693"/>
    <w:rsid w:val="00937681"/>
    <w:rsid w:val="00942759"/>
    <w:rsid w:val="00945285"/>
    <w:rsid w:val="009501AD"/>
    <w:rsid w:val="0095091C"/>
    <w:rsid w:val="00962156"/>
    <w:rsid w:val="009665E0"/>
    <w:rsid w:val="00970B4B"/>
    <w:rsid w:val="009713EC"/>
    <w:rsid w:val="00973455"/>
    <w:rsid w:val="00976B24"/>
    <w:rsid w:val="0098383D"/>
    <w:rsid w:val="009839A4"/>
    <w:rsid w:val="009841B9"/>
    <w:rsid w:val="0098505A"/>
    <w:rsid w:val="00985D29"/>
    <w:rsid w:val="00986AAC"/>
    <w:rsid w:val="0098796B"/>
    <w:rsid w:val="00995BB7"/>
    <w:rsid w:val="00995C5A"/>
    <w:rsid w:val="009A04A1"/>
    <w:rsid w:val="009A4AFA"/>
    <w:rsid w:val="009A6FD2"/>
    <w:rsid w:val="009B569E"/>
    <w:rsid w:val="009B5B52"/>
    <w:rsid w:val="009B5D7E"/>
    <w:rsid w:val="009B70F3"/>
    <w:rsid w:val="009B799A"/>
    <w:rsid w:val="009C4CB5"/>
    <w:rsid w:val="009C5D73"/>
    <w:rsid w:val="009C7203"/>
    <w:rsid w:val="009D1C23"/>
    <w:rsid w:val="009D4283"/>
    <w:rsid w:val="009D71B8"/>
    <w:rsid w:val="009E116C"/>
    <w:rsid w:val="009E3DCB"/>
    <w:rsid w:val="009E405A"/>
    <w:rsid w:val="009E406B"/>
    <w:rsid w:val="009E4233"/>
    <w:rsid w:val="009E4C8C"/>
    <w:rsid w:val="009E5E33"/>
    <w:rsid w:val="009F206B"/>
    <w:rsid w:val="009F2285"/>
    <w:rsid w:val="009F2B61"/>
    <w:rsid w:val="009F7FF8"/>
    <w:rsid w:val="00A0068B"/>
    <w:rsid w:val="00A10290"/>
    <w:rsid w:val="00A125C3"/>
    <w:rsid w:val="00A135A4"/>
    <w:rsid w:val="00A13BEB"/>
    <w:rsid w:val="00A15459"/>
    <w:rsid w:val="00A217C6"/>
    <w:rsid w:val="00A21B8A"/>
    <w:rsid w:val="00A21FDA"/>
    <w:rsid w:val="00A26243"/>
    <w:rsid w:val="00A31232"/>
    <w:rsid w:val="00A317E5"/>
    <w:rsid w:val="00A32E81"/>
    <w:rsid w:val="00A370B9"/>
    <w:rsid w:val="00A40A4A"/>
    <w:rsid w:val="00A42379"/>
    <w:rsid w:val="00A4668B"/>
    <w:rsid w:val="00A5322C"/>
    <w:rsid w:val="00A555AE"/>
    <w:rsid w:val="00A64C64"/>
    <w:rsid w:val="00A81221"/>
    <w:rsid w:val="00A812F2"/>
    <w:rsid w:val="00A828F4"/>
    <w:rsid w:val="00A84E2A"/>
    <w:rsid w:val="00A90D9A"/>
    <w:rsid w:val="00A91F97"/>
    <w:rsid w:val="00A953B3"/>
    <w:rsid w:val="00AA0001"/>
    <w:rsid w:val="00AA1DBB"/>
    <w:rsid w:val="00AB1CC6"/>
    <w:rsid w:val="00AB4CE3"/>
    <w:rsid w:val="00AC1810"/>
    <w:rsid w:val="00AC296F"/>
    <w:rsid w:val="00AC43F4"/>
    <w:rsid w:val="00AE738B"/>
    <w:rsid w:val="00AF6E93"/>
    <w:rsid w:val="00B003C4"/>
    <w:rsid w:val="00B06C1B"/>
    <w:rsid w:val="00B10EA0"/>
    <w:rsid w:val="00B11CF5"/>
    <w:rsid w:val="00B131C7"/>
    <w:rsid w:val="00B13AC8"/>
    <w:rsid w:val="00B1483E"/>
    <w:rsid w:val="00B14CA8"/>
    <w:rsid w:val="00B16BFA"/>
    <w:rsid w:val="00B33749"/>
    <w:rsid w:val="00B36C0A"/>
    <w:rsid w:val="00B375FC"/>
    <w:rsid w:val="00B37E8E"/>
    <w:rsid w:val="00B40746"/>
    <w:rsid w:val="00B43520"/>
    <w:rsid w:val="00B43944"/>
    <w:rsid w:val="00B512BF"/>
    <w:rsid w:val="00B54764"/>
    <w:rsid w:val="00B56298"/>
    <w:rsid w:val="00B62C4E"/>
    <w:rsid w:val="00B62FDE"/>
    <w:rsid w:val="00B662BF"/>
    <w:rsid w:val="00B7005C"/>
    <w:rsid w:val="00B76280"/>
    <w:rsid w:val="00B8320E"/>
    <w:rsid w:val="00B846FA"/>
    <w:rsid w:val="00B90267"/>
    <w:rsid w:val="00B9644F"/>
    <w:rsid w:val="00BA090F"/>
    <w:rsid w:val="00BA1F57"/>
    <w:rsid w:val="00BA6A7F"/>
    <w:rsid w:val="00BD38C4"/>
    <w:rsid w:val="00BD4140"/>
    <w:rsid w:val="00BD6B0B"/>
    <w:rsid w:val="00BE405B"/>
    <w:rsid w:val="00BF2389"/>
    <w:rsid w:val="00BF25D2"/>
    <w:rsid w:val="00BF4142"/>
    <w:rsid w:val="00C032EF"/>
    <w:rsid w:val="00C06A7B"/>
    <w:rsid w:val="00C06F4E"/>
    <w:rsid w:val="00C17D3D"/>
    <w:rsid w:val="00C21DE1"/>
    <w:rsid w:val="00C2273F"/>
    <w:rsid w:val="00C2731A"/>
    <w:rsid w:val="00C31303"/>
    <w:rsid w:val="00C42D92"/>
    <w:rsid w:val="00C45653"/>
    <w:rsid w:val="00C50D25"/>
    <w:rsid w:val="00C5670B"/>
    <w:rsid w:val="00C65F7C"/>
    <w:rsid w:val="00C67445"/>
    <w:rsid w:val="00C70150"/>
    <w:rsid w:val="00C71A07"/>
    <w:rsid w:val="00C7511F"/>
    <w:rsid w:val="00C800C0"/>
    <w:rsid w:val="00C94D76"/>
    <w:rsid w:val="00C972A5"/>
    <w:rsid w:val="00C97EE6"/>
    <w:rsid w:val="00CA4A12"/>
    <w:rsid w:val="00CA687D"/>
    <w:rsid w:val="00CA75F4"/>
    <w:rsid w:val="00CC278C"/>
    <w:rsid w:val="00CD2B76"/>
    <w:rsid w:val="00CE00CF"/>
    <w:rsid w:val="00CE645C"/>
    <w:rsid w:val="00CE68F7"/>
    <w:rsid w:val="00CE77C8"/>
    <w:rsid w:val="00CE7DAE"/>
    <w:rsid w:val="00CF03D0"/>
    <w:rsid w:val="00CF4FAE"/>
    <w:rsid w:val="00D015CC"/>
    <w:rsid w:val="00D05F2B"/>
    <w:rsid w:val="00D06AFB"/>
    <w:rsid w:val="00D1205F"/>
    <w:rsid w:val="00D319D1"/>
    <w:rsid w:val="00D32BA9"/>
    <w:rsid w:val="00D33E6B"/>
    <w:rsid w:val="00D3542A"/>
    <w:rsid w:val="00D43159"/>
    <w:rsid w:val="00D4575D"/>
    <w:rsid w:val="00D51531"/>
    <w:rsid w:val="00D558D2"/>
    <w:rsid w:val="00D55920"/>
    <w:rsid w:val="00D6518C"/>
    <w:rsid w:val="00D8228F"/>
    <w:rsid w:val="00D911A8"/>
    <w:rsid w:val="00D92B72"/>
    <w:rsid w:val="00DA07B6"/>
    <w:rsid w:val="00DA28ED"/>
    <w:rsid w:val="00DA5197"/>
    <w:rsid w:val="00DB0783"/>
    <w:rsid w:val="00DB6021"/>
    <w:rsid w:val="00DC20A8"/>
    <w:rsid w:val="00DE12D5"/>
    <w:rsid w:val="00DE1D7F"/>
    <w:rsid w:val="00DE5991"/>
    <w:rsid w:val="00DE76C9"/>
    <w:rsid w:val="00DF4F4E"/>
    <w:rsid w:val="00E00B77"/>
    <w:rsid w:val="00E012A9"/>
    <w:rsid w:val="00E03CF4"/>
    <w:rsid w:val="00E067F9"/>
    <w:rsid w:val="00E12842"/>
    <w:rsid w:val="00E12D0C"/>
    <w:rsid w:val="00E21833"/>
    <w:rsid w:val="00E21AD0"/>
    <w:rsid w:val="00E22D21"/>
    <w:rsid w:val="00E309BF"/>
    <w:rsid w:val="00E35E4B"/>
    <w:rsid w:val="00E36D16"/>
    <w:rsid w:val="00E40E66"/>
    <w:rsid w:val="00E427FA"/>
    <w:rsid w:val="00E57AFA"/>
    <w:rsid w:val="00E63F33"/>
    <w:rsid w:val="00E66F27"/>
    <w:rsid w:val="00E71E52"/>
    <w:rsid w:val="00E73A17"/>
    <w:rsid w:val="00E76295"/>
    <w:rsid w:val="00E81835"/>
    <w:rsid w:val="00E83D77"/>
    <w:rsid w:val="00E853EC"/>
    <w:rsid w:val="00E85FD1"/>
    <w:rsid w:val="00E9176F"/>
    <w:rsid w:val="00E93174"/>
    <w:rsid w:val="00EA3C16"/>
    <w:rsid w:val="00EA3E14"/>
    <w:rsid w:val="00EA5C02"/>
    <w:rsid w:val="00EA5E1E"/>
    <w:rsid w:val="00EA62CC"/>
    <w:rsid w:val="00EB10E2"/>
    <w:rsid w:val="00EB1ADE"/>
    <w:rsid w:val="00EB465C"/>
    <w:rsid w:val="00EC42F4"/>
    <w:rsid w:val="00EC53B4"/>
    <w:rsid w:val="00EC6DEC"/>
    <w:rsid w:val="00ED29B2"/>
    <w:rsid w:val="00ED4C78"/>
    <w:rsid w:val="00ED6D15"/>
    <w:rsid w:val="00EE0317"/>
    <w:rsid w:val="00EE0A90"/>
    <w:rsid w:val="00EE5D04"/>
    <w:rsid w:val="00EE62C6"/>
    <w:rsid w:val="00EF0725"/>
    <w:rsid w:val="00F06BD7"/>
    <w:rsid w:val="00F11F44"/>
    <w:rsid w:val="00F12C62"/>
    <w:rsid w:val="00F13438"/>
    <w:rsid w:val="00F2202E"/>
    <w:rsid w:val="00F23197"/>
    <w:rsid w:val="00F235C5"/>
    <w:rsid w:val="00F242C1"/>
    <w:rsid w:val="00F2733E"/>
    <w:rsid w:val="00F31DE8"/>
    <w:rsid w:val="00F337BD"/>
    <w:rsid w:val="00F33874"/>
    <w:rsid w:val="00F34BA9"/>
    <w:rsid w:val="00F350CB"/>
    <w:rsid w:val="00F4503A"/>
    <w:rsid w:val="00F45FE5"/>
    <w:rsid w:val="00F47E87"/>
    <w:rsid w:val="00F60581"/>
    <w:rsid w:val="00F70043"/>
    <w:rsid w:val="00F73155"/>
    <w:rsid w:val="00F735AB"/>
    <w:rsid w:val="00F7398E"/>
    <w:rsid w:val="00F81DBB"/>
    <w:rsid w:val="00F8319B"/>
    <w:rsid w:val="00FA0039"/>
    <w:rsid w:val="00FA5988"/>
    <w:rsid w:val="00FA79B6"/>
    <w:rsid w:val="00FB0F87"/>
    <w:rsid w:val="00FB3D4E"/>
    <w:rsid w:val="00FB558D"/>
    <w:rsid w:val="00FB5662"/>
    <w:rsid w:val="00FB5A27"/>
    <w:rsid w:val="00FB6375"/>
    <w:rsid w:val="00FC327E"/>
    <w:rsid w:val="00FC6814"/>
    <w:rsid w:val="00FD691F"/>
    <w:rsid w:val="00FE169F"/>
    <w:rsid w:val="00FE379F"/>
    <w:rsid w:val="00FE563C"/>
    <w:rsid w:val="00FE68ED"/>
    <w:rsid w:val="00FF1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C5A46"/>
    <w:rPr>
      <w:sz w:val="24"/>
      <w:szCs w:val="24"/>
      <w:lang w:val="ru-RU" w:eastAsia="ru-RU"/>
    </w:rPr>
  </w:style>
  <w:style w:type="paragraph" w:styleId="Heading1">
    <w:name w:val="heading 1"/>
    <w:basedOn w:val="Normal"/>
    <w:next w:val="Normal"/>
    <w:link w:val="Heading1Char"/>
    <w:qFormat/>
    <w:rsid w:val="00A125C3"/>
    <w:pPr>
      <w:keepNext/>
      <w:spacing w:before="240" w:after="60"/>
      <w:outlineLvl w:val="0"/>
    </w:pPr>
    <w:rPr>
      <w:rFonts w:ascii="Cambria" w:hAnsi="Cambria"/>
      <w:b/>
      <w:bCs/>
      <w:kern w:val="32"/>
      <w:sz w:val="32"/>
      <w:szCs w:val="32"/>
      <w:lang w:eastAsia="en-US"/>
    </w:rPr>
  </w:style>
  <w:style w:type="paragraph" w:styleId="Heading4">
    <w:name w:val="heading 4"/>
    <w:basedOn w:val="Normal"/>
    <w:next w:val="Normal"/>
    <w:link w:val="Heading4Char"/>
    <w:qFormat/>
    <w:rsid w:val="00A125C3"/>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A63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Знак Знак"/>
    <w:basedOn w:val="Normal"/>
    <w:rsid w:val="00E66F27"/>
    <w:pPr>
      <w:tabs>
        <w:tab w:val="left" w:pos="709"/>
      </w:tabs>
    </w:pPr>
    <w:rPr>
      <w:rFonts w:ascii="Tahoma" w:hAnsi="Tahoma"/>
      <w:lang w:val="pl-PL" w:eastAsia="pl-PL"/>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E57AFA"/>
    <w:pPr>
      <w:spacing w:before="100" w:beforeAutospacing="1" w:after="100" w:afterAutospacing="1"/>
    </w:pPr>
    <w:rPr>
      <w:snapToGrid w:val="0"/>
    </w:rPr>
  </w:style>
  <w:style w:type="paragraph" w:styleId="BodyTextIndent">
    <w:name w:val="Body Text Indent"/>
    <w:basedOn w:val="Normal"/>
    <w:rsid w:val="009B70F3"/>
    <w:pPr>
      <w:spacing w:line="360" w:lineRule="auto"/>
      <w:ind w:firstLine="720"/>
      <w:jc w:val="both"/>
    </w:pPr>
    <w:rPr>
      <w:rFonts w:ascii="Arial Armenian" w:hAnsi="Arial Armenian"/>
      <w:szCs w:val="20"/>
      <w:lang w:val="en-US" w:eastAsia="en-US"/>
    </w:rPr>
  </w:style>
  <w:style w:type="character" w:customStyle="1" w:styleId="apple-converted-space">
    <w:name w:val="apple-converted-space"/>
    <w:basedOn w:val="DefaultParagraphFont"/>
    <w:rsid w:val="00B62FDE"/>
  </w:style>
  <w:style w:type="character" w:customStyle="1" w:styleId="Heading1Char">
    <w:name w:val="Heading 1 Char"/>
    <w:link w:val="Heading1"/>
    <w:rsid w:val="00A125C3"/>
    <w:rPr>
      <w:rFonts w:ascii="Cambria" w:hAnsi="Cambria"/>
      <w:b/>
      <w:bCs/>
      <w:kern w:val="32"/>
      <w:sz w:val="32"/>
      <w:szCs w:val="32"/>
      <w:lang w:val="ru-RU"/>
    </w:rPr>
  </w:style>
  <w:style w:type="character" w:customStyle="1" w:styleId="Heading4Char">
    <w:name w:val="Heading 4 Char"/>
    <w:link w:val="Heading4"/>
    <w:rsid w:val="00A125C3"/>
    <w:rPr>
      <w:b/>
      <w:bCs/>
      <w:sz w:val="28"/>
      <w:szCs w:val="28"/>
      <w:lang w:val="ru-RU"/>
    </w:rPr>
  </w:style>
  <w:style w:type="numbering" w:customStyle="1" w:styleId="NoList1">
    <w:name w:val="No List1"/>
    <w:next w:val="NoList"/>
    <w:uiPriority w:val="99"/>
    <w:semiHidden/>
    <w:unhideWhenUsed/>
    <w:rsid w:val="00A125C3"/>
  </w:style>
  <w:style w:type="paragraph" w:styleId="BodyText">
    <w:name w:val="Body Text"/>
    <w:basedOn w:val="Normal"/>
    <w:link w:val="BodyTextChar"/>
    <w:rsid w:val="00A125C3"/>
    <w:pPr>
      <w:spacing w:line="360" w:lineRule="auto"/>
    </w:pPr>
    <w:rPr>
      <w:rFonts w:ascii="Arial Armenian" w:hAnsi="Arial Armenian"/>
      <w:szCs w:val="20"/>
      <w:lang w:val="en-US" w:eastAsia="en-US"/>
    </w:rPr>
  </w:style>
  <w:style w:type="character" w:customStyle="1" w:styleId="BodyTextChar">
    <w:name w:val="Body Text Char"/>
    <w:link w:val="BodyText"/>
    <w:rsid w:val="00A125C3"/>
    <w:rPr>
      <w:rFonts w:ascii="Arial Armenian" w:hAnsi="Arial Armenian"/>
      <w:sz w:val="24"/>
    </w:rPr>
  </w:style>
  <w:style w:type="paragraph" w:customStyle="1" w:styleId="CharChar">
    <w:name w:val="Char Char Знак Знак"/>
    <w:basedOn w:val="Normal"/>
    <w:rsid w:val="00A125C3"/>
    <w:pPr>
      <w:tabs>
        <w:tab w:val="left" w:pos="709"/>
      </w:tabs>
    </w:pPr>
    <w:rPr>
      <w:rFonts w:ascii="Tahoma" w:hAnsi="Tahoma"/>
      <w:lang w:val="pl-PL" w:eastAsia="pl-PL"/>
    </w:rPr>
  </w:style>
  <w:style w:type="character" w:customStyle="1" w:styleId="apple-style-span">
    <w:name w:val="apple-style-span"/>
    <w:basedOn w:val="DefaultParagraphFont"/>
    <w:rsid w:val="00A125C3"/>
  </w:style>
  <w:style w:type="character" w:styleId="Hyperlink">
    <w:name w:val="Hyperlink"/>
    <w:rsid w:val="00A125C3"/>
    <w:rPr>
      <w:color w:val="0000FF"/>
      <w:u w:val="single"/>
    </w:rPr>
  </w:style>
  <w:style w:type="paragraph" w:customStyle="1" w:styleId="CharCharCharCharCharCharCharCharCharCharCharCharChar">
    <w:name w:val="Char Char Char Char Char Char Char Char Char Char Char Char Char"/>
    <w:basedOn w:val="Normal"/>
    <w:rsid w:val="00A125C3"/>
    <w:pPr>
      <w:spacing w:after="160" w:line="240" w:lineRule="exact"/>
    </w:pPr>
    <w:rPr>
      <w:rFonts w:ascii="Arial" w:hAnsi="Arial" w:cs="Arial"/>
      <w:lang w:val="en-US" w:eastAsia="en-US"/>
    </w:rPr>
  </w:style>
  <w:style w:type="paragraph" w:customStyle="1" w:styleId="1CharChar">
    <w:name w:val="Знак Знак1 Char Char"/>
    <w:basedOn w:val="Normal"/>
    <w:rsid w:val="00A125C3"/>
    <w:pPr>
      <w:tabs>
        <w:tab w:val="left" w:pos="709"/>
      </w:tabs>
    </w:pPr>
    <w:rPr>
      <w:rFonts w:ascii="Tahoma" w:hAnsi="Tahoma"/>
      <w:lang w:val="pl-PL" w:eastAsia="pl-PL"/>
    </w:rPr>
  </w:style>
  <w:style w:type="character" w:styleId="Strong">
    <w:name w:val="Strong"/>
    <w:uiPriority w:val="22"/>
    <w:qFormat/>
    <w:rsid w:val="00A125C3"/>
    <w:rPr>
      <w:b/>
      <w:bCs/>
    </w:rPr>
  </w:style>
  <w:style w:type="paragraph" w:customStyle="1" w:styleId="mechtex">
    <w:name w:val="mechtex"/>
    <w:basedOn w:val="Normal"/>
    <w:link w:val="mechtexChar"/>
    <w:rsid w:val="003A45ED"/>
    <w:pPr>
      <w:ind w:firstLine="720"/>
      <w:jc w:val="center"/>
    </w:pPr>
    <w:rPr>
      <w:rFonts w:ascii="Arial Armenian" w:hAnsi="Arial Armenian"/>
      <w:sz w:val="22"/>
      <w:szCs w:val="20"/>
      <w:lang w:val="en-US"/>
    </w:rPr>
  </w:style>
  <w:style w:type="character" w:customStyle="1" w:styleId="mechtexChar">
    <w:name w:val="mechtex Char"/>
    <w:link w:val="mechtex"/>
    <w:rsid w:val="003A45ED"/>
    <w:rPr>
      <w:rFonts w:ascii="Arial Armenian" w:hAnsi="Arial Armenian"/>
      <w:sz w:val="22"/>
      <w:lang w:eastAsia="ru-RU"/>
    </w:rPr>
  </w:style>
  <w:style w:type="character" w:customStyle="1" w:styleId="normChar">
    <w:name w:val="norm Char"/>
    <w:link w:val="norm"/>
    <w:locked/>
    <w:rsid w:val="003A45ED"/>
    <w:rPr>
      <w:rFonts w:ascii="Arial Armenian" w:hAnsi="Arial Armenian"/>
      <w:sz w:val="22"/>
      <w:lang w:eastAsia="ru-RU"/>
    </w:rPr>
  </w:style>
  <w:style w:type="paragraph" w:customStyle="1" w:styleId="norm">
    <w:name w:val="norm"/>
    <w:basedOn w:val="Normal"/>
    <w:link w:val="normChar"/>
    <w:rsid w:val="003A45ED"/>
    <w:pPr>
      <w:spacing w:line="480" w:lineRule="auto"/>
      <w:ind w:firstLine="709"/>
      <w:jc w:val="both"/>
    </w:pPr>
    <w:rPr>
      <w:rFonts w:ascii="Arial Armenian" w:hAnsi="Arial Armenian"/>
      <w:sz w:val="22"/>
      <w:szCs w:val="20"/>
      <w:lang w:val="en-US"/>
    </w:rPr>
  </w:style>
  <w:style w:type="paragraph" w:customStyle="1" w:styleId="ListParagraph1">
    <w:name w:val="List Paragraph1"/>
    <w:basedOn w:val="Normal"/>
    <w:uiPriority w:val="34"/>
    <w:qFormat/>
    <w:rsid w:val="00342276"/>
    <w:pPr>
      <w:spacing w:after="160" w:line="259" w:lineRule="auto"/>
      <w:ind w:left="720"/>
      <w:contextualSpacing/>
    </w:pPr>
    <w:rPr>
      <w:rFonts w:ascii="Calibri" w:eastAsia="Calibri" w:hAnsi="Calibri"/>
      <w:sz w:val="22"/>
      <w:szCs w:val="22"/>
      <w:lang w:eastAsia="en-US"/>
    </w:rPr>
  </w:style>
  <w:style w:type="paragraph" w:customStyle="1" w:styleId="CharCharChar">
    <w:name w:val="Знак Знак Char Char Char"/>
    <w:basedOn w:val="Normal"/>
    <w:rsid w:val="00481635"/>
    <w:rPr>
      <w:lang w:val="pl-PL" w:eastAsia="pl-PL"/>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A21FDA"/>
    <w:pPr>
      <w:ind w:left="720"/>
      <w:contextualSpacing/>
    </w:pPr>
    <w:rPr>
      <w:sz w:val="20"/>
      <w:szCs w:val="20"/>
      <w:lang w:eastAsia="en-US"/>
    </w:rPr>
  </w:style>
  <w:style w:type="paragraph" w:styleId="BalloonText">
    <w:name w:val="Balloon Text"/>
    <w:basedOn w:val="Normal"/>
    <w:link w:val="BalloonTextChar"/>
    <w:rsid w:val="00B512BF"/>
    <w:rPr>
      <w:rFonts w:ascii="Tahoma" w:hAnsi="Tahoma" w:cs="Tahoma"/>
      <w:sz w:val="16"/>
      <w:szCs w:val="16"/>
    </w:rPr>
  </w:style>
  <w:style w:type="character" w:customStyle="1" w:styleId="BalloonTextChar">
    <w:name w:val="Balloon Text Char"/>
    <w:link w:val="BalloonText"/>
    <w:rsid w:val="00B512BF"/>
    <w:rPr>
      <w:rFonts w:ascii="Tahoma" w:hAnsi="Tahoma" w:cs="Tahoma"/>
      <w:sz w:val="16"/>
      <w:szCs w:val="16"/>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4531F8"/>
    <w:rPr>
      <w:snapToGrid w:val="0"/>
      <w:sz w:val="24"/>
      <w:szCs w:val="24"/>
    </w:rPr>
  </w:style>
  <w:style w:type="character" w:styleId="CommentReference">
    <w:name w:val="annotation reference"/>
    <w:rsid w:val="00A0068B"/>
    <w:rPr>
      <w:sz w:val="16"/>
      <w:szCs w:val="16"/>
    </w:rPr>
  </w:style>
  <w:style w:type="paragraph" w:styleId="CommentText">
    <w:name w:val="annotation text"/>
    <w:basedOn w:val="Normal"/>
    <w:link w:val="CommentTextChar"/>
    <w:rsid w:val="00A0068B"/>
    <w:rPr>
      <w:sz w:val="20"/>
      <w:szCs w:val="20"/>
    </w:rPr>
  </w:style>
  <w:style w:type="character" w:customStyle="1" w:styleId="CommentTextChar">
    <w:name w:val="Comment Text Char"/>
    <w:basedOn w:val="DefaultParagraphFont"/>
    <w:link w:val="CommentText"/>
    <w:rsid w:val="00A0068B"/>
  </w:style>
  <w:style w:type="paragraph" w:styleId="CommentSubject">
    <w:name w:val="annotation subject"/>
    <w:basedOn w:val="CommentText"/>
    <w:next w:val="CommentText"/>
    <w:link w:val="CommentSubjectChar"/>
    <w:rsid w:val="00FF10EB"/>
    <w:rPr>
      <w:b/>
      <w:bCs/>
    </w:rPr>
  </w:style>
  <w:style w:type="character" w:customStyle="1" w:styleId="CommentSubjectChar">
    <w:name w:val="Comment Subject Char"/>
    <w:link w:val="CommentSubject"/>
    <w:rsid w:val="00FF10E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C5A46"/>
    <w:rPr>
      <w:sz w:val="24"/>
      <w:szCs w:val="24"/>
      <w:lang w:val="ru-RU" w:eastAsia="ru-RU"/>
    </w:rPr>
  </w:style>
  <w:style w:type="paragraph" w:styleId="Heading1">
    <w:name w:val="heading 1"/>
    <w:basedOn w:val="Normal"/>
    <w:next w:val="Normal"/>
    <w:link w:val="Heading1Char"/>
    <w:qFormat/>
    <w:rsid w:val="00A125C3"/>
    <w:pPr>
      <w:keepNext/>
      <w:spacing w:before="240" w:after="60"/>
      <w:outlineLvl w:val="0"/>
    </w:pPr>
    <w:rPr>
      <w:rFonts w:ascii="Cambria" w:hAnsi="Cambria"/>
      <w:b/>
      <w:bCs/>
      <w:kern w:val="32"/>
      <w:sz w:val="32"/>
      <w:szCs w:val="32"/>
      <w:lang w:eastAsia="en-US"/>
    </w:rPr>
  </w:style>
  <w:style w:type="paragraph" w:styleId="Heading4">
    <w:name w:val="heading 4"/>
    <w:basedOn w:val="Normal"/>
    <w:next w:val="Normal"/>
    <w:link w:val="Heading4Char"/>
    <w:qFormat/>
    <w:rsid w:val="00A125C3"/>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A63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Знак Знак"/>
    <w:basedOn w:val="Normal"/>
    <w:rsid w:val="00E66F27"/>
    <w:pPr>
      <w:tabs>
        <w:tab w:val="left" w:pos="709"/>
      </w:tabs>
    </w:pPr>
    <w:rPr>
      <w:rFonts w:ascii="Tahoma" w:hAnsi="Tahoma"/>
      <w:lang w:val="pl-PL" w:eastAsia="pl-PL"/>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E57AFA"/>
    <w:pPr>
      <w:spacing w:before="100" w:beforeAutospacing="1" w:after="100" w:afterAutospacing="1"/>
    </w:pPr>
    <w:rPr>
      <w:snapToGrid w:val="0"/>
    </w:rPr>
  </w:style>
  <w:style w:type="paragraph" w:styleId="BodyTextIndent">
    <w:name w:val="Body Text Indent"/>
    <w:basedOn w:val="Normal"/>
    <w:rsid w:val="009B70F3"/>
    <w:pPr>
      <w:spacing w:line="360" w:lineRule="auto"/>
      <w:ind w:firstLine="720"/>
      <w:jc w:val="both"/>
    </w:pPr>
    <w:rPr>
      <w:rFonts w:ascii="Arial Armenian" w:hAnsi="Arial Armenian"/>
      <w:szCs w:val="20"/>
      <w:lang w:val="en-US" w:eastAsia="en-US"/>
    </w:rPr>
  </w:style>
  <w:style w:type="character" w:customStyle="1" w:styleId="apple-converted-space">
    <w:name w:val="apple-converted-space"/>
    <w:basedOn w:val="DefaultParagraphFont"/>
    <w:rsid w:val="00B62FDE"/>
  </w:style>
  <w:style w:type="character" w:customStyle="1" w:styleId="Heading1Char">
    <w:name w:val="Heading 1 Char"/>
    <w:link w:val="Heading1"/>
    <w:rsid w:val="00A125C3"/>
    <w:rPr>
      <w:rFonts w:ascii="Cambria" w:hAnsi="Cambria"/>
      <w:b/>
      <w:bCs/>
      <w:kern w:val="32"/>
      <w:sz w:val="32"/>
      <w:szCs w:val="32"/>
      <w:lang w:val="ru-RU"/>
    </w:rPr>
  </w:style>
  <w:style w:type="character" w:customStyle="1" w:styleId="Heading4Char">
    <w:name w:val="Heading 4 Char"/>
    <w:link w:val="Heading4"/>
    <w:rsid w:val="00A125C3"/>
    <w:rPr>
      <w:b/>
      <w:bCs/>
      <w:sz w:val="28"/>
      <w:szCs w:val="28"/>
      <w:lang w:val="ru-RU"/>
    </w:rPr>
  </w:style>
  <w:style w:type="numbering" w:customStyle="1" w:styleId="NoList1">
    <w:name w:val="No List1"/>
    <w:next w:val="NoList"/>
    <w:uiPriority w:val="99"/>
    <w:semiHidden/>
    <w:unhideWhenUsed/>
    <w:rsid w:val="00A125C3"/>
  </w:style>
  <w:style w:type="paragraph" w:styleId="BodyText">
    <w:name w:val="Body Text"/>
    <w:basedOn w:val="Normal"/>
    <w:link w:val="BodyTextChar"/>
    <w:rsid w:val="00A125C3"/>
    <w:pPr>
      <w:spacing w:line="360" w:lineRule="auto"/>
    </w:pPr>
    <w:rPr>
      <w:rFonts w:ascii="Arial Armenian" w:hAnsi="Arial Armenian"/>
      <w:szCs w:val="20"/>
      <w:lang w:val="en-US" w:eastAsia="en-US"/>
    </w:rPr>
  </w:style>
  <w:style w:type="character" w:customStyle="1" w:styleId="BodyTextChar">
    <w:name w:val="Body Text Char"/>
    <w:link w:val="BodyText"/>
    <w:rsid w:val="00A125C3"/>
    <w:rPr>
      <w:rFonts w:ascii="Arial Armenian" w:hAnsi="Arial Armenian"/>
      <w:sz w:val="24"/>
    </w:rPr>
  </w:style>
  <w:style w:type="paragraph" w:customStyle="1" w:styleId="CharChar">
    <w:name w:val="Char Char Знак Знак"/>
    <w:basedOn w:val="Normal"/>
    <w:rsid w:val="00A125C3"/>
    <w:pPr>
      <w:tabs>
        <w:tab w:val="left" w:pos="709"/>
      </w:tabs>
    </w:pPr>
    <w:rPr>
      <w:rFonts w:ascii="Tahoma" w:hAnsi="Tahoma"/>
      <w:lang w:val="pl-PL" w:eastAsia="pl-PL"/>
    </w:rPr>
  </w:style>
  <w:style w:type="character" w:customStyle="1" w:styleId="apple-style-span">
    <w:name w:val="apple-style-span"/>
    <w:basedOn w:val="DefaultParagraphFont"/>
    <w:rsid w:val="00A125C3"/>
  </w:style>
  <w:style w:type="character" w:styleId="Hyperlink">
    <w:name w:val="Hyperlink"/>
    <w:rsid w:val="00A125C3"/>
    <w:rPr>
      <w:color w:val="0000FF"/>
      <w:u w:val="single"/>
    </w:rPr>
  </w:style>
  <w:style w:type="paragraph" w:customStyle="1" w:styleId="CharCharCharCharCharCharCharCharCharCharCharCharChar">
    <w:name w:val="Char Char Char Char Char Char Char Char Char Char Char Char Char"/>
    <w:basedOn w:val="Normal"/>
    <w:rsid w:val="00A125C3"/>
    <w:pPr>
      <w:spacing w:after="160" w:line="240" w:lineRule="exact"/>
    </w:pPr>
    <w:rPr>
      <w:rFonts w:ascii="Arial" w:hAnsi="Arial" w:cs="Arial"/>
      <w:lang w:val="en-US" w:eastAsia="en-US"/>
    </w:rPr>
  </w:style>
  <w:style w:type="paragraph" w:customStyle="1" w:styleId="1CharChar">
    <w:name w:val="Знак Знак1 Char Char"/>
    <w:basedOn w:val="Normal"/>
    <w:rsid w:val="00A125C3"/>
    <w:pPr>
      <w:tabs>
        <w:tab w:val="left" w:pos="709"/>
      </w:tabs>
    </w:pPr>
    <w:rPr>
      <w:rFonts w:ascii="Tahoma" w:hAnsi="Tahoma"/>
      <w:lang w:val="pl-PL" w:eastAsia="pl-PL"/>
    </w:rPr>
  </w:style>
  <w:style w:type="character" w:styleId="Strong">
    <w:name w:val="Strong"/>
    <w:uiPriority w:val="22"/>
    <w:qFormat/>
    <w:rsid w:val="00A125C3"/>
    <w:rPr>
      <w:b/>
      <w:bCs/>
    </w:rPr>
  </w:style>
  <w:style w:type="paragraph" w:customStyle="1" w:styleId="mechtex">
    <w:name w:val="mechtex"/>
    <w:basedOn w:val="Normal"/>
    <w:link w:val="mechtexChar"/>
    <w:rsid w:val="003A45ED"/>
    <w:pPr>
      <w:ind w:firstLine="720"/>
      <w:jc w:val="center"/>
    </w:pPr>
    <w:rPr>
      <w:rFonts w:ascii="Arial Armenian" w:hAnsi="Arial Armenian"/>
      <w:sz w:val="22"/>
      <w:szCs w:val="20"/>
      <w:lang w:val="en-US"/>
    </w:rPr>
  </w:style>
  <w:style w:type="character" w:customStyle="1" w:styleId="mechtexChar">
    <w:name w:val="mechtex Char"/>
    <w:link w:val="mechtex"/>
    <w:rsid w:val="003A45ED"/>
    <w:rPr>
      <w:rFonts w:ascii="Arial Armenian" w:hAnsi="Arial Armenian"/>
      <w:sz w:val="22"/>
      <w:lang w:eastAsia="ru-RU"/>
    </w:rPr>
  </w:style>
  <w:style w:type="character" w:customStyle="1" w:styleId="normChar">
    <w:name w:val="norm Char"/>
    <w:link w:val="norm"/>
    <w:locked/>
    <w:rsid w:val="003A45ED"/>
    <w:rPr>
      <w:rFonts w:ascii="Arial Armenian" w:hAnsi="Arial Armenian"/>
      <w:sz w:val="22"/>
      <w:lang w:eastAsia="ru-RU"/>
    </w:rPr>
  </w:style>
  <w:style w:type="paragraph" w:customStyle="1" w:styleId="norm">
    <w:name w:val="norm"/>
    <w:basedOn w:val="Normal"/>
    <w:link w:val="normChar"/>
    <w:rsid w:val="003A45ED"/>
    <w:pPr>
      <w:spacing w:line="480" w:lineRule="auto"/>
      <w:ind w:firstLine="709"/>
      <w:jc w:val="both"/>
    </w:pPr>
    <w:rPr>
      <w:rFonts w:ascii="Arial Armenian" w:hAnsi="Arial Armenian"/>
      <w:sz w:val="22"/>
      <w:szCs w:val="20"/>
      <w:lang w:val="en-US"/>
    </w:rPr>
  </w:style>
  <w:style w:type="paragraph" w:customStyle="1" w:styleId="ListParagraph1">
    <w:name w:val="List Paragraph1"/>
    <w:basedOn w:val="Normal"/>
    <w:uiPriority w:val="34"/>
    <w:qFormat/>
    <w:rsid w:val="00342276"/>
    <w:pPr>
      <w:spacing w:after="160" w:line="259" w:lineRule="auto"/>
      <w:ind w:left="720"/>
      <w:contextualSpacing/>
    </w:pPr>
    <w:rPr>
      <w:rFonts w:ascii="Calibri" w:eastAsia="Calibri" w:hAnsi="Calibri"/>
      <w:sz w:val="22"/>
      <w:szCs w:val="22"/>
      <w:lang w:eastAsia="en-US"/>
    </w:rPr>
  </w:style>
  <w:style w:type="paragraph" w:customStyle="1" w:styleId="CharCharChar">
    <w:name w:val="Знак Знак Char Char Char"/>
    <w:basedOn w:val="Normal"/>
    <w:rsid w:val="00481635"/>
    <w:rPr>
      <w:lang w:val="pl-PL" w:eastAsia="pl-PL"/>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A21FDA"/>
    <w:pPr>
      <w:ind w:left="720"/>
      <w:contextualSpacing/>
    </w:pPr>
    <w:rPr>
      <w:sz w:val="20"/>
      <w:szCs w:val="20"/>
      <w:lang w:eastAsia="en-US"/>
    </w:rPr>
  </w:style>
  <w:style w:type="paragraph" w:styleId="BalloonText">
    <w:name w:val="Balloon Text"/>
    <w:basedOn w:val="Normal"/>
    <w:link w:val="BalloonTextChar"/>
    <w:rsid w:val="00B512BF"/>
    <w:rPr>
      <w:rFonts w:ascii="Tahoma" w:hAnsi="Tahoma" w:cs="Tahoma"/>
      <w:sz w:val="16"/>
      <w:szCs w:val="16"/>
    </w:rPr>
  </w:style>
  <w:style w:type="character" w:customStyle="1" w:styleId="BalloonTextChar">
    <w:name w:val="Balloon Text Char"/>
    <w:link w:val="BalloonText"/>
    <w:rsid w:val="00B512BF"/>
    <w:rPr>
      <w:rFonts w:ascii="Tahoma" w:hAnsi="Tahoma" w:cs="Tahoma"/>
      <w:sz w:val="16"/>
      <w:szCs w:val="16"/>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4531F8"/>
    <w:rPr>
      <w:snapToGrid w:val="0"/>
      <w:sz w:val="24"/>
      <w:szCs w:val="24"/>
    </w:rPr>
  </w:style>
  <w:style w:type="character" w:styleId="CommentReference">
    <w:name w:val="annotation reference"/>
    <w:rsid w:val="00A0068B"/>
    <w:rPr>
      <w:sz w:val="16"/>
      <w:szCs w:val="16"/>
    </w:rPr>
  </w:style>
  <w:style w:type="paragraph" w:styleId="CommentText">
    <w:name w:val="annotation text"/>
    <w:basedOn w:val="Normal"/>
    <w:link w:val="CommentTextChar"/>
    <w:rsid w:val="00A0068B"/>
    <w:rPr>
      <w:sz w:val="20"/>
      <w:szCs w:val="20"/>
    </w:rPr>
  </w:style>
  <w:style w:type="character" w:customStyle="1" w:styleId="CommentTextChar">
    <w:name w:val="Comment Text Char"/>
    <w:basedOn w:val="DefaultParagraphFont"/>
    <w:link w:val="CommentText"/>
    <w:rsid w:val="00A0068B"/>
  </w:style>
  <w:style w:type="paragraph" w:styleId="CommentSubject">
    <w:name w:val="annotation subject"/>
    <w:basedOn w:val="CommentText"/>
    <w:next w:val="CommentText"/>
    <w:link w:val="CommentSubjectChar"/>
    <w:rsid w:val="00FF10EB"/>
    <w:rPr>
      <w:b/>
      <w:bCs/>
    </w:rPr>
  </w:style>
  <w:style w:type="character" w:customStyle="1" w:styleId="CommentSubjectChar">
    <w:name w:val="Comment Subject Char"/>
    <w:link w:val="CommentSubject"/>
    <w:rsid w:val="00FF10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290324">
      <w:bodyDiv w:val="1"/>
      <w:marLeft w:val="0"/>
      <w:marRight w:val="0"/>
      <w:marTop w:val="0"/>
      <w:marBottom w:val="0"/>
      <w:divBdr>
        <w:top w:val="none" w:sz="0" w:space="0" w:color="auto"/>
        <w:left w:val="none" w:sz="0" w:space="0" w:color="auto"/>
        <w:bottom w:val="none" w:sz="0" w:space="0" w:color="auto"/>
        <w:right w:val="none" w:sz="0" w:space="0" w:color="auto"/>
      </w:divBdr>
    </w:div>
    <w:div w:id="487328422">
      <w:bodyDiv w:val="1"/>
      <w:marLeft w:val="0"/>
      <w:marRight w:val="0"/>
      <w:marTop w:val="0"/>
      <w:marBottom w:val="0"/>
      <w:divBdr>
        <w:top w:val="none" w:sz="0" w:space="0" w:color="auto"/>
        <w:left w:val="none" w:sz="0" w:space="0" w:color="auto"/>
        <w:bottom w:val="none" w:sz="0" w:space="0" w:color="auto"/>
        <w:right w:val="none" w:sz="0" w:space="0" w:color="auto"/>
      </w:divBdr>
    </w:div>
    <w:div w:id="564411089">
      <w:bodyDiv w:val="1"/>
      <w:marLeft w:val="0"/>
      <w:marRight w:val="0"/>
      <w:marTop w:val="0"/>
      <w:marBottom w:val="0"/>
      <w:divBdr>
        <w:top w:val="none" w:sz="0" w:space="0" w:color="auto"/>
        <w:left w:val="none" w:sz="0" w:space="0" w:color="auto"/>
        <w:bottom w:val="none" w:sz="0" w:space="0" w:color="auto"/>
        <w:right w:val="none" w:sz="0" w:space="0" w:color="auto"/>
      </w:divBdr>
    </w:div>
    <w:div w:id="887686220">
      <w:bodyDiv w:val="1"/>
      <w:marLeft w:val="0"/>
      <w:marRight w:val="0"/>
      <w:marTop w:val="0"/>
      <w:marBottom w:val="0"/>
      <w:divBdr>
        <w:top w:val="none" w:sz="0" w:space="0" w:color="auto"/>
        <w:left w:val="none" w:sz="0" w:space="0" w:color="auto"/>
        <w:bottom w:val="none" w:sz="0" w:space="0" w:color="auto"/>
        <w:right w:val="none" w:sz="0" w:space="0" w:color="auto"/>
      </w:divBdr>
    </w:div>
    <w:div w:id="1007178265">
      <w:bodyDiv w:val="1"/>
      <w:marLeft w:val="0"/>
      <w:marRight w:val="0"/>
      <w:marTop w:val="0"/>
      <w:marBottom w:val="0"/>
      <w:divBdr>
        <w:top w:val="none" w:sz="0" w:space="0" w:color="auto"/>
        <w:left w:val="none" w:sz="0" w:space="0" w:color="auto"/>
        <w:bottom w:val="none" w:sz="0" w:space="0" w:color="auto"/>
        <w:right w:val="none" w:sz="0" w:space="0" w:color="auto"/>
      </w:divBdr>
    </w:div>
    <w:div w:id="1038511428">
      <w:bodyDiv w:val="1"/>
      <w:marLeft w:val="0"/>
      <w:marRight w:val="0"/>
      <w:marTop w:val="0"/>
      <w:marBottom w:val="0"/>
      <w:divBdr>
        <w:top w:val="none" w:sz="0" w:space="0" w:color="auto"/>
        <w:left w:val="none" w:sz="0" w:space="0" w:color="auto"/>
        <w:bottom w:val="none" w:sz="0" w:space="0" w:color="auto"/>
        <w:right w:val="none" w:sz="0" w:space="0" w:color="auto"/>
      </w:divBdr>
    </w:div>
    <w:div w:id="1199857609">
      <w:bodyDiv w:val="1"/>
      <w:marLeft w:val="0"/>
      <w:marRight w:val="0"/>
      <w:marTop w:val="0"/>
      <w:marBottom w:val="0"/>
      <w:divBdr>
        <w:top w:val="none" w:sz="0" w:space="0" w:color="auto"/>
        <w:left w:val="none" w:sz="0" w:space="0" w:color="auto"/>
        <w:bottom w:val="none" w:sz="0" w:space="0" w:color="auto"/>
        <w:right w:val="none" w:sz="0" w:space="0" w:color="auto"/>
      </w:divBdr>
    </w:div>
    <w:div w:id="1292513201">
      <w:bodyDiv w:val="1"/>
      <w:marLeft w:val="0"/>
      <w:marRight w:val="0"/>
      <w:marTop w:val="0"/>
      <w:marBottom w:val="0"/>
      <w:divBdr>
        <w:top w:val="none" w:sz="0" w:space="0" w:color="auto"/>
        <w:left w:val="none" w:sz="0" w:space="0" w:color="auto"/>
        <w:bottom w:val="none" w:sz="0" w:space="0" w:color="auto"/>
        <w:right w:val="none" w:sz="0" w:space="0" w:color="auto"/>
      </w:divBdr>
    </w:div>
    <w:div w:id="1298413898">
      <w:bodyDiv w:val="1"/>
      <w:marLeft w:val="0"/>
      <w:marRight w:val="0"/>
      <w:marTop w:val="0"/>
      <w:marBottom w:val="0"/>
      <w:divBdr>
        <w:top w:val="none" w:sz="0" w:space="0" w:color="auto"/>
        <w:left w:val="none" w:sz="0" w:space="0" w:color="auto"/>
        <w:bottom w:val="none" w:sz="0" w:space="0" w:color="auto"/>
        <w:right w:val="none" w:sz="0" w:space="0" w:color="auto"/>
      </w:divBdr>
    </w:div>
    <w:div w:id="1299653341">
      <w:bodyDiv w:val="1"/>
      <w:marLeft w:val="0"/>
      <w:marRight w:val="0"/>
      <w:marTop w:val="0"/>
      <w:marBottom w:val="0"/>
      <w:divBdr>
        <w:top w:val="none" w:sz="0" w:space="0" w:color="auto"/>
        <w:left w:val="none" w:sz="0" w:space="0" w:color="auto"/>
        <w:bottom w:val="none" w:sz="0" w:space="0" w:color="auto"/>
        <w:right w:val="none" w:sz="0" w:space="0" w:color="auto"/>
      </w:divBdr>
    </w:div>
    <w:div w:id="1370184040">
      <w:bodyDiv w:val="1"/>
      <w:marLeft w:val="0"/>
      <w:marRight w:val="0"/>
      <w:marTop w:val="0"/>
      <w:marBottom w:val="0"/>
      <w:divBdr>
        <w:top w:val="none" w:sz="0" w:space="0" w:color="auto"/>
        <w:left w:val="none" w:sz="0" w:space="0" w:color="auto"/>
        <w:bottom w:val="none" w:sz="0" w:space="0" w:color="auto"/>
        <w:right w:val="none" w:sz="0" w:space="0" w:color="auto"/>
      </w:divBdr>
    </w:div>
    <w:div w:id="1463768077">
      <w:bodyDiv w:val="1"/>
      <w:marLeft w:val="0"/>
      <w:marRight w:val="0"/>
      <w:marTop w:val="0"/>
      <w:marBottom w:val="0"/>
      <w:divBdr>
        <w:top w:val="none" w:sz="0" w:space="0" w:color="auto"/>
        <w:left w:val="none" w:sz="0" w:space="0" w:color="auto"/>
        <w:bottom w:val="none" w:sz="0" w:space="0" w:color="auto"/>
        <w:right w:val="none" w:sz="0" w:space="0" w:color="auto"/>
      </w:divBdr>
      <w:divsChild>
        <w:div w:id="70787468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33392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447671">
      <w:bodyDiv w:val="1"/>
      <w:marLeft w:val="0"/>
      <w:marRight w:val="0"/>
      <w:marTop w:val="0"/>
      <w:marBottom w:val="0"/>
      <w:divBdr>
        <w:top w:val="none" w:sz="0" w:space="0" w:color="auto"/>
        <w:left w:val="none" w:sz="0" w:space="0" w:color="auto"/>
        <w:bottom w:val="none" w:sz="0" w:space="0" w:color="auto"/>
        <w:right w:val="none" w:sz="0" w:space="0" w:color="auto"/>
      </w:divBdr>
    </w:div>
    <w:div w:id="1956280095">
      <w:bodyDiv w:val="1"/>
      <w:marLeft w:val="0"/>
      <w:marRight w:val="0"/>
      <w:marTop w:val="0"/>
      <w:marBottom w:val="0"/>
      <w:divBdr>
        <w:top w:val="none" w:sz="0" w:space="0" w:color="auto"/>
        <w:left w:val="none" w:sz="0" w:space="0" w:color="auto"/>
        <w:bottom w:val="none" w:sz="0" w:space="0" w:color="auto"/>
        <w:right w:val="none" w:sz="0" w:space="0" w:color="auto"/>
      </w:divBdr>
      <w:divsChild>
        <w:div w:id="16089998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62118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632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99388-FDF7-4B97-ADE0-6F63B7527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5</Pages>
  <Words>1359</Words>
  <Characters>7751</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ՆԱԽԱԳԻԾ</vt:lpstr>
      <vt:lpstr>ՆԱԽԱԳԻԾ</vt:lpstr>
    </vt:vector>
  </TitlesOfParts>
  <Company>Ministry</Company>
  <LinksUpToDate>false</LinksUpToDate>
  <CharactersWithSpaces>9092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ՆԱԽԱԳԻԾ</dc:title>
  <dc:creator>User</dc:creator>
  <cp:keywords>https://mul2.gov.am/tasks/605194/oneclick/Himnavorum.docx?token=1a1587281d1a3e37a6f75a79595fadd3</cp:keywords>
  <cp:lastModifiedBy>Gevorg Ghazaryan</cp:lastModifiedBy>
  <cp:revision>19</cp:revision>
  <cp:lastPrinted>2022-03-15T08:31:00Z</cp:lastPrinted>
  <dcterms:created xsi:type="dcterms:W3CDTF">2022-01-12T08:20:00Z</dcterms:created>
  <dcterms:modified xsi:type="dcterms:W3CDTF">2022-04-22T13:47:00Z</dcterms:modified>
</cp:coreProperties>
</file>