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6A01BC" w:rsidRDefault="00B61410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D73265">
        <w:rPr>
          <w:rFonts w:ascii="GHEA Mariam" w:hAnsi="GHEA Mariam"/>
          <w:sz w:val="24"/>
          <w:szCs w:val="24"/>
          <w:lang w:val="hy-AM"/>
        </w:rPr>
        <w:t>8</w:t>
      </w:r>
      <w:bookmarkStart w:id="0" w:name="_GoBack"/>
      <w:bookmarkEnd w:id="0"/>
      <w:r w:rsidR="00241E72">
        <w:rPr>
          <w:rFonts w:ascii="GHEA Mariam" w:hAnsi="GHEA Mariam"/>
          <w:sz w:val="24"/>
          <w:szCs w:val="24"/>
          <w:lang w:val="hy-AM"/>
        </w:rPr>
        <w:t xml:space="preserve"> 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0F02E8">
        <w:rPr>
          <w:rFonts w:ascii="GHEA Mariam" w:hAnsi="GHEA Mariam"/>
          <w:sz w:val="24"/>
          <w:szCs w:val="24"/>
          <w:lang w:val="hy-AM"/>
        </w:rPr>
        <w:t>572</w:t>
      </w:r>
      <w:r w:rsidR="00296E5B">
        <w:rPr>
          <w:rFonts w:ascii="GHEA Mariam" w:hAnsi="GHEA Mariam"/>
          <w:sz w:val="24"/>
          <w:szCs w:val="24"/>
          <w:lang w:val="hy-AM"/>
        </w:rPr>
        <w:t xml:space="preserve"> </w:t>
      </w:r>
      <w:r w:rsidR="00451709">
        <w:rPr>
          <w:rFonts w:ascii="GHEA Mariam" w:hAnsi="GHEA Mariam"/>
          <w:sz w:val="24"/>
          <w:szCs w:val="24"/>
          <w:lang w:val="hy-AM"/>
        </w:rPr>
        <w:t>- Լ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</w:p>
    <w:p w:rsidR="001F225D" w:rsidRDefault="001F225D" w:rsidP="00477447"/>
    <w:p w:rsidR="00296E5B" w:rsidRDefault="00296E5B" w:rsidP="00477447"/>
    <w:p w:rsidR="00296E5B" w:rsidRDefault="00296E5B" w:rsidP="00477447"/>
    <w:p w:rsidR="00296E5B" w:rsidRDefault="00296E5B" w:rsidP="00477447"/>
    <w:p w:rsidR="00451709" w:rsidRDefault="00451709" w:rsidP="0045170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5170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51709">
        <w:rPr>
          <w:rFonts w:ascii="GHEA Mariam" w:hAnsi="GHEA Mariam"/>
          <w:sz w:val="24"/>
          <w:szCs w:val="24"/>
          <w:lang w:val="hy-AM"/>
        </w:rPr>
        <w:t xml:space="preserve"> </w:t>
      </w:r>
      <w:r w:rsidRPr="0045170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51709">
        <w:rPr>
          <w:rFonts w:ascii="GHEA Mariam" w:hAnsi="GHEA Mariam"/>
          <w:sz w:val="24"/>
          <w:szCs w:val="24"/>
          <w:lang w:val="hy-AM"/>
        </w:rPr>
        <w:t xml:space="preserve"> </w:t>
      </w:r>
      <w:r w:rsidRPr="0045170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51709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45170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51709">
        <w:rPr>
          <w:rFonts w:ascii="GHEA Mariam" w:hAnsi="GHEA Mariam"/>
          <w:sz w:val="24"/>
          <w:szCs w:val="24"/>
          <w:lang w:val="hy-AM"/>
        </w:rPr>
        <w:t xml:space="preserve"> </w:t>
      </w:r>
      <w:r w:rsidRPr="00451709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451709">
        <w:rPr>
          <w:rFonts w:ascii="GHEA Mariam" w:hAnsi="GHEA Mariam"/>
          <w:sz w:val="24"/>
          <w:szCs w:val="24"/>
          <w:lang w:val="hy-AM"/>
        </w:rPr>
        <w:t xml:space="preserve"> 10-</w:t>
      </w:r>
      <w:r w:rsidRPr="00451709">
        <w:rPr>
          <w:rFonts w:ascii="GHEA Mariam" w:hAnsi="GHEA Mariam" w:cs="Arial"/>
          <w:sz w:val="24"/>
          <w:szCs w:val="24"/>
          <w:lang w:val="hy-AM"/>
        </w:rPr>
        <w:t>Ի</w:t>
      </w:r>
      <w:r w:rsidRPr="00451709">
        <w:rPr>
          <w:rFonts w:ascii="GHEA Mariam" w:hAnsi="GHEA Mariam"/>
          <w:sz w:val="24"/>
          <w:szCs w:val="24"/>
          <w:lang w:val="hy-AM"/>
        </w:rPr>
        <w:t xml:space="preserve"> </w:t>
      </w:r>
      <w:r w:rsidRPr="00451709">
        <w:rPr>
          <w:rFonts w:ascii="GHEA Mariam" w:hAnsi="GHEA Mariam" w:cs="Arial"/>
          <w:sz w:val="24"/>
          <w:szCs w:val="24"/>
          <w:lang w:val="hy-AM"/>
        </w:rPr>
        <w:t>N</w:t>
      </w:r>
      <w:r w:rsidRPr="00451709">
        <w:rPr>
          <w:rFonts w:ascii="GHEA Mariam" w:hAnsi="GHEA Mariam"/>
          <w:sz w:val="24"/>
          <w:szCs w:val="24"/>
          <w:lang w:val="hy-AM"/>
        </w:rPr>
        <w:t xml:space="preserve"> 955-</w:t>
      </w:r>
      <w:r w:rsidRPr="00451709">
        <w:rPr>
          <w:rFonts w:ascii="GHEA Mariam" w:hAnsi="GHEA Mariam" w:cs="Arial"/>
          <w:sz w:val="24"/>
          <w:szCs w:val="24"/>
          <w:lang w:val="hy-AM"/>
        </w:rPr>
        <w:t>Լ</w:t>
      </w:r>
      <w:r w:rsidRPr="00451709">
        <w:rPr>
          <w:rFonts w:ascii="GHEA Mariam" w:hAnsi="GHEA Mariam"/>
          <w:sz w:val="24"/>
          <w:szCs w:val="24"/>
          <w:lang w:val="hy-AM"/>
        </w:rPr>
        <w:t xml:space="preserve"> </w:t>
      </w:r>
      <w:r w:rsidRPr="00451709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451709">
        <w:rPr>
          <w:rFonts w:ascii="GHEA Mariam" w:hAnsi="GHEA Mariam"/>
          <w:sz w:val="24"/>
          <w:szCs w:val="24"/>
          <w:lang w:val="hy-AM"/>
        </w:rPr>
        <w:t xml:space="preserve"> </w:t>
      </w:r>
      <w:r w:rsidRPr="00451709">
        <w:rPr>
          <w:rFonts w:ascii="GHEA Mariam" w:hAnsi="GHEA Mariam" w:cs="Arial"/>
          <w:sz w:val="24"/>
          <w:szCs w:val="24"/>
          <w:lang w:val="hy-AM"/>
        </w:rPr>
        <w:t>ՈՒԺԸ</w:t>
      </w:r>
      <w:r w:rsidRPr="00451709">
        <w:rPr>
          <w:rFonts w:ascii="GHEA Mariam" w:hAnsi="GHEA Mariam"/>
          <w:sz w:val="24"/>
          <w:szCs w:val="24"/>
          <w:lang w:val="hy-AM"/>
        </w:rPr>
        <w:t xml:space="preserve"> </w:t>
      </w:r>
      <w:r w:rsidRPr="00451709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451709">
        <w:rPr>
          <w:rFonts w:ascii="GHEA Mariam" w:hAnsi="GHEA Mariam"/>
          <w:sz w:val="24"/>
          <w:szCs w:val="24"/>
          <w:lang w:val="hy-AM"/>
        </w:rPr>
        <w:t xml:space="preserve"> </w:t>
      </w:r>
      <w:r w:rsidRPr="00451709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451709">
        <w:rPr>
          <w:rFonts w:ascii="GHEA Mariam" w:hAnsi="GHEA Mariam"/>
          <w:sz w:val="24"/>
          <w:szCs w:val="24"/>
          <w:lang w:val="hy-AM"/>
        </w:rPr>
        <w:t xml:space="preserve"> </w:t>
      </w:r>
      <w:r w:rsidRPr="0045170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51709" w:rsidRPr="00451709" w:rsidRDefault="00451709" w:rsidP="00451709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451709" w:rsidRDefault="00451709" w:rsidP="00451709">
      <w:pPr>
        <w:rPr>
          <w:lang w:val="hy-AM"/>
        </w:rPr>
      </w:pPr>
    </w:p>
    <w:p w:rsidR="00451709" w:rsidRDefault="00451709" w:rsidP="00451709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451709" w:rsidRPr="00451709" w:rsidRDefault="00451709" w:rsidP="00451709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51709">
        <w:rPr>
          <w:rFonts w:ascii="GHEA Mariam" w:hAnsi="GHEA Mariam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45170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45170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5170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51709">
        <w:rPr>
          <w:rFonts w:ascii="GHEA Mariam" w:hAnsi="GHEA Mariam"/>
          <w:sz w:val="24"/>
          <w:szCs w:val="24"/>
          <w:lang w:val="hy-AM"/>
        </w:rPr>
        <w:t xml:space="preserve">օրենքի 37-րդ հոդվածի 1-ին մասը՝ Հայաստանի Հանրապետության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451709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51709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51709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51709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51709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51709">
        <w:rPr>
          <w:rFonts w:ascii="GHEA Mariam" w:hAnsi="GHEA Mariam"/>
          <w:sz w:val="24"/>
          <w:szCs w:val="24"/>
          <w:lang w:val="hy-AM"/>
        </w:rPr>
        <w:t>մ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451709">
        <w:rPr>
          <w:rFonts w:ascii="GHEA Mariam" w:hAnsi="GHEA Mariam"/>
          <w:sz w:val="24"/>
          <w:szCs w:val="24"/>
          <w:lang w:val="hy-AM"/>
        </w:rPr>
        <w:t>է.</w:t>
      </w:r>
    </w:p>
    <w:p w:rsidR="00451709" w:rsidRPr="00451709" w:rsidRDefault="00451709" w:rsidP="00451709">
      <w:pPr>
        <w:pStyle w:val="ListParagraph"/>
        <w:numPr>
          <w:ilvl w:val="0"/>
          <w:numId w:val="1"/>
        </w:numPr>
        <w:tabs>
          <w:tab w:val="left" w:pos="993"/>
        </w:tabs>
        <w:spacing w:after="16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51709">
        <w:rPr>
          <w:rFonts w:ascii="GHEA Mariam" w:hAnsi="GHEA Mariam" w:cs="Sylfaen"/>
          <w:sz w:val="24"/>
          <w:szCs w:val="24"/>
          <w:lang w:val="hy-AM"/>
        </w:rPr>
        <w:t>Ուժը</w:t>
      </w:r>
      <w:r w:rsidRPr="00451709">
        <w:rPr>
          <w:rFonts w:ascii="GHEA Mariam" w:hAnsi="GHEA Mariam"/>
          <w:sz w:val="24"/>
          <w:szCs w:val="24"/>
          <w:lang w:val="hy-AM"/>
        </w:rPr>
        <w:t xml:space="preserve"> կորցրած ճանաչել Հայաստանի Հանրապետության կառավա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451709">
        <w:rPr>
          <w:rFonts w:ascii="GHEA Mariam" w:hAnsi="GHEA Mariam"/>
          <w:sz w:val="24"/>
          <w:szCs w:val="24"/>
          <w:lang w:val="hy-AM"/>
        </w:rPr>
        <w:t>րության 2021 թվականի հունիսի 10-ի «Հայաստանի Հանրապետության պետություն-մասնավոր գործընկերության պարտավորությունների թույլատրելի առավելագույն սահմանաչափ սահմանելու մասին» N 955-Լ որոշումը։</w:t>
      </w:r>
    </w:p>
    <w:p w:rsidR="00296E5B" w:rsidRPr="00451709" w:rsidRDefault="00296E5B" w:rsidP="00477447">
      <w:pPr>
        <w:rPr>
          <w:lang w:val="hy-AM"/>
        </w:rPr>
      </w:pPr>
    </w:p>
    <w:p w:rsidR="00296E5B" w:rsidRPr="00451709" w:rsidRDefault="00296E5B" w:rsidP="00477447">
      <w:pPr>
        <w:rPr>
          <w:lang w:val="hy-AM"/>
        </w:rPr>
      </w:pPr>
    </w:p>
    <w:p w:rsidR="00296E5B" w:rsidRPr="00451709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987003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70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269E" w:rsidRDefault="00A3269E">
      <w:r>
        <w:separator/>
      </w:r>
    </w:p>
  </w:endnote>
  <w:endnote w:type="continuationSeparator" w:id="0">
    <w:p w:rsidR="00A3269E" w:rsidRDefault="00A32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269E" w:rsidRDefault="00A3269E">
      <w:r>
        <w:separator/>
      </w:r>
    </w:p>
  </w:footnote>
  <w:footnote w:type="continuationSeparator" w:id="0">
    <w:p w:rsidR="00A3269E" w:rsidRDefault="00A326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7447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E74CAF"/>
    <w:multiLevelType w:val="hybridMultilevel"/>
    <w:tmpl w:val="20E43324"/>
    <w:lvl w:ilvl="0" w:tplc="50E6EE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2E8"/>
    <w:rsid w:val="000F0597"/>
    <w:rsid w:val="000F05C8"/>
    <w:rsid w:val="000F06AE"/>
    <w:rsid w:val="000F0A99"/>
    <w:rsid w:val="000F1619"/>
    <w:rsid w:val="000F1873"/>
    <w:rsid w:val="000F189C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6D6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654A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09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6DC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0C6B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4D1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003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69E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65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8D7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33A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16</cp:revision>
  <dcterms:created xsi:type="dcterms:W3CDTF">2022-03-23T13:26:00Z</dcterms:created>
  <dcterms:modified xsi:type="dcterms:W3CDTF">2022-04-28T08:41:00Z</dcterms:modified>
</cp:coreProperties>
</file>