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F14" w:rsidRDefault="009A4D7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5F3F14" w:rsidRDefault="005F3F1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F3F14" w:rsidRDefault="009A4D7C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F3F14" w:rsidRDefault="009A4D7C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5F3F14" w:rsidRDefault="005F3F1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F3F14" w:rsidRDefault="009A4D7C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Arial Unicode"/>
          <w:color w:val="000000"/>
          <w:sz w:val="24"/>
          <w:szCs w:val="24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</w:rPr>
        <w:t>-----------------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>
        <w:rPr>
          <w:rFonts w:ascii="GHEA Grapalat" w:eastAsia="Times New Roman" w:hAnsi="GHEA Grapalat" w:cs="Arial Unicode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–</w:t>
      </w:r>
      <w:r>
        <w:rPr>
          <w:rFonts w:ascii="GHEA Grapalat" w:eastAsia="Times New Roman" w:hAnsi="GHEA Grapalat" w:cs="Arial Unicode"/>
          <w:color w:val="000000"/>
          <w:sz w:val="24"/>
          <w:szCs w:val="24"/>
        </w:rPr>
        <w:t>Ն</w:t>
      </w:r>
    </w:p>
    <w:p w:rsidR="005F3F14" w:rsidRDefault="005F3F14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F3F14" w:rsidRDefault="009A4D7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ԾՆՈՂԱԿԱՆ ՓԱՌՔԻ ՄԵԴԱԼՈՎ ՊԱՐԳԵՎԱՏՐՎԱԾ ԱՆՁԱՆՑ ԱՄԵՆԱՄՍՅԱ ՊԱՏՎՈՎՃԱՐ ՏԱԼՈՒ ԿԱՐԳԸ ԵՎ ԴՐԱ ՉԱՓԸ ՍԱՀՄԱՆԵԼՈՒ ՄԱՍԻՆ</w:t>
      </w:r>
    </w:p>
    <w:p w:rsidR="005F3F14" w:rsidRDefault="005F3F14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F3F14" w:rsidRDefault="009A4D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պարգևների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պատվավոր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կոչումների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45-րդ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3.1-ին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>որոշում</w:t>
      </w:r>
      <w:proofErr w:type="spellEnd"/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</w:rPr>
        <w:t xml:space="preserve"> է.</w:t>
      </w:r>
    </w:p>
    <w:p w:rsidR="005F3F14" w:rsidRDefault="009A4D7C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  <w:lang w:val="hy-AM"/>
        </w:rPr>
        <w:t>Սահմանել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՝</w:t>
      </w:r>
    </w:p>
    <w:p w:rsidR="005F3F14" w:rsidRDefault="009A4D7C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Հայաստանի Հանրապետության «Ծնողական փառքի» մեդալով պարգևատրված անձանց ամենամսյա պատվովճարի նշանակման և վճարման կարգը՝ համաձայն հավելվածի</w:t>
      </w:r>
      <w:r>
        <w:rPr>
          <w:rFonts w:ascii="Cambria Math" w:eastAsia="Times New Roman" w:hAnsi="Cambria Math" w:cs="Cambria Math"/>
          <w:bCs/>
          <w:iCs/>
          <w:color w:val="000000"/>
          <w:sz w:val="24"/>
          <w:szCs w:val="24"/>
          <w:lang w:val="hy-AM"/>
        </w:rPr>
        <w:t>․</w:t>
      </w:r>
    </w:p>
    <w:p w:rsidR="005F3F14" w:rsidRDefault="009A4D7C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117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«Ծնողական փառքի» մեդալով պարգևատրված անձանց ամսական պատվովճարի չափը՝ 100,000 (մեկ հարյուր հազար) դրամ չափով։</w:t>
      </w:r>
    </w:p>
    <w:p w:rsidR="005F3F14" w:rsidRDefault="009A4D7C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:rsidR="005F3F14" w:rsidRDefault="005F3F1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F3F14" w:rsidRDefault="005F3F1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F3F14" w:rsidRDefault="009A4D7C">
      <w:pPr>
        <w:spacing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 w:type="page"/>
      </w:r>
    </w:p>
    <w:p w:rsidR="005F3F14" w:rsidRDefault="009A4D7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Հավելված</w:t>
      </w:r>
    </w:p>
    <w:p w:rsidR="005F3F14" w:rsidRDefault="009A4D7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ՀՀ կառավարության 2022 թվականի </w:t>
      </w:r>
    </w:p>
    <w:p w:rsidR="005F3F14" w:rsidRDefault="009A4D7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____________N-Ն որոշման</w:t>
      </w:r>
    </w:p>
    <w:p w:rsidR="005F3F14" w:rsidRDefault="005F3F1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F3F14" w:rsidRDefault="009A4D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:rsidR="005F3F14" w:rsidRDefault="005F3F1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F3F14" w:rsidRDefault="009A4D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ԾՆՈՂԱԿԱՆ ՓԱՌՔԻ ՄԵԴԱԼ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ՈՎ ՊԱՐԳԵՎԱՏՐՎԱԾ ԱՆՁԱՆՑ ԱՄԵՆԱՄՍՅԱ ՊԱՏՎՈՎՃԱՐԻ ՆՇԱՆԱԿՄԱՆ ԵՎ ՎՃԱՐՄԱՆ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F3F14" w:rsidRDefault="009A4D7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ԸՆԴՀԱՆՈՒՐ ԴՐՈՒՅԹՆԵՐ</w:t>
      </w:r>
    </w:p>
    <w:p w:rsidR="005F3F14" w:rsidRDefault="009A4D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F3F14" w:rsidRDefault="00791876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Ծնողական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փառքի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մեդալով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պարգևատրված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A4D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ամսական</w:t>
      </w:r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պատվովճար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պատվովճար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9A4D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նշանակման ու վճարման հետ կապված </w:t>
      </w:r>
      <w:proofErr w:type="spellStart"/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</w:t>
      </w:r>
      <w:proofErr w:type="spellEnd"/>
      <w:r w:rsidR="009A4D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9A4D7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Պատվովճարը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նշանակվում և վճարվում է օրենսդրությամբ սահմանված կարգով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Ծնողական փառքի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մեդալով պարգևատրված  ծնողներին՝ սահմանված կարգով ծնողներից մեկի (այսուհետ՝ Շահառու) կողմից ներկայացված դիմումի հիման վրա։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Պատվովճարը սահմանվում է ցմահ՝ մինչև կարգով սահմանված դեպքերում վճարման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դադարեցման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պահը։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Պատվովճարը նշանակում, վճարումն ապահովում և պատվովճարի գործը վարում (փաստաթղթերը հաշվառում) է Հայաստանի Հանրապետության աշխատանքի և սոցիալական հարցերի նախարարության Միասնական սոցիալական ծառայությունը (այսուհետ` Ծառայություն):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Պատվովճարը նշանակվում է ՀՀ քաղաքացի հանդիսացող Շահառուին: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 նշանակելու համար Շահառուի՝ Հայաստանի Հանրապետության քաղաքացի լինելու հանգամանքը Ծառայությունը ճշտում է բնակչության պետական ռեգիստրում առկա տվյալներից` ինքնաշխատ եղանակով: Անհրաժեշտության դեպքում՝ Ծառայության կողմից կարող են իրականացվել հարցումներ համապատասխան մարմիններին՝ դիմումի և ներկայացված փաստաթղթերի հավաստիության ստուգման նպատակով։</w:t>
      </w:r>
    </w:p>
    <w:p w:rsidR="009A4D7C" w:rsidRDefault="009A4D7C">
      <w:pPr>
        <w:shd w:val="clear" w:color="auto" w:fill="FFFFFF"/>
        <w:tabs>
          <w:tab w:val="left" w:pos="742"/>
        </w:tabs>
        <w:spacing w:after="0" w:line="360" w:lineRule="auto"/>
        <w:ind w:left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F3F14" w:rsidRPr="00237E66" w:rsidRDefault="009A4D7C">
      <w:pPr>
        <w:shd w:val="clear" w:color="auto" w:fill="FFFFFF"/>
        <w:tabs>
          <w:tab w:val="left" w:pos="742"/>
        </w:tabs>
        <w:spacing w:after="0" w:line="360" w:lineRule="auto"/>
        <w:ind w:left="378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37E6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2. ՊԱՏՎՈՎՃԱՐ ՆՇԱՆԱԿԵԼՈՒ ՀԱՄԱՐ ԴԻՄԵԼԸ ԵՎ ՊԱՏՎՈՎՃԱՐ ՆՇԱՆԱԿԵԼԸ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նշանակելու համար Շահառուն գրավոր դիմումը և անհրաժեշտ փաստաթղթերը (ՀՀ քաղաքացու անձը հաստատող փաստաթուղթը և Ծնողական փառքի մեդալ ստանալը հաստատող վկայականը, իր վերաբերյալ հավաստի տվյալներ հայտնելու և պատվովճար ստանալու իրավունքը դադարեցնելու հիմք հանդիսացող հանգամանքների առաջացման մասին Ծառայությանը տեղեկացնելու հայտարարությունը) անձամբ ներկայացնում է Ծառայության ցանկացած տարածքային կենտրոն։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Շահառուի՝ «Ծնողական փառքի» մեդալից դատական կարգով զրկված լինելու փաստն արձանագրելու համար, Աշխատանքի և սոցիալական հարցերի նախարարության  պատասխանատու ստորաբաժանումը տարեկան պարբեր</w:t>
      </w:r>
      <w:r w:rsidR="009070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ությամբ հարցում է ուղարկում Բարձրագույն դատական խորհրդի աշխատակազմ՝ Դատական դեպարտամենտից համապատասխան տեղեկատվությունը ստանալու համար և ինքնաշխատ եղանակով փոխանցում է Ծառայությանը։ Շահառուի ամուսնալուծվելու վերաբերյալ տեղեկատվությունը ճշտվում է ինքնաշխատ եղանակով՝ ՀՀ ԱՆ ՔԿԱԳ-ից ստացված տվյալներով ( թարմացվում է շաբաթական կտրվածքով): 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 տարածքային կենտրոնի աշխատողը`</w:t>
      </w:r>
    </w:p>
    <w:p w:rsidR="005F3F14" w:rsidRDefault="009A4D7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դիմումում լրացված տվյալները համեմատում է անձը հաստատող փաստաթղթի և ներկայացված մյուս փաստաթղթերի տվյալների հետ.</w:t>
      </w:r>
    </w:p>
    <w:p w:rsidR="005F3F14" w:rsidRDefault="009A4D7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տեսաներածում է փաստաթղթերի բնօրինակները (այդ թվում՝ սույն կարգի  6-րդ կետում նշված և դիմումատուի կողմից ստորագրված հայտարարությունը) և էլեկտրոնային պատճեները մուտքագրում կենսաթոշակային համակարգի տվյալների շտեմարանում (այսուհետ` շտեմարան).</w:t>
      </w:r>
    </w:p>
    <w:p w:rsidR="005F3F14" w:rsidRDefault="009A4D7C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հաշվառում է անձի դիմումը և տալիս դիմումն ընդունելու վերաբերյալ իր կողմից ստորագրված ստացական, իսկ փաստաթղթերի բնօրինակները վերադարձնում է դիմողին: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 համապատասխան ստորաբաժանումը դիմումն ընդունելուց հետո` տասը աշխատանքային օրվա ընթացքում, հիմք ընդունելով ներկայացված փաստաթղթերը և առկա տվյալները, կայացնում է հետևյալ որոշումներից մեկը.</w:t>
      </w:r>
    </w:p>
    <w:p w:rsidR="005F3F14" w:rsidRDefault="009A4D7C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նշանակել պատվովճար.</w:t>
      </w:r>
    </w:p>
    <w:p w:rsidR="005F3F14" w:rsidRDefault="009A4D7C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lastRenderedPageBreak/>
        <w:t>մերժել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պատվովճարի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նշանակումը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360"/>
          <w:tab w:val="left" w:pos="990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Պատվովճարի նշանակելը մերժելու մասին որոշում կայացվում է, եթե`</w:t>
      </w:r>
    </w:p>
    <w:p w:rsidR="005F3F14" w:rsidRDefault="009A4D7C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անձը չի հանդիսանում ՀՀ քաղաքացի</w:t>
      </w:r>
      <w:r>
        <w:rPr>
          <w:rFonts w:ascii="Cambria Math" w:eastAsia="MS Mincho" w:hAnsi="Cambria Math" w:cs="Cambria Math"/>
          <w:color w:val="000000"/>
          <w:sz w:val="24"/>
          <w:szCs w:val="24"/>
          <w:lang w:val="hy-AM" w:eastAsia="ru-RU"/>
        </w:rPr>
        <w:t>․</w:t>
      </w:r>
    </w:p>
    <w:p w:rsidR="005F3F14" w:rsidRDefault="009A4D7C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theme="minorHAnsi"/>
          <w:color w:val="000000"/>
          <w:sz w:val="24"/>
          <w:szCs w:val="24"/>
          <w:lang w:val="hy-AM" w:eastAsia="ru-RU"/>
        </w:rPr>
        <w:t xml:space="preserve">անձը դատական կարգով զրկվել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Ծնողական փառքի մեդալ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։</w:t>
      </w:r>
      <w:r>
        <w:rPr>
          <w:rFonts w:ascii="Cambria Math" w:eastAsia="Times New Roman" w:hAnsi="Cambria Math" w:cs="Cambria Math"/>
          <w:color w:val="000000"/>
          <w:sz w:val="24"/>
          <w:szCs w:val="24"/>
          <w:highlight w:val="yellow"/>
          <w:lang w:val="hy-AM"/>
        </w:rPr>
        <w:t xml:space="preserve">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Պատվովճար նշանակող ստորաբաժանումը պատվովճար նշանակելու կամ մերժելու մասին որոշում կայացնելուց հետո  հինգ աշխատանքային օրվա ընթացքում այդ մասին ծանուցում է դիմումատուին՝ փոստային առաքմամբ, ինչպես նաև՝ առկայության դեպքում՝ էլեկտրոնային փոստի հասցեին  նշելով որոշման կայացման հիմքերը։ 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Պատվովճարը նշանակվում (անձը ձեռք է բերում պատվովճար ստանալու իրավունք) և վճարվում է դիմելու ամսվան հաջորդող ամսվա 1-ից։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պատվովճար ստացող անձը կենսաթոշակառու է, ապա նրա կենսաթոշակի գործին կցվում են սույն կարգի 8-րդ կետով նախատեսված փաստաթղթերի լուսապատճեները և պատվովճար նշանակելու հաշվարկ-կարգադրությունը, իսկ եթե կենսաթոշակառու չէ, ապա կազմվում է պատվովճարի գործ: Ընդ որում, պատվովճարի գործը (փաստաթղթերը) վարվում է Հայաստանի Հանրապետության կառավարության 2011 թվականի մայիսի 5-ի  N 665-Ն որոշմամբ կենսաթոշակի գործ (փաստաթղթեր) վարելու կարգին համապատասխան: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Պատվովճար ստանալու իրավունք ունեցող ծնողի (այն ծնողի, ում նշանակվել է պատվովճարը) մահվան դեպքում, պատվովճարը  նշանակվում և վճարվում է մյուս ծնողին։ 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սույն կետի 1-ին ենթակետում նշված դեպքում, պատվովճարը նշանակվում և վճարվում է ծնողի մահվան օրվան հաջորդող ամսվա մեկից, եթե դիմումն ու անհրաժեշտ փաստաթղթերը, այդ թվում՝ մահվան վկայականը, ներկայացվում են ծնողի մահվանից հետո՝ վեց ամսվա ընթացքում, և դիմելու օրվան հաջորդող ամսվա մեկից, եթե դիմումը և անհրաժեշտ փաստաթղթերը ներկայացվում են վեցամսյա ժամկետից հետո։ </w:t>
      </w:r>
    </w:p>
    <w:p w:rsidR="005F3F14" w:rsidRDefault="009A4D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C308D8" w:rsidRDefault="00C308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308D8" w:rsidRDefault="00C308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308D8" w:rsidRDefault="00C308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F3F14" w:rsidRDefault="009A4D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3. ՊԱՏՎՈՎՃԱՐԻ ՎՃԱՐՈՒՄԸ</w:t>
      </w:r>
    </w:p>
    <w:p w:rsidR="005F3F14" w:rsidRDefault="009A4D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մահվան դեպքում չվճարված պատվովճարի գումարը և հետագա վճարումները վճարվում է մահացածի ամուսնուն, ում հետ համատեղ պարգևատրվել է «Ծնողական փառքի» մեդալով։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Յուրաքանչյուր ամսվա պատվովաճարը վճարվում է տվյալ ամսվա ընթացքում՝ անկանխիկ եղանակով։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Անկանխիկ եղանակով պատվովճար ստանալու համար դիմումում նշվում են բանկի անվանումը և բանկային հաշվի համարը։ Քրեակատարողական հիմնարկում պատիժ կրող շահառուի պատվովճարը նշանակում է քրեակատարողական հիմնարկի գտնվելու վայրի վարչական տարածքն սպասարկող տարածքային բաժինը։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 վճարելու ծախսերը կատարվում են պետական բյուջեում այդ նպատակով նախատեսված միջոցներից: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Չվճարված պատվովճարի գումարը վճարվում է յուրաքանչյուր հաջորդ ամսվա պատվովճարի գումարի հետ։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պատվովճար վճարելը դադարեցվել է, ապա չվճարված պատվովճարի գումարը վճարվում է դիմելու ամսվան նախորդող ամբողջ ժամանակահատվածի համար, որի ընթացքում անձը պատվովճար ստանալու իրավունք է ունեցել: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մահվան պատճառով չվճարված պատվովճարի  գումարը վճարվում է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 մահվան ամսվանից հաշված՝ նախորդող մեկ տարվա այն ժամանակահատվածի համար, որի ընթացքում նա պատվովճար ստանալու իրավունք է ունեցել: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Ծնողական փառքի մեդալով պարգևատրված ծնողների ամուսնալուծության դեպքում պատվովճարը շարունակում է վճարվել հավասարապես՝ յուրաքանչյուր ծնողին առանձին։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Ամուսնալուծված և պատվովճար չստացող Շահառու ծնողը պատվովճարի՝ սույն Կարգի 21-րդ կետով նախատեսված իր մասնաբաժինը ստանալու համար սույն Կարգի 2-րդ գլխով սահմանված կարգով ներկայացնում է դիմում՝ տրամադրելով նաև ամուսնալուծության վկայականը (տեղեկանքը)։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Սույն Կարգի 22-րդ կետով ներկայացված դիմումին ընթացք է տրվում և նշանակվում է պատվովճար (մերժվում է դիմումը)՝ սույն Կարգի 2-րդ գլխով սահմանված ընթացակարգով։</w:t>
      </w:r>
    </w:p>
    <w:p w:rsidR="00C308D8" w:rsidRDefault="00C308D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F3F14" w:rsidRDefault="009A4D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 ՊԱՏՎՈՎՃԱՐԻ ՎՃԱՐՈՒՄԸ ԴԱԴԱՐԵՑՆԵԼԸ ԵՎ ՎԵՐՍԿՍԵԼԸ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Ref96370488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Պատվովճարի ստանալու իրավունքը դադարում է՝</w:t>
      </w:r>
      <w:bookmarkEnd w:id="1"/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Շահառուի մահվան, ինչպես նաև նրան մահացած կամ անհայտ բացակայող ճանաչելու դեպքում.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Շահառուի Հայաստանի Հանրապետության քաղաքացիությունը դադարելու դեպքում.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Ծնողական փառքի մեդալից դատական կարգով զրկվելու դեպքում.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Շահառուի` իր պատվովճար ստանալու իրավունքը դադարեցնելու մասին  դիմումը Ծառայության որևէ տարածքային կենտրոնում ներկայացնելու դեպքում.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պատվովճար ստանալու իրավունքը կորցնելու կամ պատվովճարի գործում կեղծ (ոչ հավաստի) փաստաթղթեր հայտնաբերելու դեպքում: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Շահառուի` դատական կարգով ծնողական իրավունքներից զրկվելու կամ սահմանափակվելու դեպքում, որի վերաբերյալ վճռի քաղվածքը ուղարկվել է ՀՀ ԱՆ ՔԿԱԳ (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տեղեկատվությունը ճշտվում է </w:t>
      </w:r>
      <w:r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ինքնաշխատ եղանակով, թարմացվում են շաբաթական կտրվածքով):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7) սույն կետի 1-ին և 2-րդ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ենթակետերով սահմանված՝ պատվովճար ստանալու իրավունքը դադարելու համար հիմք հանդիսացող տեղեկատվությունը ճշտվում է 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ինքնաշխատ եղանակով՝ ՀՀ ԱՆ ՔԿԱԳ-ից և  ՀՀ ԲՊՌ-ից ստացված տվյալներով (թարմացվում են շաբաթական կտրվածքով):</w:t>
      </w:r>
    </w:p>
    <w:p w:rsidR="005F3F14" w:rsidRDefault="005F3F14">
      <w:pPr>
        <w:shd w:val="clear" w:color="auto" w:fill="FFFFFF"/>
        <w:tabs>
          <w:tab w:val="left" w:pos="840"/>
        </w:tabs>
        <w:spacing w:after="0" w:line="360" w:lineRule="auto"/>
        <w:ind w:left="851" w:hanging="459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կարգի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fldChar w:fldCharType="begin"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instrText xml:space="preserve"> REF _Ref96370488 \r \h  \* MERGEFORMAT </w:instrTex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fldChar w:fldCharType="separate"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fldChar w:fldCharType="end"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կետով նշված դեպքերում պատվովճար ստանալու իրավունքը դադարեցվում է այդ հանգամանքներն առաջանալու ամսվան հաջորդող ամսվա 1-ից: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Պատվովճար ստանալու իրավունքը վերականգնվում է` 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շահառուին մահացած կամ անհայտ բացակայող ճանաչելու մասին կամ «Ծնողական փառքի մեդալից» զրկելու մասին դատարանի վճիռը վերացնելու վերաբերյալ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դատարանի` օրինական ուժի մեջ մտած  դատական ակտը ներկայացնելու և գրավոր դիմելու դեպքում` պատվովճարը ստանալու իրավունքը դադարեցնելու օրվանից,</w:t>
      </w:r>
    </w:p>
    <w:p w:rsidR="005F3F14" w:rsidRDefault="009A4D7C">
      <w:pPr>
        <w:shd w:val="clear" w:color="auto" w:fill="FFFFFF"/>
        <w:tabs>
          <w:tab w:val="left" w:pos="840"/>
        </w:tabs>
        <w:spacing w:after="0" w:line="360" w:lineRule="auto"/>
        <w:ind w:left="851" w:hanging="45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Շահառուի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ամուսնու (ում հետ համատեղ պարգևատրվել է Ծնողական փառքի մեդալով)՝ սույն Կարգի համաձայն պատվովճար ստանալու մասին ներկայացված դիմումը բավարարվելու դեպքում՝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պատվովճարը ստանալու իրավունքը դադարեցնելու օրվանից: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Պատվովճար  վճարելը դադարեցվում է` պատվովճար ստանալու իրավունքը դադարելու դեպքում՝ դադարեցվելու օրվանից։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 վճարելը վերսկսվում է պատվովճար ստանալու իրավունքը վերականգնելու դեպքում՝ դիմելու (անհրաժեշտ փաստաթղթերը և տեղեկատվություն ստացվելու) ամսվան հաջորդող ամսվա 1-ից։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 ստանալու իրավունքը վերականգնվում է, և պատվովճար վճարելը վերսկսվում է, եթե Շահառուն, ըստ Հայաստանի Հանրապետության բնակչության պետական ռեգիստրում առկա տվյալների, հանդիսանում է Հայաստանի Հանրապետության քաղաքացի։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Շահառուի պատվովճար ստանալու իրավունքը վերականգնվում է, և պատվովճար վճարելը վերսկսվում է, եթե առկա է ՀՀ ԱՆ ՔԿԱԳ ուղարկված ծնողական իրավունքների վերականգնման կամ սահմանափակման վերացման վերաբերյալ  դատարանի օրինական ուժի մեջ մտած վճռի քաղվածքը։ </w:t>
      </w:r>
    </w:p>
    <w:p w:rsidR="005F3F14" w:rsidRDefault="009A4D7C">
      <w:pPr>
        <w:pStyle w:val="ListParagraph"/>
        <w:numPr>
          <w:ilvl w:val="0"/>
          <w:numId w:val="4"/>
        </w:numPr>
        <w:shd w:val="clear" w:color="auto" w:fill="FFFFFF"/>
        <w:tabs>
          <w:tab w:val="left" w:pos="742"/>
        </w:tabs>
        <w:spacing w:after="0" w:line="360" w:lineRule="auto"/>
        <w:ind w:left="0" w:firstLine="378"/>
        <w:jc w:val="both"/>
        <w:rPr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Պատվովճարից պահումներ կատարելու, ավել վճարված պատվովճարի գումարը բռնագանձելու հետ կապված հարաբերությունները կարգավորվում են «Պետական կենսաթոշակների մասին» օրենքով սահմանված կարգով։</w:t>
      </w:r>
    </w:p>
    <w:sectPr w:rsidR="005F3F14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B54764D"/>
    <w:multiLevelType w:val="hybridMultilevel"/>
    <w:tmpl w:val="D44E5A08"/>
    <w:lvl w:ilvl="0" w:tplc="4C863D9C">
      <w:start w:val="1"/>
      <w:numFmt w:val="decimal"/>
      <w:lvlText w:val="%1."/>
      <w:lvlJc w:val="left"/>
      <w:pPr>
        <w:ind w:left="1410" w:hanging="69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14"/>
    <w:rsid w:val="00237E66"/>
    <w:rsid w:val="005F3F14"/>
    <w:rsid w:val="00791876"/>
    <w:rsid w:val="009070A5"/>
    <w:rsid w:val="009A4D7C"/>
    <w:rsid w:val="00C3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7DA98"/>
  <w15:chartTrackingRefBased/>
  <w15:docId w15:val="{4A29FA84-90B9-4619-9672-6877B423F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9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Arus.Galstyan</dc:creator>
  <cp:keywords/>
  <dc:description/>
  <cp:lastModifiedBy>Artak.Markosyan</cp:lastModifiedBy>
  <cp:revision>12</cp:revision>
  <dcterms:created xsi:type="dcterms:W3CDTF">2022-04-27T10:37:00Z</dcterms:created>
  <dcterms:modified xsi:type="dcterms:W3CDTF">2022-04-27T11:49:00Z</dcterms:modified>
</cp:coreProperties>
</file>