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70B4" w:rsidRPr="009C183B" w:rsidRDefault="00FD70B4" w:rsidP="00DD679F">
      <w:pPr>
        <w:shd w:val="clear" w:color="auto" w:fill="FFFFFF"/>
        <w:spacing w:after="0" w:line="360" w:lineRule="auto"/>
        <w:jc w:val="center"/>
        <w:rPr>
          <w:rFonts w:eastAsia="GHEA Grapalat" w:cs="GHEA Grapalat"/>
          <w:b/>
          <w:sz w:val="24"/>
          <w:szCs w:val="24"/>
          <w:lang w:val="hy-AM" w:eastAsia="ru-RU"/>
        </w:rPr>
      </w:pPr>
      <w:r w:rsidRPr="009C183B">
        <w:rPr>
          <w:rFonts w:eastAsia="GHEA Grapalat" w:cs="GHEA Grapalat"/>
          <w:b/>
          <w:sz w:val="24"/>
          <w:szCs w:val="24"/>
          <w:lang w:val="hy-AM" w:eastAsia="ru-RU"/>
        </w:rPr>
        <w:t>ՀԻՄՆԱՎՈՐՈՒՄ</w:t>
      </w:r>
    </w:p>
    <w:p w:rsidR="00FD70B4" w:rsidRPr="009C183B" w:rsidRDefault="00FD70B4" w:rsidP="00DD679F">
      <w:pPr>
        <w:shd w:val="clear" w:color="auto" w:fill="FFFFFF"/>
        <w:spacing w:after="0" w:line="360" w:lineRule="auto"/>
        <w:jc w:val="center"/>
        <w:rPr>
          <w:rFonts w:eastAsia="GHEA Grapalat" w:cs="GHEA Grapalat"/>
          <w:sz w:val="24"/>
          <w:szCs w:val="24"/>
          <w:lang w:val="hy-AM" w:eastAsia="ru-RU"/>
        </w:rPr>
      </w:pPr>
    </w:p>
    <w:p w:rsidR="00FD70B4" w:rsidRPr="009C183B" w:rsidRDefault="00FD70B4" w:rsidP="00DD679F">
      <w:pPr>
        <w:spacing w:after="0" w:line="360" w:lineRule="auto"/>
        <w:ind w:right="21"/>
        <w:jc w:val="center"/>
        <w:rPr>
          <w:rFonts w:eastAsia="GHEA Grapalat" w:cs="GHEA Grapalat"/>
          <w:b/>
          <w:sz w:val="24"/>
          <w:szCs w:val="24"/>
          <w:lang w:val="hy-AM" w:eastAsia="ru-RU"/>
        </w:rPr>
      </w:pPr>
      <w:r w:rsidRPr="009C183B">
        <w:rPr>
          <w:rFonts w:eastAsia="GHEA Grapalat" w:cs="GHEA Grapalat"/>
          <w:b/>
          <w:sz w:val="24"/>
          <w:szCs w:val="24"/>
          <w:lang w:val="hy-AM" w:eastAsia="ru-RU"/>
        </w:rPr>
        <w:t>«</w:t>
      </w:r>
      <w:r w:rsidR="00D560B5" w:rsidRPr="00D560B5">
        <w:rPr>
          <w:rFonts w:eastAsia="GHEA Grapalat" w:cs="GHEA Grapalat"/>
          <w:b/>
          <w:sz w:val="24"/>
          <w:szCs w:val="24"/>
          <w:lang w:val="hy-AM" w:eastAsia="ru-RU"/>
        </w:rPr>
        <w:t xml:space="preserve">ՀԱՅԱՍՏԱՆԻ ՀԱՆՐԱՊԵՏՈՒԹՅԱՆ ԿԱՌԱՎԱՐՈՒԹՅԱՆ 2006 ԹՎԱԿԱՆԻ ՄԱՅԻՍԻ 26-Ի </w:t>
      </w:r>
      <w:r w:rsidR="00D560B5">
        <w:rPr>
          <w:rFonts w:eastAsia="GHEA Grapalat" w:cs="GHEA Grapalat"/>
          <w:b/>
          <w:sz w:val="24"/>
          <w:szCs w:val="24"/>
          <w:lang w:val="hy-AM" w:eastAsia="ru-RU"/>
        </w:rPr>
        <w:t>ԹԻՎ</w:t>
      </w:r>
      <w:r w:rsidR="00D560B5" w:rsidRPr="00D560B5">
        <w:rPr>
          <w:rFonts w:eastAsia="GHEA Grapalat" w:cs="GHEA Grapalat"/>
          <w:b/>
          <w:sz w:val="24"/>
          <w:szCs w:val="24"/>
          <w:lang w:val="hy-AM" w:eastAsia="ru-RU"/>
        </w:rPr>
        <w:t xml:space="preserve"> 825-Ն ՈՐՈՇՄԱՆ ՄԵՋ ՓՈՓՈԽՈՒԹՅՈՒՆՆԵՐ ԿԱՏԱՐԵԼՈՒ ՄԱՍԻՆ</w:t>
      </w:r>
      <w:r w:rsidRPr="009C183B">
        <w:rPr>
          <w:rFonts w:eastAsia="GHEA Grapalat" w:cs="GHEA Grapalat"/>
          <w:b/>
          <w:sz w:val="24"/>
          <w:szCs w:val="24"/>
          <w:lang w:val="hy-AM" w:eastAsia="ru-RU"/>
        </w:rPr>
        <w:t xml:space="preserve">» ՀԱՅԱՍՏԱՆԻ ՀԱՆՐԱՊԵՏՈՒԹՅԱՆ ԿԱՌԱՎԱՐՈՒԹՅԱՆ ՈՐՈՇՄԱՆ ՆԱԽԱԳԾԻ </w:t>
      </w:r>
      <w:r w:rsidR="00750762" w:rsidRPr="009C183B">
        <w:rPr>
          <w:rFonts w:eastAsia="GHEA Grapalat" w:cs="GHEA Grapalat"/>
          <w:b/>
          <w:sz w:val="24"/>
          <w:szCs w:val="24"/>
          <w:lang w:val="hy-AM" w:eastAsia="ru-RU"/>
        </w:rPr>
        <w:t>ԸՆԴՈՒՆՄԱՆ</w:t>
      </w:r>
      <w:r w:rsidR="008F57E4" w:rsidRPr="009C183B">
        <w:rPr>
          <w:rFonts w:eastAsia="GHEA Grapalat" w:cs="GHEA Grapalat"/>
          <w:b/>
          <w:sz w:val="24"/>
          <w:szCs w:val="24"/>
          <w:lang w:val="hy-AM" w:eastAsia="ru-RU"/>
        </w:rPr>
        <w:t xml:space="preserve"> </w:t>
      </w:r>
    </w:p>
    <w:p w:rsidR="00FD70B4" w:rsidRDefault="00FD70B4" w:rsidP="00DD679F">
      <w:pPr>
        <w:shd w:val="clear" w:color="auto" w:fill="FFFFFF"/>
        <w:spacing w:after="0" w:line="360" w:lineRule="auto"/>
        <w:jc w:val="center"/>
        <w:rPr>
          <w:rFonts w:eastAsia="GHEA Grapalat" w:cs="GHEA Grapalat"/>
          <w:sz w:val="24"/>
          <w:szCs w:val="24"/>
          <w:lang w:val="hy-AM" w:eastAsia="ru-RU"/>
        </w:rPr>
      </w:pPr>
    </w:p>
    <w:p w:rsidR="000E5898" w:rsidRDefault="000E5898" w:rsidP="00DD679F">
      <w:pPr>
        <w:shd w:val="clear" w:color="auto" w:fill="FFFFFF"/>
        <w:spacing w:after="0" w:line="360" w:lineRule="auto"/>
        <w:jc w:val="center"/>
        <w:rPr>
          <w:rFonts w:eastAsia="GHEA Grapalat" w:cs="GHEA Grapalat"/>
          <w:sz w:val="24"/>
          <w:szCs w:val="24"/>
          <w:lang w:val="hy-AM" w:eastAsia="ru-RU"/>
        </w:rPr>
      </w:pPr>
    </w:p>
    <w:p w:rsidR="000E5898" w:rsidRPr="009C183B" w:rsidRDefault="000E5898" w:rsidP="00DD679F">
      <w:pPr>
        <w:shd w:val="clear" w:color="auto" w:fill="FFFFFF"/>
        <w:spacing w:after="0" w:line="360" w:lineRule="auto"/>
        <w:jc w:val="center"/>
        <w:rPr>
          <w:rFonts w:eastAsia="GHEA Grapalat" w:cs="GHEA Grapalat"/>
          <w:sz w:val="24"/>
          <w:szCs w:val="24"/>
          <w:lang w:val="hy-AM" w:eastAsia="ru-RU"/>
        </w:rPr>
      </w:pPr>
    </w:p>
    <w:p w:rsidR="00FD70B4" w:rsidRPr="009C183B" w:rsidRDefault="00FD70B4" w:rsidP="00D560B5">
      <w:pPr>
        <w:spacing w:after="0" w:line="360" w:lineRule="auto"/>
        <w:ind w:firstLine="720"/>
        <w:jc w:val="both"/>
        <w:rPr>
          <w:rFonts w:eastAsia="GHEA Grapalat" w:cs="GHEA Grapalat"/>
          <w:b/>
          <w:sz w:val="24"/>
          <w:szCs w:val="24"/>
          <w:lang w:val="hy-AM" w:eastAsia="ru-RU"/>
        </w:rPr>
      </w:pPr>
      <w:r w:rsidRPr="009C183B">
        <w:rPr>
          <w:rFonts w:eastAsia="GHEA Grapalat" w:cs="GHEA Grapalat"/>
          <w:b/>
          <w:sz w:val="24"/>
          <w:szCs w:val="24"/>
          <w:lang w:val="hy-AM" w:eastAsia="ru-RU"/>
        </w:rPr>
        <w:t>1. Ընթացիկ իրավիճակը և իրավական ակտի ընդունման անհրաժեշտությունը.</w:t>
      </w:r>
    </w:p>
    <w:p w:rsidR="003E6CA3" w:rsidRDefault="00D560B5" w:rsidP="003E6CA3">
      <w:pPr>
        <w:widowControl w:val="0"/>
        <w:adjustRightInd w:val="0"/>
        <w:spacing w:after="0" w:line="360" w:lineRule="auto"/>
        <w:ind w:firstLine="720"/>
        <w:jc w:val="both"/>
        <w:textAlignment w:val="baseline"/>
        <w:rPr>
          <w:rFonts w:cs="Sylfaen"/>
          <w:sz w:val="24"/>
          <w:szCs w:val="24"/>
          <w:lang w:val="af-ZA"/>
        </w:rPr>
      </w:pPr>
      <w:r>
        <w:rPr>
          <w:rFonts w:cs="Sylfaen"/>
          <w:sz w:val="24"/>
          <w:szCs w:val="24"/>
          <w:lang w:val="hy-AM"/>
        </w:rPr>
        <w:t xml:space="preserve">Հայաստանի Հանրապետության կառավարության 2006 թվականի մայիսի 26-ի թիվ </w:t>
      </w:r>
      <w:r w:rsidR="003E6CA3">
        <w:rPr>
          <w:rFonts w:cs="Sylfaen"/>
          <w:sz w:val="24"/>
          <w:szCs w:val="24"/>
          <w:lang w:val="hy-AM"/>
        </w:rPr>
        <w:t xml:space="preserve">825-Ն որոշման մեջ </w:t>
      </w:r>
      <w:r w:rsidR="003E6CA3" w:rsidRPr="003E6CA3">
        <w:rPr>
          <w:rFonts w:cs="Sylfaen"/>
          <w:sz w:val="24"/>
          <w:szCs w:val="24"/>
          <w:lang w:val="af-ZA"/>
        </w:rPr>
        <w:t>2019</w:t>
      </w:r>
      <w:r w:rsidR="003E6CA3">
        <w:rPr>
          <w:rFonts w:cs="Sylfaen"/>
          <w:sz w:val="24"/>
          <w:szCs w:val="24"/>
          <w:lang w:val="hy-AM"/>
        </w:rPr>
        <w:t xml:space="preserve"> </w:t>
      </w:r>
      <w:r w:rsidR="003E6CA3" w:rsidRPr="003E6CA3">
        <w:rPr>
          <w:rFonts w:cs="Sylfaen"/>
          <w:sz w:val="24"/>
          <w:szCs w:val="24"/>
          <w:lang w:val="af-ZA"/>
        </w:rPr>
        <w:t>թ</w:t>
      </w:r>
      <w:r w:rsidR="003E6CA3">
        <w:rPr>
          <w:rFonts w:cs="Sylfaen"/>
          <w:sz w:val="24"/>
          <w:szCs w:val="24"/>
          <w:lang w:val="hy-AM"/>
        </w:rPr>
        <w:t xml:space="preserve">վականի օգոստոսի 15-ին և </w:t>
      </w:r>
      <w:r w:rsidR="003E6CA3" w:rsidRPr="003E6CA3">
        <w:rPr>
          <w:rFonts w:cs="Sylfaen"/>
          <w:sz w:val="24"/>
          <w:szCs w:val="24"/>
          <w:lang w:val="af-ZA"/>
        </w:rPr>
        <w:t>2021</w:t>
      </w:r>
      <w:r w:rsidR="003E6CA3">
        <w:rPr>
          <w:rFonts w:cs="Sylfaen"/>
          <w:sz w:val="24"/>
          <w:szCs w:val="24"/>
          <w:lang w:val="hy-AM"/>
        </w:rPr>
        <w:t xml:space="preserve"> </w:t>
      </w:r>
      <w:r w:rsidR="003E6CA3" w:rsidRPr="003E6CA3">
        <w:rPr>
          <w:rFonts w:cs="Sylfaen"/>
          <w:sz w:val="24"/>
          <w:szCs w:val="24"/>
          <w:lang w:val="af-ZA"/>
        </w:rPr>
        <w:t>թ</w:t>
      </w:r>
      <w:r w:rsidR="003E6CA3">
        <w:rPr>
          <w:rFonts w:cs="Sylfaen"/>
          <w:sz w:val="24"/>
          <w:szCs w:val="24"/>
          <w:lang w:val="hy-AM"/>
        </w:rPr>
        <w:t>վականի նոյեմբերի 4-ին կատարված փոփ</w:t>
      </w:r>
      <w:r w:rsidR="00D30A83">
        <w:rPr>
          <w:rFonts w:cs="Sylfaen"/>
          <w:sz w:val="24"/>
          <w:szCs w:val="24"/>
          <w:lang w:val="hy-AM"/>
        </w:rPr>
        <w:t>ո</w:t>
      </w:r>
      <w:r w:rsidR="003E6CA3">
        <w:rPr>
          <w:rFonts w:cs="Sylfaen"/>
          <w:sz w:val="24"/>
          <w:szCs w:val="24"/>
          <w:lang w:val="hy-AM"/>
        </w:rPr>
        <w:t xml:space="preserve">խությունների արդյունքում նշված որոշման </w:t>
      </w:r>
      <w:r w:rsidR="003E6CA3" w:rsidRPr="003E6CA3">
        <w:rPr>
          <w:rFonts w:cs="Sylfaen"/>
          <w:sz w:val="24"/>
          <w:szCs w:val="24"/>
          <w:lang w:val="af-ZA"/>
        </w:rPr>
        <w:t xml:space="preserve">Կոմնորոշիչ </w:t>
      </w:r>
      <w:r w:rsidR="003E6CA3">
        <w:rPr>
          <w:rFonts w:cs="Sylfaen"/>
          <w:sz w:val="24"/>
          <w:szCs w:val="24"/>
          <w:lang w:val="hy-AM"/>
        </w:rPr>
        <w:t>ց</w:t>
      </w:r>
      <w:r w:rsidR="003E6CA3" w:rsidRPr="003E6CA3">
        <w:rPr>
          <w:rFonts w:cs="Sylfaen"/>
          <w:sz w:val="24"/>
          <w:szCs w:val="24"/>
          <w:lang w:val="af-ZA"/>
        </w:rPr>
        <w:t>անկ</w:t>
      </w:r>
      <w:r w:rsidR="003E6CA3">
        <w:rPr>
          <w:rFonts w:cs="Sylfaen"/>
          <w:sz w:val="24"/>
          <w:szCs w:val="24"/>
          <w:lang w:val="hy-AM"/>
        </w:rPr>
        <w:t xml:space="preserve">ը խմբագրվել է, ինչի արդյունքում ցանկում </w:t>
      </w:r>
      <w:r w:rsidR="003E6CA3" w:rsidRPr="003E6CA3">
        <w:rPr>
          <w:rFonts w:cs="Sylfaen"/>
          <w:sz w:val="24"/>
          <w:szCs w:val="24"/>
          <w:lang w:val="af-ZA"/>
        </w:rPr>
        <w:t>առկա մի շարք ձևակերպումներ</w:t>
      </w:r>
      <w:r w:rsidR="003E6CA3">
        <w:rPr>
          <w:rFonts w:cs="Sylfaen"/>
          <w:sz w:val="24"/>
          <w:szCs w:val="24"/>
          <w:lang w:val="hy-AM"/>
        </w:rPr>
        <w:t xml:space="preserve"> </w:t>
      </w:r>
      <w:r w:rsidR="003E6CA3" w:rsidRPr="003E6CA3">
        <w:rPr>
          <w:rFonts w:cs="Sylfaen"/>
          <w:sz w:val="24"/>
          <w:szCs w:val="24"/>
          <w:lang w:val="af-ZA"/>
        </w:rPr>
        <w:t>կարիք ունեն վերախմբագրվելու, քանի որ շարադրանքները</w:t>
      </w:r>
      <w:r w:rsidR="003E6CA3">
        <w:rPr>
          <w:rFonts w:cs="Sylfaen"/>
          <w:sz w:val="24"/>
          <w:szCs w:val="24"/>
          <w:lang w:val="hy-AM"/>
        </w:rPr>
        <w:t>,</w:t>
      </w:r>
      <w:r w:rsidR="003E6CA3" w:rsidRPr="003E6CA3">
        <w:rPr>
          <w:rFonts w:cs="Sylfaen"/>
          <w:sz w:val="24"/>
          <w:szCs w:val="24"/>
          <w:lang w:val="af-ZA"/>
        </w:rPr>
        <w:t xml:space="preserve"> ընդհանուր առմամբ</w:t>
      </w:r>
      <w:r w:rsidR="003E6CA3">
        <w:rPr>
          <w:rFonts w:cs="Sylfaen"/>
          <w:sz w:val="24"/>
          <w:szCs w:val="24"/>
          <w:lang w:val="hy-AM"/>
        </w:rPr>
        <w:t>,</w:t>
      </w:r>
      <w:r w:rsidR="003E6CA3" w:rsidRPr="003E6CA3">
        <w:rPr>
          <w:rFonts w:cs="Sylfaen"/>
          <w:sz w:val="24"/>
          <w:szCs w:val="24"/>
          <w:lang w:val="af-ZA"/>
        </w:rPr>
        <w:t xml:space="preserve"> չեն բխում </w:t>
      </w:r>
      <w:r w:rsidR="003E6CA3">
        <w:rPr>
          <w:rFonts w:cs="Sylfaen"/>
          <w:sz w:val="24"/>
          <w:szCs w:val="24"/>
          <w:lang w:val="hy-AM"/>
        </w:rPr>
        <w:t>դրա</w:t>
      </w:r>
      <w:r w:rsidR="003E6CA3" w:rsidRPr="003E6CA3">
        <w:rPr>
          <w:rFonts w:cs="Sylfaen"/>
          <w:sz w:val="24"/>
          <w:szCs w:val="24"/>
          <w:lang w:val="af-ZA"/>
        </w:rPr>
        <w:t xml:space="preserve"> բովանդակային պահանջներից,</w:t>
      </w:r>
      <w:r w:rsidR="003E6CA3">
        <w:rPr>
          <w:rFonts w:cs="Sylfaen"/>
          <w:sz w:val="24"/>
          <w:szCs w:val="24"/>
          <w:lang w:val="hy-AM"/>
        </w:rPr>
        <w:t xml:space="preserve"> և</w:t>
      </w:r>
      <w:r w:rsidR="003E6CA3" w:rsidRPr="003E6CA3">
        <w:rPr>
          <w:rFonts w:cs="Sylfaen"/>
          <w:sz w:val="24"/>
          <w:szCs w:val="24"/>
          <w:lang w:val="af-ZA"/>
        </w:rPr>
        <w:t xml:space="preserve"> այդպիսիք կարող են պատճառ հանդիսանալ ոչ օբյեկտիվ և </w:t>
      </w:r>
      <w:r w:rsidR="003E6CA3">
        <w:rPr>
          <w:rFonts w:cs="Sylfaen"/>
          <w:sz w:val="24"/>
          <w:szCs w:val="24"/>
          <w:lang w:val="hy-AM"/>
        </w:rPr>
        <w:t>ց</w:t>
      </w:r>
      <w:r w:rsidR="003E6CA3" w:rsidRPr="003E6CA3">
        <w:rPr>
          <w:rFonts w:cs="Sylfaen"/>
          <w:sz w:val="24"/>
          <w:szCs w:val="24"/>
          <w:lang w:val="af-ZA"/>
        </w:rPr>
        <w:t>անկի ընդհանուր բովանդակային պահանջներին չհամապատասխանող եզրակացությունների կայացմանը։</w:t>
      </w:r>
    </w:p>
    <w:p w:rsidR="00D30A83" w:rsidRPr="00D30A83" w:rsidRDefault="00D30A83" w:rsidP="00D30A83">
      <w:pPr>
        <w:widowControl w:val="0"/>
        <w:adjustRightInd w:val="0"/>
        <w:spacing w:after="0" w:line="360" w:lineRule="auto"/>
        <w:ind w:firstLine="720"/>
        <w:jc w:val="both"/>
        <w:textAlignment w:val="baseline"/>
        <w:rPr>
          <w:rFonts w:cs="Sylfaen"/>
          <w:sz w:val="24"/>
          <w:szCs w:val="24"/>
          <w:lang w:val="af-ZA"/>
        </w:rPr>
      </w:pPr>
      <w:r>
        <w:rPr>
          <w:rFonts w:cs="Sylfaen"/>
          <w:sz w:val="24"/>
          <w:szCs w:val="24"/>
          <w:lang w:val="hy-AM"/>
        </w:rPr>
        <w:t xml:space="preserve">Հայաստանի Հանրապետության կառավարության 2006 թվականի մայիսի 26-ի թիվ 825-Ն որոշման </w:t>
      </w:r>
      <w:r w:rsidRPr="00D30A83">
        <w:rPr>
          <w:rFonts w:cs="Sylfaen"/>
          <w:sz w:val="24"/>
          <w:szCs w:val="24"/>
          <w:lang w:val="af-ZA"/>
        </w:rPr>
        <w:t xml:space="preserve">վերաբերյալ 4 ամիս առաջ առաջարկությունները ներկայացվել են կլինիկական գործունեություն իրականացնող բժիշկների կարծիքի հիման վրա, որին չեն մասնակցել </w:t>
      </w:r>
      <w:r w:rsidR="00A219D0">
        <w:rPr>
          <w:rFonts w:cs="Sylfaen"/>
          <w:sz w:val="24"/>
          <w:szCs w:val="24"/>
          <w:lang w:val="hy-AM"/>
        </w:rPr>
        <w:t>Ա</w:t>
      </w:r>
      <w:r w:rsidRPr="00D30A83">
        <w:rPr>
          <w:rFonts w:cs="Sylfaen"/>
          <w:sz w:val="24"/>
          <w:szCs w:val="24"/>
          <w:lang w:val="af-ZA"/>
        </w:rPr>
        <w:t>ռողջապահության նախարարության «Դատաբժշկական գիտագործնական կենտրոն»</w:t>
      </w:r>
      <w:r w:rsidR="00A219D0">
        <w:rPr>
          <w:rFonts w:cs="Sylfaen"/>
          <w:sz w:val="24"/>
          <w:szCs w:val="24"/>
          <w:lang w:val="hy-AM"/>
        </w:rPr>
        <w:t xml:space="preserve"> ՊՈԱԿ-</w:t>
      </w:r>
      <w:r w:rsidRPr="00D30A83">
        <w:rPr>
          <w:rFonts w:cs="Sylfaen"/>
          <w:sz w:val="24"/>
          <w:szCs w:val="24"/>
          <w:lang w:val="af-ZA"/>
        </w:rPr>
        <w:t>ի դատաբժշ</w:t>
      </w:r>
      <w:r w:rsidR="00554D13">
        <w:rPr>
          <w:rFonts w:cs="Sylfaen"/>
          <w:sz w:val="24"/>
          <w:szCs w:val="24"/>
          <w:lang w:val="hy-AM"/>
        </w:rPr>
        <w:t>կ</w:t>
      </w:r>
      <w:r w:rsidRPr="00D30A83">
        <w:rPr>
          <w:rFonts w:cs="Sylfaen"/>
          <w:sz w:val="24"/>
          <w:szCs w:val="24"/>
          <w:lang w:val="af-ZA"/>
        </w:rPr>
        <w:t>ական փորձագետները, միջգերատեսչական հանձնաժողովի անդամները և հիվանդությունների ցանկում ներառված հիվանդությունները դիտարկվել են առանց վերջիններիս կողմից առաջացրած բարդությունների արձանագրման, ինչի կապակցությամբ հիվանդությունների ցանկում` հավելվածում տեղ են գտել տեխնիկական վրիպակներ:</w:t>
      </w:r>
    </w:p>
    <w:p w:rsidR="00D30A83" w:rsidRPr="00CD23A5" w:rsidRDefault="00A219D0" w:rsidP="00D30A83">
      <w:pPr>
        <w:widowControl w:val="0"/>
        <w:adjustRightInd w:val="0"/>
        <w:spacing w:after="0" w:line="360" w:lineRule="auto"/>
        <w:ind w:firstLine="720"/>
        <w:jc w:val="both"/>
        <w:textAlignment w:val="baseline"/>
        <w:rPr>
          <w:rFonts w:cs="Sylfaen"/>
          <w:sz w:val="24"/>
          <w:szCs w:val="24"/>
          <w:lang w:val="hy-AM"/>
        </w:rPr>
      </w:pPr>
      <w:r w:rsidRPr="00A219D0">
        <w:rPr>
          <w:rFonts w:cs="Sylfaen"/>
          <w:sz w:val="24"/>
          <w:szCs w:val="24"/>
          <w:lang w:val="af-ZA"/>
        </w:rPr>
        <w:t>«</w:t>
      </w:r>
      <w:r>
        <w:rPr>
          <w:rFonts w:cs="Sylfaen"/>
          <w:sz w:val="24"/>
          <w:szCs w:val="24"/>
          <w:lang w:val="hy-AM"/>
        </w:rPr>
        <w:t>Հ</w:t>
      </w:r>
      <w:r w:rsidRPr="00A219D0">
        <w:rPr>
          <w:rFonts w:cs="Sylfaen"/>
          <w:sz w:val="24"/>
          <w:szCs w:val="24"/>
          <w:lang w:val="af-ZA"/>
        </w:rPr>
        <w:t xml:space="preserve">այաստանի </w:t>
      </w:r>
      <w:r>
        <w:rPr>
          <w:rFonts w:cs="Sylfaen"/>
          <w:sz w:val="24"/>
          <w:szCs w:val="24"/>
          <w:lang w:val="hy-AM"/>
        </w:rPr>
        <w:t>Հ</w:t>
      </w:r>
      <w:r w:rsidRPr="00A219D0">
        <w:rPr>
          <w:rFonts w:cs="Sylfaen"/>
          <w:sz w:val="24"/>
          <w:szCs w:val="24"/>
          <w:lang w:val="af-ZA"/>
        </w:rPr>
        <w:t xml:space="preserve">անրապետության կառավարության 2006 թվականի մայիսի 26-ի </w:t>
      </w:r>
      <w:r w:rsidRPr="00A219D0">
        <w:rPr>
          <w:rFonts w:cs="Sylfaen"/>
          <w:sz w:val="24"/>
          <w:szCs w:val="24"/>
          <w:lang w:val="af-ZA"/>
        </w:rPr>
        <w:lastRenderedPageBreak/>
        <w:t>թիվ 825-</w:t>
      </w:r>
      <w:r>
        <w:rPr>
          <w:rFonts w:cs="Sylfaen"/>
          <w:sz w:val="24"/>
          <w:szCs w:val="24"/>
          <w:lang w:val="hy-AM"/>
        </w:rPr>
        <w:t>Ն</w:t>
      </w:r>
      <w:r w:rsidRPr="00A219D0">
        <w:rPr>
          <w:rFonts w:cs="Sylfaen"/>
          <w:sz w:val="24"/>
          <w:szCs w:val="24"/>
          <w:lang w:val="af-ZA"/>
        </w:rPr>
        <w:t xml:space="preserve"> որոշման մեջ փոփոխություններ կատարելու մասին» </w:t>
      </w:r>
      <w:r>
        <w:rPr>
          <w:rFonts w:cs="Sylfaen"/>
          <w:sz w:val="24"/>
          <w:szCs w:val="24"/>
          <w:lang w:val="hy-AM"/>
        </w:rPr>
        <w:t>Հ</w:t>
      </w:r>
      <w:r w:rsidRPr="00A219D0">
        <w:rPr>
          <w:rFonts w:cs="Sylfaen"/>
          <w:sz w:val="24"/>
          <w:szCs w:val="24"/>
          <w:lang w:val="af-ZA"/>
        </w:rPr>
        <w:t xml:space="preserve">այաստանի </w:t>
      </w:r>
      <w:r>
        <w:rPr>
          <w:rFonts w:cs="Sylfaen"/>
          <w:sz w:val="24"/>
          <w:szCs w:val="24"/>
          <w:lang w:val="hy-AM"/>
        </w:rPr>
        <w:t>Հ</w:t>
      </w:r>
      <w:r w:rsidRPr="00A219D0">
        <w:rPr>
          <w:rFonts w:cs="Sylfaen"/>
          <w:sz w:val="24"/>
          <w:szCs w:val="24"/>
          <w:lang w:val="af-ZA"/>
        </w:rPr>
        <w:t>անրապետության կառավարության որոշման</w:t>
      </w:r>
      <w:r w:rsidRPr="00D30A83">
        <w:rPr>
          <w:rFonts w:cs="Sylfaen"/>
          <w:sz w:val="24"/>
          <w:szCs w:val="24"/>
          <w:lang w:val="af-ZA"/>
        </w:rPr>
        <w:t xml:space="preserve"> նախագիծը ներկայացվել </w:t>
      </w:r>
      <w:r w:rsidR="00D30A83" w:rsidRPr="00D30A83">
        <w:rPr>
          <w:rFonts w:cs="Sylfaen"/>
          <w:sz w:val="24"/>
          <w:szCs w:val="24"/>
          <w:lang w:val="af-ZA"/>
        </w:rPr>
        <w:t>է համատեղ` ինչպես դատաբժիշկների մասնակցությամբ</w:t>
      </w:r>
      <w:r w:rsidR="00D30A83" w:rsidRPr="00B346F9">
        <w:rPr>
          <w:rFonts w:cs="Sylfaen"/>
          <w:sz w:val="24"/>
          <w:szCs w:val="24"/>
          <w:lang w:val="af-ZA"/>
        </w:rPr>
        <w:t>,</w:t>
      </w:r>
      <w:r w:rsidR="00CC6B28" w:rsidRPr="00B346F9">
        <w:rPr>
          <w:rFonts w:cs="Sylfaen"/>
          <w:sz w:val="24"/>
          <w:szCs w:val="24"/>
          <w:lang w:val="hy-AM"/>
        </w:rPr>
        <w:t xml:space="preserve"> որոնք նշված կարգավորումը առաջարկել են</w:t>
      </w:r>
      <w:r w:rsidR="00D30A83" w:rsidRPr="00B346F9">
        <w:rPr>
          <w:rFonts w:cs="Sylfaen"/>
          <w:sz w:val="24"/>
          <w:szCs w:val="24"/>
          <w:lang w:val="af-ZA"/>
        </w:rPr>
        <w:t xml:space="preserve"> </w:t>
      </w:r>
      <w:r w:rsidR="00CC6B28" w:rsidRPr="00B346F9">
        <w:rPr>
          <w:rFonts w:cs="Sylfaen"/>
          <w:sz w:val="24"/>
          <w:szCs w:val="24"/>
          <w:lang w:val="hy-AM"/>
        </w:rPr>
        <w:t>հաշվի առնելով գործնականում առաջացած խնդիրները,</w:t>
      </w:r>
      <w:bookmarkStart w:id="0" w:name="_GoBack"/>
      <w:bookmarkEnd w:id="0"/>
      <w:r w:rsidR="00CC6B28" w:rsidRPr="00D30A83">
        <w:rPr>
          <w:rFonts w:cs="Sylfaen"/>
          <w:sz w:val="24"/>
          <w:szCs w:val="24"/>
          <w:lang w:val="af-ZA"/>
        </w:rPr>
        <w:t xml:space="preserve"> </w:t>
      </w:r>
      <w:r w:rsidR="00D30A83" w:rsidRPr="00D30A83">
        <w:rPr>
          <w:rFonts w:cs="Sylfaen"/>
          <w:sz w:val="24"/>
          <w:szCs w:val="24"/>
          <w:lang w:val="af-ZA"/>
        </w:rPr>
        <w:t xml:space="preserve">այնպես էլ </w:t>
      </w:r>
      <w:r>
        <w:rPr>
          <w:rFonts w:cs="Sylfaen"/>
          <w:sz w:val="24"/>
          <w:szCs w:val="24"/>
          <w:lang w:val="hy-AM"/>
        </w:rPr>
        <w:t>Ա</w:t>
      </w:r>
      <w:r w:rsidR="00D30A83" w:rsidRPr="00D30A83">
        <w:rPr>
          <w:rFonts w:cs="Sylfaen"/>
          <w:sz w:val="24"/>
          <w:szCs w:val="24"/>
          <w:lang w:val="af-ZA"/>
        </w:rPr>
        <w:t>ռողջապահության նախարար</w:t>
      </w:r>
      <w:r w:rsidR="00554D13">
        <w:rPr>
          <w:rFonts w:cs="Sylfaen"/>
          <w:sz w:val="24"/>
          <w:szCs w:val="24"/>
          <w:lang w:val="hy-AM"/>
        </w:rPr>
        <w:t>ության</w:t>
      </w:r>
      <w:r w:rsidR="00D30A83" w:rsidRPr="00D30A83">
        <w:rPr>
          <w:rFonts w:cs="Sylfaen"/>
          <w:sz w:val="24"/>
          <w:szCs w:val="24"/>
          <w:lang w:val="af-ZA"/>
        </w:rPr>
        <w:t xml:space="preserve"> սրտաբանության գծով խորհրդատու` պրոֆ. Համլետ Գրիգորի Հայրապետյանի կողմից իրականացված քննարկումների հիման վրա</w:t>
      </w:r>
      <w:r w:rsidR="00CD23A5">
        <w:rPr>
          <w:rFonts w:cs="Sylfaen"/>
          <w:sz w:val="24"/>
          <w:szCs w:val="24"/>
          <w:lang w:val="hy-AM"/>
        </w:rPr>
        <w:t>:</w:t>
      </w:r>
    </w:p>
    <w:p w:rsidR="00D560B5" w:rsidRDefault="00A219D0" w:rsidP="003E6CA3">
      <w:pPr>
        <w:widowControl w:val="0"/>
        <w:adjustRightInd w:val="0"/>
        <w:spacing w:after="0" w:line="360" w:lineRule="auto"/>
        <w:ind w:firstLine="720"/>
        <w:jc w:val="both"/>
        <w:textAlignment w:val="baseline"/>
        <w:rPr>
          <w:rFonts w:cs="Sylfaen"/>
          <w:sz w:val="24"/>
          <w:szCs w:val="24"/>
          <w:lang w:val="af-ZA"/>
        </w:rPr>
      </w:pPr>
      <w:r>
        <w:rPr>
          <w:rFonts w:cs="Sylfaen"/>
          <w:sz w:val="24"/>
          <w:szCs w:val="24"/>
          <w:lang w:val="hy-AM"/>
        </w:rPr>
        <w:t>Այսպես` ն</w:t>
      </w:r>
      <w:r w:rsidR="003E6CA3" w:rsidRPr="003E6CA3">
        <w:rPr>
          <w:rFonts w:cs="Sylfaen"/>
          <w:sz w:val="24"/>
          <w:szCs w:val="24"/>
          <w:lang w:val="af-ZA"/>
        </w:rPr>
        <w:t xml:space="preserve">շված </w:t>
      </w:r>
      <w:r w:rsidR="003E6CA3">
        <w:rPr>
          <w:rFonts w:cs="Sylfaen"/>
          <w:sz w:val="24"/>
          <w:szCs w:val="24"/>
          <w:lang w:val="hy-AM"/>
        </w:rPr>
        <w:t>բ</w:t>
      </w:r>
      <w:r w:rsidR="003E6CA3" w:rsidRPr="003E6CA3">
        <w:rPr>
          <w:rFonts w:cs="Sylfaen"/>
          <w:sz w:val="24"/>
          <w:szCs w:val="24"/>
          <w:lang w:val="af-ZA"/>
        </w:rPr>
        <w:t xml:space="preserve">ովանդակային պահանջը ենթադրում է, որ </w:t>
      </w:r>
      <w:r w:rsidR="003E6CA3">
        <w:rPr>
          <w:rFonts w:cs="Sylfaen"/>
          <w:sz w:val="24"/>
          <w:szCs w:val="24"/>
          <w:lang w:val="hy-AM"/>
        </w:rPr>
        <w:t>ցա</w:t>
      </w:r>
      <w:r w:rsidR="003E6CA3" w:rsidRPr="003E6CA3">
        <w:rPr>
          <w:rFonts w:cs="Sylfaen"/>
          <w:sz w:val="24"/>
          <w:szCs w:val="24"/>
          <w:lang w:val="af-ZA"/>
        </w:rPr>
        <w:t>նկում արտացոլված բոլոր հիվանդությունները պետք է պարտադիր կարգով ներառեն հիվանդություններից  առաջացած ծանր բարդությունների արտահայտման աստիճանի արտացոլումը, որը հանդիսանում է տվյալ փորձաքննությունների համար ամենաառանցքային լուծվող խնդիրը։</w:t>
      </w:r>
    </w:p>
    <w:p w:rsidR="000D1ED7" w:rsidRPr="000D1ED7" w:rsidRDefault="000D1ED7" w:rsidP="000D1ED7">
      <w:pPr>
        <w:widowControl w:val="0"/>
        <w:adjustRightInd w:val="0"/>
        <w:spacing w:after="0" w:line="360" w:lineRule="auto"/>
        <w:ind w:firstLine="720"/>
        <w:jc w:val="both"/>
        <w:textAlignment w:val="baseline"/>
        <w:rPr>
          <w:rFonts w:cs="Sylfaen"/>
          <w:sz w:val="24"/>
          <w:szCs w:val="24"/>
          <w:lang w:val="af-ZA"/>
        </w:rPr>
      </w:pPr>
      <w:r w:rsidRPr="000D1ED7">
        <w:rPr>
          <w:rFonts w:cs="Sylfaen"/>
          <w:sz w:val="24"/>
          <w:szCs w:val="24"/>
          <w:lang w:val="af-ZA"/>
        </w:rPr>
        <w:t xml:space="preserve">Մասնավորապես` </w:t>
      </w:r>
      <w:r>
        <w:rPr>
          <w:rFonts w:cs="Sylfaen"/>
          <w:sz w:val="24"/>
          <w:szCs w:val="24"/>
          <w:lang w:val="hy-AM"/>
        </w:rPr>
        <w:t xml:space="preserve">Կողմնորոշիչ </w:t>
      </w:r>
      <w:r w:rsidR="00EF02A7">
        <w:rPr>
          <w:rFonts w:cs="Sylfaen"/>
          <w:sz w:val="24"/>
          <w:szCs w:val="24"/>
          <w:lang w:val="hy-AM"/>
        </w:rPr>
        <w:t xml:space="preserve">ցանկի </w:t>
      </w:r>
      <w:r>
        <w:rPr>
          <w:rFonts w:cs="Sylfaen"/>
          <w:sz w:val="24"/>
          <w:szCs w:val="24"/>
          <w:lang w:val="hy-AM"/>
        </w:rPr>
        <w:t>8-րդ</w:t>
      </w:r>
      <w:r w:rsidRPr="000D1ED7">
        <w:rPr>
          <w:rFonts w:cs="Sylfaen"/>
          <w:sz w:val="24"/>
          <w:szCs w:val="24"/>
          <w:lang w:val="af-ZA"/>
        </w:rPr>
        <w:t xml:space="preserve"> գլխի 41</w:t>
      </w:r>
      <w:r w:rsidR="00557951">
        <w:rPr>
          <w:rFonts w:cs="Sylfaen"/>
          <w:sz w:val="24"/>
          <w:szCs w:val="24"/>
          <w:lang w:val="hy-AM"/>
        </w:rPr>
        <w:t>-րդ</w:t>
      </w:r>
      <w:r w:rsidRPr="000D1ED7">
        <w:rPr>
          <w:rFonts w:cs="Sylfaen"/>
          <w:sz w:val="24"/>
          <w:szCs w:val="24"/>
          <w:lang w:val="af-ZA"/>
        </w:rPr>
        <w:t xml:space="preserve"> կետը </w:t>
      </w:r>
      <w:r w:rsidR="00557951">
        <w:rPr>
          <w:rFonts w:cs="Sylfaen"/>
          <w:sz w:val="24"/>
          <w:szCs w:val="24"/>
          <w:lang w:val="hy-AM"/>
        </w:rPr>
        <w:t xml:space="preserve">սահմանում է. </w:t>
      </w:r>
      <w:r w:rsidRPr="000D1ED7">
        <w:rPr>
          <w:rFonts w:cs="Sylfaen"/>
          <w:sz w:val="24"/>
          <w:szCs w:val="24"/>
          <w:lang w:val="af-ZA"/>
        </w:rPr>
        <w:t>«սրտի հիվանդություններ՝ արյան շրջանառության 3-րդ աստիճանի անբավարարությամբ՝ ըստ Ստրաժեսկոյի դասակարգման կամ քրոնիկ սրտային անբավարարությամբ IV ֆունկցիոնալ դասի ըստ NYHA դասակարգման»</w:t>
      </w:r>
      <w:r w:rsidR="00557951">
        <w:rPr>
          <w:rFonts w:cs="Sylfaen"/>
          <w:sz w:val="24"/>
          <w:szCs w:val="24"/>
          <w:lang w:val="hy-AM"/>
        </w:rPr>
        <w:t>,</w:t>
      </w:r>
      <w:r w:rsidRPr="000D1ED7">
        <w:rPr>
          <w:rFonts w:cs="Sylfaen"/>
          <w:sz w:val="24"/>
          <w:szCs w:val="24"/>
          <w:lang w:val="af-ZA"/>
        </w:rPr>
        <w:t xml:space="preserve"> և հաջորդիվ </w:t>
      </w:r>
      <w:r w:rsidR="00557951">
        <w:rPr>
          <w:rFonts w:cs="Sylfaen"/>
          <w:sz w:val="24"/>
          <w:szCs w:val="24"/>
          <w:lang w:val="hy-AM"/>
        </w:rPr>
        <w:t>նշված</w:t>
      </w:r>
      <w:r w:rsidRPr="000D1ED7">
        <w:rPr>
          <w:rFonts w:cs="Sylfaen"/>
          <w:sz w:val="24"/>
          <w:szCs w:val="24"/>
          <w:lang w:val="af-ZA"/>
        </w:rPr>
        <w:t xml:space="preserve"> է՝ </w:t>
      </w:r>
      <w:r w:rsidR="00557951">
        <w:rPr>
          <w:rFonts w:cs="Sylfaen"/>
          <w:sz w:val="24"/>
          <w:szCs w:val="24"/>
          <w:lang w:val="hy-AM"/>
        </w:rPr>
        <w:t>«</w:t>
      </w:r>
      <w:r w:rsidRPr="000D1ED7">
        <w:rPr>
          <w:rFonts w:cs="Sylfaen"/>
          <w:sz w:val="24"/>
          <w:szCs w:val="24"/>
          <w:lang w:val="af-ZA"/>
        </w:rPr>
        <w:t>42.  «Միոկարդիտներ՝ այլ դասերում դասակարգված հիվանդությունների ժամանակ (141*)</w:t>
      </w:r>
      <w:r w:rsidR="00557951">
        <w:rPr>
          <w:rFonts w:cs="Sylfaen"/>
          <w:sz w:val="24"/>
          <w:szCs w:val="24"/>
          <w:lang w:val="hy-AM"/>
        </w:rPr>
        <w:t>»</w:t>
      </w:r>
      <w:r w:rsidRPr="000D1ED7">
        <w:rPr>
          <w:rFonts w:cs="Sylfaen"/>
          <w:sz w:val="24"/>
          <w:szCs w:val="24"/>
          <w:lang w:val="af-ZA"/>
        </w:rPr>
        <w:t xml:space="preserve">  և  թվարկված </w:t>
      </w:r>
      <w:r w:rsidR="00557951">
        <w:rPr>
          <w:rFonts w:cs="Sylfaen"/>
          <w:sz w:val="24"/>
          <w:szCs w:val="24"/>
          <w:lang w:val="hy-AM"/>
        </w:rPr>
        <w:t>են</w:t>
      </w:r>
      <w:r w:rsidRPr="000D1ED7">
        <w:rPr>
          <w:rFonts w:cs="Sylfaen"/>
          <w:sz w:val="24"/>
          <w:szCs w:val="24"/>
          <w:lang w:val="af-ZA"/>
        </w:rPr>
        <w:t xml:space="preserve"> հիվանդությունները</w:t>
      </w:r>
      <w:r w:rsidR="00557951">
        <w:rPr>
          <w:rFonts w:cs="Sylfaen"/>
          <w:sz w:val="24"/>
          <w:szCs w:val="24"/>
          <w:lang w:val="hy-AM"/>
        </w:rPr>
        <w:t xml:space="preserve">, </w:t>
      </w:r>
      <w:r w:rsidRPr="000D1ED7">
        <w:rPr>
          <w:rFonts w:cs="Sylfaen"/>
          <w:sz w:val="24"/>
          <w:szCs w:val="24"/>
          <w:lang w:val="af-ZA"/>
        </w:rPr>
        <w:t>սակայն նշված չէ այդ հիվանդությունների առաջացրած ծանրագույն բարդությունները՝ «ըստ Ստրաժեսկոյի դասակարգման կամ քրոնիկ սրտային անբավարարությամբ IV ֆունկցիոնալ դասի ըստ NYHA դասակարգման», այսինքն</w:t>
      </w:r>
      <w:r w:rsidR="00557951">
        <w:rPr>
          <w:rFonts w:cs="Sylfaen"/>
          <w:sz w:val="24"/>
          <w:szCs w:val="24"/>
          <w:lang w:val="hy-AM"/>
        </w:rPr>
        <w:t>`</w:t>
      </w:r>
      <w:r w:rsidRPr="000D1ED7">
        <w:rPr>
          <w:rFonts w:cs="Sylfaen"/>
          <w:sz w:val="24"/>
          <w:szCs w:val="24"/>
          <w:lang w:val="af-ZA"/>
        </w:rPr>
        <w:t xml:space="preserve"> 42</w:t>
      </w:r>
      <w:r w:rsidR="00557951">
        <w:rPr>
          <w:rFonts w:cs="Sylfaen"/>
          <w:sz w:val="24"/>
          <w:szCs w:val="24"/>
          <w:lang w:val="hy-AM"/>
        </w:rPr>
        <w:t>-րդ</w:t>
      </w:r>
      <w:r w:rsidRPr="000D1ED7">
        <w:rPr>
          <w:rFonts w:cs="Sylfaen"/>
          <w:sz w:val="24"/>
          <w:szCs w:val="24"/>
          <w:lang w:val="af-ZA"/>
        </w:rPr>
        <w:t xml:space="preserve"> կետը կարելի է մեկնաբանել որպես թվարկված ենթակետերով հիվանդություններ՝ առանց ծանրագույն բարդությունների։</w:t>
      </w:r>
    </w:p>
    <w:p w:rsidR="00D560B5" w:rsidRDefault="000D1ED7" w:rsidP="000D1ED7">
      <w:pPr>
        <w:widowControl w:val="0"/>
        <w:adjustRightInd w:val="0"/>
        <w:spacing w:after="0" w:line="360" w:lineRule="auto"/>
        <w:ind w:firstLine="720"/>
        <w:jc w:val="both"/>
        <w:textAlignment w:val="baseline"/>
        <w:rPr>
          <w:rFonts w:cs="Sylfaen"/>
          <w:sz w:val="24"/>
          <w:szCs w:val="24"/>
          <w:lang w:val="af-ZA"/>
        </w:rPr>
      </w:pPr>
      <w:r w:rsidRPr="000D1ED7">
        <w:rPr>
          <w:rFonts w:cs="Sylfaen"/>
          <w:sz w:val="24"/>
          <w:szCs w:val="24"/>
          <w:lang w:val="af-ZA"/>
        </w:rPr>
        <w:t xml:space="preserve">Նույն բովանդակային բացթողումը առկա է </w:t>
      </w:r>
      <w:r w:rsidR="00557951">
        <w:rPr>
          <w:rFonts w:cs="Sylfaen"/>
          <w:sz w:val="24"/>
          <w:szCs w:val="24"/>
          <w:lang w:val="hy-AM"/>
        </w:rPr>
        <w:t xml:space="preserve">նաև </w:t>
      </w:r>
      <w:r w:rsidRPr="000D1ED7">
        <w:rPr>
          <w:rFonts w:cs="Sylfaen"/>
          <w:sz w:val="24"/>
          <w:szCs w:val="24"/>
          <w:lang w:val="af-ZA"/>
        </w:rPr>
        <w:t>43</w:t>
      </w:r>
      <w:r w:rsidR="00557951">
        <w:rPr>
          <w:rFonts w:cs="Sylfaen"/>
          <w:sz w:val="24"/>
          <w:szCs w:val="24"/>
          <w:lang w:val="hy-AM"/>
        </w:rPr>
        <w:t>-րդ</w:t>
      </w:r>
      <w:r w:rsidRPr="000D1ED7">
        <w:rPr>
          <w:rFonts w:cs="Sylfaen"/>
          <w:sz w:val="24"/>
          <w:szCs w:val="24"/>
          <w:lang w:val="af-ZA"/>
        </w:rPr>
        <w:t xml:space="preserve"> կետում</w:t>
      </w:r>
      <w:r w:rsidR="00557951">
        <w:rPr>
          <w:rFonts w:cs="Sylfaen"/>
          <w:sz w:val="24"/>
          <w:szCs w:val="24"/>
          <w:lang w:val="hy-AM"/>
        </w:rPr>
        <w:t>`</w:t>
      </w:r>
      <w:r w:rsidRPr="000D1ED7">
        <w:rPr>
          <w:rFonts w:cs="Sylfaen"/>
          <w:sz w:val="24"/>
          <w:szCs w:val="24"/>
          <w:lang w:val="af-ZA"/>
        </w:rPr>
        <w:t xml:space="preserve"> հիպերտոնիկ հիվանդության վերաբերյալ։</w:t>
      </w:r>
      <w:r w:rsidR="00557951">
        <w:rPr>
          <w:rFonts w:cs="Sylfaen"/>
          <w:sz w:val="24"/>
          <w:szCs w:val="24"/>
          <w:lang w:val="hy-AM"/>
        </w:rPr>
        <w:t xml:space="preserve"> </w:t>
      </w:r>
      <w:r w:rsidRPr="000D1ED7">
        <w:rPr>
          <w:rFonts w:cs="Sylfaen"/>
          <w:sz w:val="24"/>
          <w:szCs w:val="24"/>
          <w:lang w:val="af-ZA"/>
        </w:rPr>
        <w:t>47</w:t>
      </w:r>
      <w:r w:rsidR="00557951">
        <w:rPr>
          <w:rFonts w:cs="Sylfaen"/>
          <w:sz w:val="24"/>
          <w:szCs w:val="24"/>
          <w:lang w:val="hy-AM"/>
        </w:rPr>
        <w:t>-րդ</w:t>
      </w:r>
      <w:r w:rsidRPr="000D1ED7">
        <w:rPr>
          <w:rFonts w:cs="Sylfaen"/>
          <w:sz w:val="24"/>
          <w:szCs w:val="24"/>
          <w:lang w:val="af-ZA"/>
        </w:rPr>
        <w:t xml:space="preserve"> կետում նշված է</w:t>
      </w:r>
      <w:r w:rsidR="00557951">
        <w:rPr>
          <w:rFonts w:cs="Sylfaen"/>
          <w:sz w:val="24"/>
          <w:szCs w:val="24"/>
          <w:lang w:val="hy-AM"/>
        </w:rPr>
        <w:t>.</w:t>
      </w:r>
      <w:r w:rsidRPr="000D1ED7">
        <w:rPr>
          <w:rFonts w:cs="Sylfaen"/>
          <w:sz w:val="24"/>
          <w:szCs w:val="24"/>
          <w:lang w:val="af-ZA"/>
        </w:rPr>
        <w:t xml:space="preserve"> </w:t>
      </w:r>
      <w:r w:rsidR="00557951">
        <w:rPr>
          <w:rFonts w:cs="Sylfaen"/>
          <w:sz w:val="24"/>
          <w:szCs w:val="24"/>
          <w:lang w:val="hy-AM"/>
        </w:rPr>
        <w:t>«Ա</w:t>
      </w:r>
      <w:r w:rsidRPr="000D1ED7">
        <w:rPr>
          <w:rFonts w:cs="Sylfaen"/>
          <w:sz w:val="24"/>
          <w:szCs w:val="24"/>
          <w:lang w:val="af-ZA"/>
        </w:rPr>
        <w:t>նոթային հիվանդություններ՝ սուր և քրոնիկ զարկերակային 4-րդ աստիճանի անբավարարությամբ, կլինիկական և պաթոմորֆոլոգիական պատկերով գանգրենոզնեկրոտիկ փոփոխություններով</w:t>
      </w:r>
      <w:r w:rsidR="00557951">
        <w:rPr>
          <w:rFonts w:cs="Sylfaen"/>
          <w:sz w:val="24"/>
          <w:szCs w:val="24"/>
          <w:lang w:val="hy-AM"/>
        </w:rPr>
        <w:t>»,</w:t>
      </w:r>
      <w:r w:rsidRPr="000D1ED7">
        <w:rPr>
          <w:rFonts w:cs="Sylfaen"/>
          <w:sz w:val="24"/>
          <w:szCs w:val="24"/>
          <w:lang w:val="af-ZA"/>
        </w:rPr>
        <w:t xml:space="preserve"> սակայն հաջորդիվ՝ 48</w:t>
      </w:r>
      <w:r w:rsidR="00557951">
        <w:rPr>
          <w:rFonts w:cs="Sylfaen"/>
          <w:sz w:val="24"/>
          <w:szCs w:val="24"/>
          <w:lang w:val="hy-AM"/>
        </w:rPr>
        <w:t>-րդ</w:t>
      </w:r>
      <w:r w:rsidRPr="000D1ED7">
        <w:rPr>
          <w:rFonts w:cs="Sylfaen"/>
          <w:sz w:val="24"/>
          <w:szCs w:val="24"/>
          <w:lang w:val="af-ZA"/>
        </w:rPr>
        <w:t xml:space="preserve"> կետում 1-ից 7-րդ ենթակետերով թվարկված են անոթային հիվանդություններ, որոնց վերաբերյալ բացակայում </w:t>
      </w:r>
      <w:r w:rsidR="00557951">
        <w:rPr>
          <w:rFonts w:cs="Sylfaen"/>
          <w:sz w:val="24"/>
          <w:szCs w:val="24"/>
          <w:lang w:val="hy-AM"/>
        </w:rPr>
        <w:t>են</w:t>
      </w:r>
      <w:r w:rsidRPr="000D1ED7">
        <w:rPr>
          <w:rFonts w:cs="Sylfaen"/>
          <w:sz w:val="24"/>
          <w:szCs w:val="24"/>
          <w:lang w:val="af-ZA"/>
        </w:rPr>
        <w:t xml:space="preserve"> վերը նշված ծանրագույն բարդությունները՝ «սուր և քրոնիկ զարկերակային 4-րդ աստիճանի </w:t>
      </w:r>
      <w:r w:rsidRPr="000D1ED7">
        <w:rPr>
          <w:rFonts w:cs="Sylfaen"/>
          <w:sz w:val="24"/>
          <w:szCs w:val="24"/>
          <w:lang w:val="af-ZA"/>
        </w:rPr>
        <w:lastRenderedPageBreak/>
        <w:t>անբավարարությամբ, կլինիկական և պաթոմորմոֆոլոգիական պատկերով գանգրենոզնեկրոտիկ փոփոխություններով», այսինքն</w:t>
      </w:r>
      <w:r w:rsidR="00557951">
        <w:rPr>
          <w:rFonts w:cs="Sylfaen"/>
          <w:sz w:val="24"/>
          <w:szCs w:val="24"/>
          <w:lang w:val="hy-AM"/>
        </w:rPr>
        <w:t>`</w:t>
      </w:r>
      <w:r w:rsidRPr="000D1ED7">
        <w:rPr>
          <w:rFonts w:cs="Sylfaen"/>
          <w:sz w:val="24"/>
          <w:szCs w:val="24"/>
          <w:lang w:val="af-ZA"/>
        </w:rPr>
        <w:t xml:space="preserve"> 48</w:t>
      </w:r>
      <w:r w:rsidR="00557951">
        <w:rPr>
          <w:rFonts w:cs="Sylfaen"/>
          <w:sz w:val="24"/>
          <w:szCs w:val="24"/>
          <w:lang w:val="hy-AM"/>
        </w:rPr>
        <w:t>-րդ</w:t>
      </w:r>
      <w:r w:rsidRPr="000D1ED7">
        <w:rPr>
          <w:rFonts w:cs="Sylfaen"/>
          <w:sz w:val="24"/>
          <w:szCs w:val="24"/>
          <w:lang w:val="af-ZA"/>
        </w:rPr>
        <w:t xml:space="preserve"> կետը </w:t>
      </w:r>
      <w:r w:rsidR="00557951">
        <w:rPr>
          <w:rFonts w:cs="Sylfaen"/>
          <w:sz w:val="24"/>
          <w:szCs w:val="24"/>
          <w:lang w:val="hy-AM"/>
        </w:rPr>
        <w:t xml:space="preserve">նույնպես </w:t>
      </w:r>
      <w:r w:rsidRPr="000D1ED7">
        <w:rPr>
          <w:rFonts w:cs="Sylfaen"/>
          <w:sz w:val="24"/>
          <w:szCs w:val="24"/>
          <w:lang w:val="af-ZA"/>
        </w:rPr>
        <w:t xml:space="preserve">կարելի է մեկնաբանել որպես </w:t>
      </w:r>
      <w:r w:rsidR="00095B24">
        <w:rPr>
          <w:rFonts w:cs="Sylfaen"/>
          <w:sz w:val="24"/>
          <w:szCs w:val="24"/>
          <w:lang w:val="hy-AM"/>
        </w:rPr>
        <w:t xml:space="preserve">թվարկված </w:t>
      </w:r>
      <w:r w:rsidRPr="000D1ED7">
        <w:rPr>
          <w:rFonts w:cs="Sylfaen"/>
          <w:sz w:val="24"/>
          <w:szCs w:val="24"/>
          <w:lang w:val="af-ZA"/>
        </w:rPr>
        <w:t>ենթակետերով հիվանդություններ՝ առանց ծանրագույն բարդությունների։</w:t>
      </w:r>
    </w:p>
    <w:p w:rsidR="00DC166D" w:rsidRPr="00DC166D" w:rsidRDefault="00DC166D" w:rsidP="000D1ED7">
      <w:pPr>
        <w:widowControl w:val="0"/>
        <w:adjustRightInd w:val="0"/>
        <w:spacing w:after="0" w:line="360" w:lineRule="auto"/>
        <w:ind w:firstLine="720"/>
        <w:jc w:val="both"/>
        <w:textAlignment w:val="baseline"/>
        <w:rPr>
          <w:rFonts w:cs="Sylfaen"/>
          <w:sz w:val="24"/>
          <w:szCs w:val="24"/>
          <w:lang w:val="hy-AM"/>
        </w:rPr>
      </w:pPr>
      <w:r>
        <w:rPr>
          <w:rFonts w:cs="Sylfaen"/>
          <w:sz w:val="24"/>
          <w:szCs w:val="24"/>
          <w:lang w:val="hy-AM"/>
        </w:rPr>
        <w:t>Նախագծով առաջարկվող մյուս փոփոխությունը տեխնիկական բնույթ է կրում, ինչի արդյունքում ուժը կորցրած ճանաչված ենթակետը ներառվել է համապատասխան գլխում:</w:t>
      </w:r>
    </w:p>
    <w:p w:rsidR="00D560B5" w:rsidRDefault="00D560B5" w:rsidP="00D560B5">
      <w:pPr>
        <w:widowControl w:val="0"/>
        <w:adjustRightInd w:val="0"/>
        <w:spacing w:after="0" w:line="360" w:lineRule="auto"/>
        <w:ind w:firstLine="720"/>
        <w:jc w:val="both"/>
        <w:textAlignment w:val="baseline"/>
        <w:rPr>
          <w:rFonts w:cs="Sylfaen"/>
          <w:sz w:val="24"/>
          <w:szCs w:val="24"/>
          <w:lang w:val="af-ZA"/>
        </w:rPr>
      </w:pPr>
    </w:p>
    <w:p w:rsidR="00FD70B4" w:rsidRPr="009C183B" w:rsidRDefault="00FD70B4" w:rsidP="00DD679F">
      <w:pPr>
        <w:spacing w:after="0" w:line="360" w:lineRule="auto"/>
        <w:ind w:firstLine="720"/>
        <w:rPr>
          <w:rFonts w:eastAsia="GHEA Grapalat" w:cs="GHEA Grapalat"/>
          <w:b/>
          <w:sz w:val="24"/>
          <w:szCs w:val="24"/>
          <w:lang w:val="hy-AM" w:eastAsia="ru-RU"/>
        </w:rPr>
      </w:pPr>
      <w:r w:rsidRPr="009C183B">
        <w:rPr>
          <w:rFonts w:eastAsia="GHEA Grapalat" w:cs="GHEA Grapalat"/>
          <w:b/>
          <w:sz w:val="24"/>
          <w:szCs w:val="24"/>
          <w:lang w:val="hy-AM" w:eastAsia="ru-RU"/>
        </w:rPr>
        <w:t>2. Առաջարկվող կարգավորման բնույթը.</w:t>
      </w:r>
    </w:p>
    <w:p w:rsidR="00095B24" w:rsidRDefault="00095B24" w:rsidP="00095B24">
      <w:pPr>
        <w:spacing w:after="0" w:line="360" w:lineRule="auto"/>
        <w:ind w:firstLine="720"/>
        <w:jc w:val="both"/>
        <w:rPr>
          <w:rFonts w:eastAsia="GHEA Grapalat" w:cs="GHEA Grapalat"/>
          <w:sz w:val="24"/>
          <w:szCs w:val="24"/>
          <w:lang w:val="hy-AM" w:eastAsia="ru-RU"/>
        </w:rPr>
      </w:pPr>
      <w:r>
        <w:rPr>
          <w:rFonts w:eastAsia="GHEA Grapalat" w:cs="GHEA Grapalat"/>
          <w:sz w:val="24"/>
          <w:szCs w:val="24"/>
          <w:lang w:val="hy-AM" w:eastAsia="ru-RU"/>
        </w:rPr>
        <w:t xml:space="preserve">«Հայաստանի Հանրապետության կառավարության </w:t>
      </w:r>
      <w:r w:rsidR="00DD679F" w:rsidRPr="009C183B">
        <w:rPr>
          <w:rFonts w:eastAsia="GHEA Grapalat" w:cs="GHEA Grapalat"/>
          <w:sz w:val="24"/>
          <w:szCs w:val="24"/>
          <w:lang w:val="hy-AM" w:eastAsia="ru-RU"/>
        </w:rPr>
        <w:t>200</w:t>
      </w:r>
      <w:r>
        <w:rPr>
          <w:rFonts w:eastAsia="GHEA Grapalat" w:cs="GHEA Grapalat"/>
          <w:sz w:val="24"/>
          <w:szCs w:val="24"/>
          <w:lang w:val="hy-AM" w:eastAsia="ru-RU"/>
        </w:rPr>
        <w:t>6</w:t>
      </w:r>
      <w:r w:rsidR="00DD679F" w:rsidRPr="009C183B">
        <w:rPr>
          <w:rFonts w:eastAsia="GHEA Grapalat" w:cs="GHEA Grapalat"/>
          <w:sz w:val="24"/>
          <w:szCs w:val="24"/>
          <w:lang w:val="hy-AM" w:eastAsia="ru-RU"/>
        </w:rPr>
        <w:t xml:space="preserve"> թվականի մա</w:t>
      </w:r>
      <w:r>
        <w:rPr>
          <w:rFonts w:eastAsia="GHEA Grapalat" w:cs="GHEA Grapalat"/>
          <w:sz w:val="24"/>
          <w:szCs w:val="24"/>
          <w:lang w:val="hy-AM" w:eastAsia="ru-RU"/>
        </w:rPr>
        <w:t>յիսի 26</w:t>
      </w:r>
      <w:r w:rsidR="00DD679F" w:rsidRPr="009C183B">
        <w:rPr>
          <w:rFonts w:eastAsia="GHEA Grapalat" w:cs="GHEA Grapalat"/>
          <w:sz w:val="24"/>
          <w:szCs w:val="24"/>
          <w:lang w:val="hy-AM" w:eastAsia="ru-RU"/>
        </w:rPr>
        <w:t xml:space="preserve">-ի թիվ </w:t>
      </w:r>
      <w:r>
        <w:rPr>
          <w:rFonts w:eastAsia="GHEA Grapalat" w:cs="GHEA Grapalat"/>
          <w:sz w:val="24"/>
          <w:szCs w:val="24"/>
          <w:lang w:val="hy-AM" w:eastAsia="ru-RU"/>
        </w:rPr>
        <w:t>825</w:t>
      </w:r>
      <w:r w:rsidR="00DD679F" w:rsidRPr="009C183B">
        <w:rPr>
          <w:rFonts w:eastAsia="GHEA Grapalat" w:cs="GHEA Grapalat"/>
          <w:sz w:val="24"/>
          <w:szCs w:val="24"/>
          <w:lang w:val="hy-AM" w:eastAsia="ru-RU"/>
        </w:rPr>
        <w:t xml:space="preserve">-Ն որոշման մեջ </w:t>
      </w:r>
      <w:r>
        <w:rPr>
          <w:rFonts w:eastAsia="GHEA Grapalat" w:cs="GHEA Grapalat"/>
          <w:sz w:val="24"/>
          <w:szCs w:val="24"/>
          <w:lang w:val="hy-AM" w:eastAsia="ru-RU"/>
        </w:rPr>
        <w:t>փոփոխություններ</w:t>
      </w:r>
      <w:r w:rsidR="00DD679F" w:rsidRPr="009C183B">
        <w:rPr>
          <w:rFonts w:eastAsia="GHEA Grapalat" w:cs="GHEA Grapalat"/>
          <w:sz w:val="24"/>
          <w:szCs w:val="24"/>
          <w:lang w:val="hy-AM" w:eastAsia="ru-RU"/>
        </w:rPr>
        <w:t xml:space="preserve"> կատարելու մասին» </w:t>
      </w:r>
      <w:r>
        <w:rPr>
          <w:rFonts w:eastAsia="GHEA Grapalat" w:cs="GHEA Grapalat"/>
          <w:sz w:val="24"/>
          <w:szCs w:val="24"/>
          <w:lang w:val="hy-AM" w:eastAsia="ru-RU"/>
        </w:rPr>
        <w:t>Կ</w:t>
      </w:r>
      <w:r w:rsidR="00DD679F" w:rsidRPr="009C183B">
        <w:rPr>
          <w:rFonts w:eastAsia="GHEA Grapalat" w:cs="GHEA Grapalat"/>
          <w:sz w:val="24"/>
          <w:szCs w:val="24"/>
          <w:lang w:val="hy-AM" w:eastAsia="ru-RU"/>
        </w:rPr>
        <w:t xml:space="preserve">առավարության որոշման </w:t>
      </w:r>
      <w:r>
        <w:rPr>
          <w:rFonts w:eastAsia="GHEA Grapalat" w:cs="GHEA Grapalat"/>
          <w:sz w:val="24"/>
          <w:szCs w:val="24"/>
          <w:lang w:val="hy-AM" w:eastAsia="ru-RU"/>
        </w:rPr>
        <w:t xml:space="preserve">նախագծով </w:t>
      </w:r>
      <w:r w:rsidR="00DD679F" w:rsidRPr="009C183B">
        <w:rPr>
          <w:rFonts w:eastAsia="GHEA Grapalat" w:cs="GHEA Grapalat"/>
          <w:sz w:val="24"/>
          <w:szCs w:val="24"/>
          <w:lang w:val="hy-AM" w:eastAsia="ru-RU"/>
        </w:rPr>
        <w:t xml:space="preserve">առաջարկվում է </w:t>
      </w:r>
      <w:r>
        <w:rPr>
          <w:rFonts w:eastAsia="GHEA Grapalat" w:cs="GHEA Grapalat"/>
          <w:sz w:val="24"/>
          <w:szCs w:val="24"/>
          <w:lang w:val="hy-AM" w:eastAsia="ru-RU"/>
        </w:rPr>
        <w:t xml:space="preserve">Հայաստանի Հանրապետության կառավարության </w:t>
      </w:r>
      <w:r w:rsidRPr="009C183B">
        <w:rPr>
          <w:rFonts w:eastAsia="GHEA Grapalat" w:cs="GHEA Grapalat"/>
          <w:sz w:val="24"/>
          <w:szCs w:val="24"/>
          <w:lang w:val="hy-AM" w:eastAsia="ru-RU"/>
        </w:rPr>
        <w:t>200</w:t>
      </w:r>
      <w:r>
        <w:rPr>
          <w:rFonts w:eastAsia="GHEA Grapalat" w:cs="GHEA Grapalat"/>
          <w:sz w:val="24"/>
          <w:szCs w:val="24"/>
          <w:lang w:val="hy-AM" w:eastAsia="ru-RU"/>
        </w:rPr>
        <w:t>6</w:t>
      </w:r>
      <w:r w:rsidRPr="009C183B">
        <w:rPr>
          <w:rFonts w:eastAsia="GHEA Grapalat" w:cs="GHEA Grapalat"/>
          <w:sz w:val="24"/>
          <w:szCs w:val="24"/>
          <w:lang w:val="hy-AM" w:eastAsia="ru-RU"/>
        </w:rPr>
        <w:t xml:space="preserve"> թվականի մա</w:t>
      </w:r>
      <w:r>
        <w:rPr>
          <w:rFonts w:eastAsia="GHEA Grapalat" w:cs="GHEA Grapalat"/>
          <w:sz w:val="24"/>
          <w:szCs w:val="24"/>
          <w:lang w:val="hy-AM" w:eastAsia="ru-RU"/>
        </w:rPr>
        <w:t>յիսի 26</w:t>
      </w:r>
      <w:r w:rsidRPr="009C183B">
        <w:rPr>
          <w:rFonts w:eastAsia="GHEA Grapalat" w:cs="GHEA Grapalat"/>
          <w:sz w:val="24"/>
          <w:szCs w:val="24"/>
          <w:lang w:val="hy-AM" w:eastAsia="ru-RU"/>
        </w:rPr>
        <w:t xml:space="preserve">-ի թիվ </w:t>
      </w:r>
      <w:r>
        <w:rPr>
          <w:rFonts w:eastAsia="GHEA Grapalat" w:cs="GHEA Grapalat"/>
          <w:sz w:val="24"/>
          <w:szCs w:val="24"/>
          <w:lang w:val="hy-AM" w:eastAsia="ru-RU"/>
        </w:rPr>
        <w:t>825</w:t>
      </w:r>
      <w:r w:rsidRPr="009C183B">
        <w:rPr>
          <w:rFonts w:eastAsia="GHEA Grapalat" w:cs="GHEA Grapalat"/>
          <w:sz w:val="24"/>
          <w:szCs w:val="24"/>
          <w:lang w:val="hy-AM" w:eastAsia="ru-RU"/>
        </w:rPr>
        <w:t>-Ն որոշման</w:t>
      </w:r>
      <w:r>
        <w:rPr>
          <w:rFonts w:eastAsia="GHEA Grapalat" w:cs="GHEA Grapalat"/>
          <w:sz w:val="24"/>
          <w:szCs w:val="24"/>
          <w:lang w:val="hy-AM" w:eastAsia="ru-RU"/>
        </w:rPr>
        <w:t xml:space="preserve"> Կողմնորոշիչ ցանկի 8-րդ գլուխը շարադրել նոր խմբագրությամբ, ինչի արդյունքում կսահմանվեն վկայակոչված կետերով թվարկված անոթային հիվանդությունների ծանրագույն բարդությունները: </w:t>
      </w:r>
    </w:p>
    <w:p w:rsidR="00E83582" w:rsidRDefault="00E83582" w:rsidP="00095B24">
      <w:pPr>
        <w:spacing w:after="0" w:line="360" w:lineRule="auto"/>
        <w:ind w:firstLine="720"/>
        <w:jc w:val="both"/>
        <w:rPr>
          <w:rFonts w:eastAsia="GHEA Grapalat" w:cs="GHEA Grapalat"/>
          <w:sz w:val="24"/>
          <w:szCs w:val="24"/>
          <w:lang w:val="hy-AM" w:eastAsia="ru-RU"/>
        </w:rPr>
      </w:pPr>
      <w:r>
        <w:rPr>
          <w:rFonts w:eastAsia="GHEA Grapalat" w:cs="GHEA Grapalat"/>
          <w:sz w:val="24"/>
          <w:szCs w:val="24"/>
          <w:lang w:val="hy-AM" w:eastAsia="ru-RU"/>
        </w:rPr>
        <w:t>Միաժամանակ, Կողմնորոշիչ ցանկի 10-րդ կետի 1-ին ենթակետի բովանդակությունը ներառվել է նույն ցանկի 8-րդ գլխում:</w:t>
      </w:r>
    </w:p>
    <w:p w:rsidR="00E83582" w:rsidRDefault="00E83582" w:rsidP="00095B24">
      <w:pPr>
        <w:spacing w:after="0" w:line="360" w:lineRule="auto"/>
        <w:ind w:firstLine="720"/>
        <w:jc w:val="both"/>
        <w:rPr>
          <w:rFonts w:eastAsia="GHEA Grapalat" w:cs="GHEA Grapalat"/>
          <w:sz w:val="24"/>
          <w:szCs w:val="24"/>
          <w:lang w:val="hy-AM" w:eastAsia="ru-RU"/>
        </w:rPr>
      </w:pPr>
    </w:p>
    <w:p w:rsidR="00FD70B4" w:rsidRPr="009C183B" w:rsidRDefault="00FD70B4" w:rsidP="00DD679F">
      <w:pPr>
        <w:spacing w:after="0" w:line="360" w:lineRule="auto"/>
        <w:ind w:firstLine="709"/>
        <w:jc w:val="both"/>
        <w:rPr>
          <w:rFonts w:eastAsia="GHEA Grapalat" w:cs="GHEA Grapalat"/>
          <w:b/>
          <w:sz w:val="24"/>
          <w:szCs w:val="24"/>
          <w:lang w:val="hy-AM" w:eastAsia="ru-RU"/>
        </w:rPr>
      </w:pPr>
      <w:r w:rsidRPr="009C183B">
        <w:rPr>
          <w:rFonts w:eastAsia="GHEA Grapalat" w:cs="GHEA Grapalat"/>
          <w:b/>
          <w:sz w:val="24"/>
          <w:szCs w:val="24"/>
          <w:lang w:val="hy-AM" w:eastAsia="ru-RU"/>
        </w:rPr>
        <w:t>3. Նախագծի մշակման գործընթացում ներգրավված ինստիտուտները և անձինք.</w:t>
      </w:r>
    </w:p>
    <w:p w:rsidR="00FD70B4" w:rsidRPr="009C183B" w:rsidRDefault="00DD679F" w:rsidP="00DD679F">
      <w:pPr>
        <w:spacing w:after="0" w:line="360" w:lineRule="auto"/>
        <w:ind w:firstLine="709"/>
        <w:jc w:val="both"/>
        <w:rPr>
          <w:rFonts w:eastAsia="GHEA Grapalat" w:cs="GHEA Grapalat"/>
          <w:sz w:val="24"/>
          <w:szCs w:val="24"/>
          <w:lang w:val="hy-AM" w:eastAsia="ru-RU"/>
        </w:rPr>
      </w:pPr>
      <w:r w:rsidRPr="00407AC4">
        <w:rPr>
          <w:rFonts w:eastAsia="GHEA Grapalat" w:cs="GHEA Grapalat"/>
          <w:sz w:val="24"/>
          <w:szCs w:val="24"/>
          <w:lang w:val="hy-AM" w:eastAsia="ru-RU"/>
        </w:rPr>
        <w:t>Նախագ</w:t>
      </w:r>
      <w:r w:rsidR="00F50939">
        <w:rPr>
          <w:rFonts w:eastAsia="GHEA Grapalat" w:cs="GHEA Grapalat"/>
          <w:sz w:val="24"/>
          <w:szCs w:val="24"/>
          <w:lang w:val="hy-AM" w:eastAsia="ru-RU"/>
        </w:rPr>
        <w:t>ի</w:t>
      </w:r>
      <w:r w:rsidRPr="00407AC4">
        <w:rPr>
          <w:rFonts w:eastAsia="GHEA Grapalat" w:cs="GHEA Grapalat"/>
          <w:sz w:val="24"/>
          <w:szCs w:val="24"/>
          <w:lang w:val="hy-AM" w:eastAsia="ru-RU"/>
        </w:rPr>
        <w:t>ծ</w:t>
      </w:r>
      <w:r w:rsidR="004A492F" w:rsidRPr="00407AC4">
        <w:rPr>
          <w:rFonts w:eastAsia="GHEA Grapalat" w:cs="GHEA Grapalat"/>
          <w:sz w:val="24"/>
          <w:szCs w:val="24"/>
          <w:lang w:val="hy-AM" w:eastAsia="ru-RU"/>
        </w:rPr>
        <w:t>ը մշակվել է Ա</w:t>
      </w:r>
      <w:r w:rsidRPr="00407AC4">
        <w:rPr>
          <w:rFonts w:eastAsia="GHEA Grapalat" w:cs="GHEA Grapalat"/>
          <w:sz w:val="24"/>
          <w:szCs w:val="24"/>
          <w:lang w:val="hy-AM" w:eastAsia="ru-RU"/>
        </w:rPr>
        <w:t xml:space="preserve">ռողջապահության նախարարության </w:t>
      </w:r>
      <w:r w:rsidR="005B7C46" w:rsidRPr="005B7C46">
        <w:rPr>
          <w:rFonts w:eastAsia="GHEA Grapalat" w:cs="GHEA Grapalat"/>
          <w:sz w:val="24"/>
          <w:szCs w:val="24"/>
          <w:lang w:val="hy-AM" w:eastAsia="ru-RU"/>
        </w:rPr>
        <w:t>«Դատաբժշկական գիտագործնական կենտրոն» ՊՈԱԿ</w:t>
      </w:r>
      <w:r w:rsidR="005B7C46">
        <w:rPr>
          <w:rFonts w:eastAsia="GHEA Grapalat" w:cs="GHEA Grapalat"/>
          <w:sz w:val="24"/>
          <w:szCs w:val="24"/>
          <w:lang w:val="hy-AM" w:eastAsia="ru-RU"/>
        </w:rPr>
        <w:t xml:space="preserve">-ի և </w:t>
      </w:r>
      <w:r w:rsidR="00E37D1B" w:rsidRPr="00407AC4">
        <w:rPr>
          <w:rFonts w:eastAsia="GHEA Grapalat" w:cs="GHEA Grapalat"/>
          <w:sz w:val="24"/>
          <w:szCs w:val="24"/>
          <w:lang w:val="hy-AM" w:eastAsia="ru-RU"/>
        </w:rPr>
        <w:t>իրավաբա</w:t>
      </w:r>
      <w:r w:rsidR="008307CE">
        <w:rPr>
          <w:rFonts w:eastAsia="GHEA Grapalat" w:cs="GHEA Grapalat"/>
          <w:sz w:val="24"/>
          <w:szCs w:val="24"/>
          <w:lang w:val="hy-AM" w:eastAsia="ru-RU"/>
        </w:rPr>
        <w:t>նա</w:t>
      </w:r>
      <w:r w:rsidR="00E37D1B" w:rsidRPr="00407AC4">
        <w:rPr>
          <w:rFonts w:eastAsia="GHEA Grapalat" w:cs="GHEA Grapalat"/>
          <w:sz w:val="24"/>
          <w:szCs w:val="24"/>
          <w:lang w:val="hy-AM" w:eastAsia="ru-RU"/>
        </w:rPr>
        <w:t xml:space="preserve">կան վարչության </w:t>
      </w:r>
      <w:r w:rsidRPr="00407AC4">
        <w:rPr>
          <w:rFonts w:eastAsia="GHEA Grapalat" w:cs="GHEA Grapalat"/>
          <w:sz w:val="24"/>
          <w:szCs w:val="24"/>
          <w:lang w:val="hy-AM" w:eastAsia="ru-RU"/>
        </w:rPr>
        <w:t>կողմից:</w:t>
      </w:r>
    </w:p>
    <w:p w:rsidR="0087557A" w:rsidRDefault="0087557A" w:rsidP="00DD679F">
      <w:pPr>
        <w:spacing w:after="0" w:line="360" w:lineRule="auto"/>
        <w:ind w:firstLine="709"/>
        <w:jc w:val="both"/>
        <w:rPr>
          <w:rFonts w:eastAsia="GHEA Grapalat" w:cs="GHEA Grapalat"/>
          <w:b/>
          <w:sz w:val="24"/>
          <w:szCs w:val="24"/>
          <w:lang w:val="hy-AM" w:eastAsia="ru-RU"/>
        </w:rPr>
      </w:pPr>
    </w:p>
    <w:p w:rsidR="00FD70B4" w:rsidRPr="009C183B" w:rsidRDefault="00FD70B4" w:rsidP="00DD679F">
      <w:pPr>
        <w:spacing w:after="0" w:line="360" w:lineRule="auto"/>
        <w:ind w:firstLine="709"/>
        <w:jc w:val="both"/>
        <w:rPr>
          <w:rFonts w:eastAsia="GHEA Grapalat" w:cs="GHEA Grapalat"/>
          <w:sz w:val="24"/>
          <w:szCs w:val="24"/>
          <w:lang w:val="hy-AM" w:eastAsia="ru-RU"/>
        </w:rPr>
      </w:pPr>
      <w:r w:rsidRPr="009C183B">
        <w:rPr>
          <w:rFonts w:eastAsia="GHEA Grapalat" w:cs="GHEA Grapalat"/>
          <w:b/>
          <w:sz w:val="24"/>
          <w:szCs w:val="24"/>
          <w:lang w:val="hy-AM" w:eastAsia="ru-RU"/>
        </w:rPr>
        <w:t>4.</w:t>
      </w:r>
      <w:r w:rsidRPr="009C183B">
        <w:rPr>
          <w:rFonts w:eastAsia="GHEA Grapalat" w:cs="GHEA Grapalat"/>
          <w:sz w:val="24"/>
          <w:szCs w:val="24"/>
          <w:lang w:val="hy-AM" w:eastAsia="ru-RU"/>
        </w:rPr>
        <w:t xml:space="preserve"> </w:t>
      </w:r>
      <w:r w:rsidRPr="009C183B">
        <w:rPr>
          <w:rFonts w:eastAsia="GHEA Grapalat" w:cs="GHEA Grapalat"/>
          <w:b/>
          <w:sz w:val="24"/>
          <w:szCs w:val="24"/>
          <w:lang w:val="hy-AM" w:eastAsia="ru-RU"/>
        </w:rPr>
        <w:t>Ակնկալվող արդյունքը.</w:t>
      </w:r>
    </w:p>
    <w:p w:rsidR="00407AC4" w:rsidRDefault="004A492F" w:rsidP="00407AC4">
      <w:pPr>
        <w:spacing w:after="0" w:line="360" w:lineRule="auto"/>
        <w:ind w:firstLine="720"/>
        <w:jc w:val="both"/>
        <w:rPr>
          <w:rFonts w:eastAsia="GHEA Grapalat" w:cs="GHEA Grapalat"/>
          <w:sz w:val="24"/>
          <w:szCs w:val="24"/>
          <w:lang w:val="hy-AM" w:eastAsia="ru-RU"/>
        </w:rPr>
      </w:pPr>
      <w:r w:rsidRPr="009C183B">
        <w:rPr>
          <w:rFonts w:eastAsia="GHEA Grapalat" w:cs="GHEA Grapalat"/>
          <w:sz w:val="24"/>
          <w:szCs w:val="24"/>
          <w:lang w:val="hy-AM" w:eastAsia="ru-RU"/>
        </w:rPr>
        <w:t>Նախագծի</w:t>
      </w:r>
      <w:r w:rsidR="00DD679F" w:rsidRPr="009C183B">
        <w:rPr>
          <w:rFonts w:eastAsia="GHEA Grapalat" w:cs="GHEA Grapalat"/>
          <w:sz w:val="24"/>
          <w:szCs w:val="24"/>
          <w:lang w:val="hy-AM" w:eastAsia="ru-RU"/>
        </w:rPr>
        <w:t xml:space="preserve"> </w:t>
      </w:r>
      <w:r w:rsidR="00095B24">
        <w:rPr>
          <w:rFonts w:eastAsia="GHEA Grapalat" w:cs="GHEA Grapalat"/>
          <w:sz w:val="24"/>
          <w:szCs w:val="24"/>
          <w:lang w:val="hy-AM" w:eastAsia="ru-RU"/>
        </w:rPr>
        <w:t xml:space="preserve">ընդունմամբ </w:t>
      </w:r>
      <w:r w:rsidR="00407AC4">
        <w:rPr>
          <w:rFonts w:eastAsia="GHEA Grapalat" w:cs="GHEA Grapalat"/>
          <w:sz w:val="24"/>
          <w:szCs w:val="24"/>
          <w:lang w:val="hy-AM" w:eastAsia="ru-RU"/>
        </w:rPr>
        <w:t xml:space="preserve">ակնկալվում </w:t>
      </w:r>
      <w:r w:rsidR="00407AC4" w:rsidRPr="009C183B">
        <w:rPr>
          <w:rFonts w:eastAsia="GHEA Grapalat" w:cs="GHEA Grapalat"/>
          <w:sz w:val="24"/>
          <w:szCs w:val="24"/>
          <w:lang w:val="hy-AM" w:eastAsia="ru-RU"/>
        </w:rPr>
        <w:t xml:space="preserve">է </w:t>
      </w:r>
      <w:r w:rsidR="00407AC4">
        <w:rPr>
          <w:rFonts w:eastAsia="GHEA Grapalat" w:cs="GHEA Grapalat"/>
          <w:sz w:val="24"/>
          <w:szCs w:val="24"/>
          <w:lang w:val="hy-AM" w:eastAsia="ru-RU"/>
        </w:rPr>
        <w:t xml:space="preserve">Հայաստանի Հանրապետության կառավարության </w:t>
      </w:r>
      <w:r w:rsidR="00407AC4" w:rsidRPr="009C183B">
        <w:rPr>
          <w:rFonts w:eastAsia="GHEA Grapalat" w:cs="GHEA Grapalat"/>
          <w:sz w:val="24"/>
          <w:szCs w:val="24"/>
          <w:lang w:val="hy-AM" w:eastAsia="ru-RU"/>
        </w:rPr>
        <w:t>200</w:t>
      </w:r>
      <w:r w:rsidR="00407AC4">
        <w:rPr>
          <w:rFonts w:eastAsia="GHEA Grapalat" w:cs="GHEA Grapalat"/>
          <w:sz w:val="24"/>
          <w:szCs w:val="24"/>
          <w:lang w:val="hy-AM" w:eastAsia="ru-RU"/>
        </w:rPr>
        <w:t>6</w:t>
      </w:r>
      <w:r w:rsidR="00407AC4" w:rsidRPr="009C183B">
        <w:rPr>
          <w:rFonts w:eastAsia="GHEA Grapalat" w:cs="GHEA Grapalat"/>
          <w:sz w:val="24"/>
          <w:szCs w:val="24"/>
          <w:lang w:val="hy-AM" w:eastAsia="ru-RU"/>
        </w:rPr>
        <w:t xml:space="preserve"> թվականի մա</w:t>
      </w:r>
      <w:r w:rsidR="00407AC4">
        <w:rPr>
          <w:rFonts w:eastAsia="GHEA Grapalat" w:cs="GHEA Grapalat"/>
          <w:sz w:val="24"/>
          <w:szCs w:val="24"/>
          <w:lang w:val="hy-AM" w:eastAsia="ru-RU"/>
        </w:rPr>
        <w:t>յիսի 26</w:t>
      </w:r>
      <w:r w:rsidR="00407AC4" w:rsidRPr="009C183B">
        <w:rPr>
          <w:rFonts w:eastAsia="GHEA Grapalat" w:cs="GHEA Grapalat"/>
          <w:sz w:val="24"/>
          <w:szCs w:val="24"/>
          <w:lang w:val="hy-AM" w:eastAsia="ru-RU"/>
        </w:rPr>
        <w:t xml:space="preserve">-ի թիվ </w:t>
      </w:r>
      <w:r w:rsidR="00407AC4">
        <w:rPr>
          <w:rFonts w:eastAsia="GHEA Grapalat" w:cs="GHEA Grapalat"/>
          <w:sz w:val="24"/>
          <w:szCs w:val="24"/>
          <w:lang w:val="hy-AM" w:eastAsia="ru-RU"/>
        </w:rPr>
        <w:t>825</w:t>
      </w:r>
      <w:r w:rsidR="00407AC4" w:rsidRPr="009C183B">
        <w:rPr>
          <w:rFonts w:eastAsia="GHEA Grapalat" w:cs="GHEA Grapalat"/>
          <w:sz w:val="24"/>
          <w:szCs w:val="24"/>
          <w:lang w:val="hy-AM" w:eastAsia="ru-RU"/>
        </w:rPr>
        <w:t>-Ն որոշման</w:t>
      </w:r>
      <w:r w:rsidR="00407AC4">
        <w:rPr>
          <w:rFonts w:eastAsia="GHEA Grapalat" w:cs="GHEA Grapalat"/>
          <w:sz w:val="24"/>
          <w:szCs w:val="24"/>
          <w:lang w:val="hy-AM" w:eastAsia="ru-RU"/>
        </w:rPr>
        <w:t xml:space="preserve"> Կողմնորոշիչ ցանկի 8-րդ գլուխի կետերով թվարկված անոթային հիվանդությունների համար սահմանել դրանց ծանրագույն բարդությունները, որպիսիք </w:t>
      </w:r>
      <w:r w:rsidR="00407AC4" w:rsidRPr="00095B24">
        <w:rPr>
          <w:rFonts w:eastAsia="GHEA Grapalat" w:cs="GHEA Grapalat"/>
          <w:sz w:val="24"/>
          <w:szCs w:val="24"/>
          <w:lang w:val="hy-AM" w:eastAsia="ru-RU"/>
        </w:rPr>
        <w:t xml:space="preserve">ունեն էական փորձագիտական </w:t>
      </w:r>
      <w:r w:rsidR="00407AC4" w:rsidRPr="00095B24">
        <w:rPr>
          <w:rFonts w:eastAsia="GHEA Grapalat" w:cs="GHEA Grapalat"/>
          <w:sz w:val="24"/>
          <w:szCs w:val="24"/>
          <w:lang w:val="hy-AM" w:eastAsia="ru-RU"/>
        </w:rPr>
        <w:lastRenderedPageBreak/>
        <w:t>կարևորություն</w:t>
      </w:r>
      <w:r w:rsidR="0087557A">
        <w:rPr>
          <w:rFonts w:eastAsia="GHEA Grapalat" w:cs="GHEA Grapalat"/>
          <w:sz w:val="24"/>
          <w:szCs w:val="24"/>
          <w:lang w:val="hy-AM" w:eastAsia="ru-RU"/>
        </w:rPr>
        <w:t>, ինչպես նաև շտկել բովանդակության մեջ տեղ գտած տեխնիկական բնույթի վրիպակը</w:t>
      </w:r>
      <w:r w:rsidR="00E83582">
        <w:rPr>
          <w:rFonts w:eastAsia="GHEA Grapalat" w:cs="GHEA Grapalat"/>
          <w:sz w:val="24"/>
          <w:szCs w:val="24"/>
          <w:lang w:val="hy-AM" w:eastAsia="ru-RU"/>
        </w:rPr>
        <w:t xml:space="preserve">: </w:t>
      </w:r>
    </w:p>
    <w:p w:rsidR="00407AC4" w:rsidRDefault="00407AC4" w:rsidP="00DD679F">
      <w:pPr>
        <w:spacing w:after="0" w:line="360" w:lineRule="auto"/>
        <w:ind w:firstLine="709"/>
        <w:jc w:val="both"/>
        <w:rPr>
          <w:rFonts w:eastAsia="GHEA Grapalat" w:cs="GHEA Grapalat"/>
          <w:sz w:val="24"/>
          <w:szCs w:val="24"/>
          <w:lang w:val="hy-AM" w:eastAsia="ru-RU"/>
        </w:rPr>
      </w:pPr>
    </w:p>
    <w:p w:rsidR="00FD70B4" w:rsidRPr="009C183B" w:rsidRDefault="00FD70B4" w:rsidP="00DD679F">
      <w:pPr>
        <w:spacing w:after="0" w:line="360" w:lineRule="auto"/>
        <w:ind w:firstLine="720"/>
        <w:jc w:val="both"/>
        <w:rPr>
          <w:rFonts w:eastAsia="GHEA Grapalat" w:cs="GHEA Grapalat"/>
          <w:b/>
          <w:sz w:val="24"/>
          <w:szCs w:val="24"/>
          <w:lang w:val="hy-AM"/>
        </w:rPr>
      </w:pPr>
      <w:r w:rsidRPr="009C183B">
        <w:rPr>
          <w:rFonts w:eastAsia="GHEA Grapalat" w:cs="GHEA Grapalat"/>
          <w:b/>
          <w:sz w:val="24"/>
          <w:szCs w:val="24"/>
          <w:lang w:val="hy-AM"/>
        </w:rPr>
        <w:t xml:space="preserve">5. </w:t>
      </w:r>
      <w:r w:rsidR="004A492F" w:rsidRPr="009C183B">
        <w:rPr>
          <w:rFonts w:eastAsia="GHEA Grapalat" w:cs="GHEA Grapalat"/>
          <w:b/>
          <w:sz w:val="24"/>
          <w:szCs w:val="24"/>
          <w:lang w:val="hy-AM"/>
        </w:rPr>
        <w:t>Լրացուցիչ ֆինանսական միջոցների անհրաժեշտության և պետական բյուջեի եկամուտներում և ծախսերում սպասվելիք փոփոխությունների մասին</w:t>
      </w:r>
      <w:r w:rsidR="009C183B">
        <w:rPr>
          <w:rFonts w:eastAsia="GHEA Grapalat" w:cs="GHEA Grapalat"/>
          <w:b/>
          <w:sz w:val="24"/>
          <w:szCs w:val="24"/>
          <w:lang w:val="hy-AM"/>
        </w:rPr>
        <w:t>.</w:t>
      </w:r>
    </w:p>
    <w:p w:rsidR="00B9638A" w:rsidRPr="009C183B" w:rsidRDefault="009C183B" w:rsidP="00B9638A">
      <w:pPr>
        <w:spacing w:after="0" w:line="360" w:lineRule="auto"/>
        <w:ind w:firstLine="709"/>
        <w:jc w:val="both"/>
        <w:rPr>
          <w:rFonts w:eastAsia="GHEA Grapalat" w:cs="GHEA Grapalat"/>
          <w:sz w:val="24"/>
          <w:szCs w:val="24"/>
          <w:lang w:val="hy-AM" w:eastAsia="ru-RU"/>
        </w:rPr>
      </w:pPr>
      <w:r>
        <w:rPr>
          <w:rFonts w:eastAsia="GHEA Grapalat" w:cs="GHEA Grapalat"/>
          <w:sz w:val="24"/>
          <w:szCs w:val="24"/>
          <w:lang w:val="hy-AM" w:eastAsia="ru-RU"/>
        </w:rPr>
        <w:t>Ն</w:t>
      </w:r>
      <w:r w:rsidR="00B9638A" w:rsidRPr="009C183B">
        <w:rPr>
          <w:rFonts w:eastAsia="GHEA Grapalat" w:cs="GHEA Grapalat"/>
          <w:sz w:val="24"/>
          <w:szCs w:val="24"/>
          <w:lang w:val="hy-AM" w:eastAsia="ru-RU"/>
        </w:rPr>
        <w:t>ախագծի ընդունմամբ լրացուցիչ ֆինանսական միջոցներ</w:t>
      </w:r>
      <w:r w:rsidR="00407AC4">
        <w:rPr>
          <w:rFonts w:eastAsia="GHEA Grapalat" w:cs="GHEA Grapalat"/>
          <w:sz w:val="24"/>
          <w:szCs w:val="24"/>
          <w:lang w:val="hy-AM" w:eastAsia="ru-RU"/>
        </w:rPr>
        <w:t xml:space="preserve"> անհրաժեշտություն և պետական բյուջեի եկամուտներում և ծախսերում փոփոխություններ </w:t>
      </w:r>
      <w:r w:rsidR="00B9638A" w:rsidRPr="009C183B">
        <w:rPr>
          <w:rFonts w:eastAsia="GHEA Grapalat" w:cs="GHEA Grapalat"/>
          <w:sz w:val="24"/>
          <w:szCs w:val="24"/>
          <w:lang w:val="hy-AM" w:eastAsia="ru-RU"/>
        </w:rPr>
        <w:t>չ</w:t>
      </w:r>
      <w:r w:rsidR="00407AC4">
        <w:rPr>
          <w:rFonts w:eastAsia="GHEA Grapalat" w:cs="GHEA Grapalat"/>
          <w:sz w:val="24"/>
          <w:szCs w:val="24"/>
          <w:lang w:val="hy-AM" w:eastAsia="ru-RU"/>
        </w:rPr>
        <w:t>են</w:t>
      </w:r>
      <w:r w:rsidR="00B9638A" w:rsidRPr="009C183B">
        <w:rPr>
          <w:rFonts w:eastAsia="GHEA Grapalat" w:cs="GHEA Grapalat"/>
          <w:sz w:val="24"/>
          <w:szCs w:val="24"/>
          <w:lang w:val="hy-AM" w:eastAsia="ru-RU"/>
        </w:rPr>
        <w:t xml:space="preserve"> առաջան</w:t>
      </w:r>
      <w:r w:rsidR="00407AC4">
        <w:rPr>
          <w:rFonts w:eastAsia="GHEA Grapalat" w:cs="GHEA Grapalat"/>
          <w:sz w:val="24"/>
          <w:szCs w:val="24"/>
          <w:lang w:val="hy-AM" w:eastAsia="ru-RU"/>
        </w:rPr>
        <w:t>ա</w:t>
      </w:r>
      <w:r w:rsidR="00B9638A" w:rsidRPr="009C183B">
        <w:rPr>
          <w:rFonts w:eastAsia="GHEA Grapalat" w:cs="GHEA Grapalat"/>
          <w:sz w:val="24"/>
          <w:szCs w:val="24"/>
          <w:lang w:val="hy-AM" w:eastAsia="ru-RU"/>
        </w:rPr>
        <w:t xml:space="preserve">: </w:t>
      </w:r>
    </w:p>
    <w:p w:rsidR="000E5898" w:rsidRDefault="000E5898" w:rsidP="004C5FBA">
      <w:pPr>
        <w:spacing w:after="0" w:line="360" w:lineRule="auto"/>
        <w:ind w:firstLine="720"/>
        <w:jc w:val="both"/>
        <w:rPr>
          <w:rFonts w:eastAsia="GHEA Grapalat" w:cs="GHEA Grapalat"/>
          <w:b/>
          <w:sz w:val="24"/>
          <w:szCs w:val="24"/>
          <w:lang w:val="hy-AM"/>
        </w:rPr>
      </w:pPr>
    </w:p>
    <w:p w:rsidR="004C5FBA" w:rsidRPr="009C183B" w:rsidRDefault="004C5FBA" w:rsidP="004C5FBA">
      <w:pPr>
        <w:spacing w:after="0" w:line="360" w:lineRule="auto"/>
        <w:ind w:firstLine="720"/>
        <w:jc w:val="both"/>
        <w:rPr>
          <w:rFonts w:eastAsia="GHEA Grapalat" w:cs="GHEA Grapalat"/>
          <w:b/>
          <w:sz w:val="24"/>
          <w:szCs w:val="24"/>
          <w:lang w:val="hy-AM"/>
        </w:rPr>
      </w:pPr>
      <w:r w:rsidRPr="009C183B">
        <w:rPr>
          <w:rFonts w:eastAsia="GHEA Grapalat" w:cs="GHEA Grapalat"/>
          <w:b/>
          <w:sz w:val="24"/>
          <w:szCs w:val="24"/>
          <w:lang w:val="hy-AM"/>
        </w:rPr>
        <w:t xml:space="preserve">6. </w:t>
      </w:r>
      <w:r w:rsidR="004A492F" w:rsidRPr="009C183B">
        <w:rPr>
          <w:rFonts w:eastAsia="GHEA Grapalat" w:cs="GHEA Grapalat"/>
          <w:b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A657B8" w:rsidRDefault="00A657B8" w:rsidP="004C5FBA">
      <w:pPr>
        <w:spacing w:after="0" w:line="360" w:lineRule="auto"/>
        <w:ind w:firstLine="709"/>
        <w:jc w:val="both"/>
        <w:rPr>
          <w:rFonts w:eastAsia="GHEA Grapalat" w:cs="GHEA Grapalat"/>
          <w:sz w:val="24"/>
          <w:szCs w:val="24"/>
          <w:lang w:val="hy-AM" w:eastAsia="ru-RU"/>
        </w:rPr>
      </w:pPr>
      <w:r>
        <w:rPr>
          <w:rFonts w:eastAsia="GHEA Grapalat" w:cs="GHEA Grapalat"/>
          <w:sz w:val="24"/>
          <w:szCs w:val="24"/>
          <w:lang w:val="hy-AM" w:eastAsia="ru-RU"/>
        </w:rPr>
        <w:t>Նախագիծն անուղղակիորեն բխում է Կառավարության 2021-2026 թվականների ծրագրի` «Բժշկական օգնության և սպասարկման որակի բարելավում» 21-րդ կետից:</w:t>
      </w:r>
    </w:p>
    <w:sectPr w:rsidR="00A657B8" w:rsidSect="00407AC4">
      <w:pgSz w:w="11906" w:h="16838" w:code="9"/>
      <w:pgMar w:top="1276" w:right="1080" w:bottom="1440" w:left="1080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50A4" w:rsidRDefault="009150A4" w:rsidP="008F57E4">
      <w:pPr>
        <w:spacing w:after="0" w:line="240" w:lineRule="auto"/>
      </w:pPr>
      <w:r>
        <w:separator/>
      </w:r>
    </w:p>
  </w:endnote>
  <w:endnote w:type="continuationSeparator" w:id="0">
    <w:p w:rsidR="009150A4" w:rsidRDefault="009150A4" w:rsidP="008F57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50A4" w:rsidRDefault="009150A4" w:rsidP="008F57E4">
      <w:pPr>
        <w:spacing w:after="0" w:line="240" w:lineRule="auto"/>
      </w:pPr>
      <w:r>
        <w:separator/>
      </w:r>
    </w:p>
  </w:footnote>
  <w:footnote w:type="continuationSeparator" w:id="0">
    <w:p w:rsidR="009150A4" w:rsidRDefault="009150A4" w:rsidP="008F57E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70B4"/>
    <w:rsid w:val="000039E7"/>
    <w:rsid w:val="00005165"/>
    <w:rsid w:val="0000574B"/>
    <w:rsid w:val="000114CB"/>
    <w:rsid w:val="00011A77"/>
    <w:rsid w:val="0001466F"/>
    <w:rsid w:val="00014C5F"/>
    <w:rsid w:val="00016159"/>
    <w:rsid w:val="000312B1"/>
    <w:rsid w:val="00035256"/>
    <w:rsid w:val="00036FF2"/>
    <w:rsid w:val="00041439"/>
    <w:rsid w:val="00042613"/>
    <w:rsid w:val="00043C50"/>
    <w:rsid w:val="0004594E"/>
    <w:rsid w:val="00055046"/>
    <w:rsid w:val="0005706B"/>
    <w:rsid w:val="00057244"/>
    <w:rsid w:val="000575CE"/>
    <w:rsid w:val="0006043A"/>
    <w:rsid w:val="00063E2B"/>
    <w:rsid w:val="00064C16"/>
    <w:rsid w:val="00066F5A"/>
    <w:rsid w:val="00067BC4"/>
    <w:rsid w:val="00072930"/>
    <w:rsid w:val="00072FF6"/>
    <w:rsid w:val="00075515"/>
    <w:rsid w:val="00077674"/>
    <w:rsid w:val="00080A0D"/>
    <w:rsid w:val="000824A0"/>
    <w:rsid w:val="000825AF"/>
    <w:rsid w:val="00084241"/>
    <w:rsid w:val="00084782"/>
    <w:rsid w:val="0008785C"/>
    <w:rsid w:val="00095B24"/>
    <w:rsid w:val="0009776F"/>
    <w:rsid w:val="000A1F0B"/>
    <w:rsid w:val="000A3536"/>
    <w:rsid w:val="000A4018"/>
    <w:rsid w:val="000B6614"/>
    <w:rsid w:val="000B6B87"/>
    <w:rsid w:val="000D1443"/>
    <w:rsid w:val="000D1ED7"/>
    <w:rsid w:val="000D2E12"/>
    <w:rsid w:val="000D5548"/>
    <w:rsid w:val="000D73D5"/>
    <w:rsid w:val="000E1A8C"/>
    <w:rsid w:val="000E2E1F"/>
    <w:rsid w:val="000E3D98"/>
    <w:rsid w:val="000E5898"/>
    <w:rsid w:val="000F1916"/>
    <w:rsid w:val="000F312F"/>
    <w:rsid w:val="0010241E"/>
    <w:rsid w:val="00105574"/>
    <w:rsid w:val="00106047"/>
    <w:rsid w:val="00106993"/>
    <w:rsid w:val="0011044F"/>
    <w:rsid w:val="00110E0B"/>
    <w:rsid w:val="001128BD"/>
    <w:rsid w:val="00114E34"/>
    <w:rsid w:val="00114F67"/>
    <w:rsid w:val="0011760D"/>
    <w:rsid w:val="00134B29"/>
    <w:rsid w:val="00135CF6"/>
    <w:rsid w:val="00142473"/>
    <w:rsid w:val="00145E5D"/>
    <w:rsid w:val="001460BC"/>
    <w:rsid w:val="00147EAB"/>
    <w:rsid w:val="00151D6A"/>
    <w:rsid w:val="00156793"/>
    <w:rsid w:val="00156ECE"/>
    <w:rsid w:val="00160DC2"/>
    <w:rsid w:val="00160ECF"/>
    <w:rsid w:val="0016191E"/>
    <w:rsid w:val="00164581"/>
    <w:rsid w:val="00172A4F"/>
    <w:rsid w:val="00193172"/>
    <w:rsid w:val="00195892"/>
    <w:rsid w:val="00195985"/>
    <w:rsid w:val="001A1ECA"/>
    <w:rsid w:val="001A4A98"/>
    <w:rsid w:val="001A7119"/>
    <w:rsid w:val="001A773D"/>
    <w:rsid w:val="001B7EA7"/>
    <w:rsid w:val="001C0C0D"/>
    <w:rsid w:val="001C1284"/>
    <w:rsid w:val="001C2436"/>
    <w:rsid w:val="001C2EB5"/>
    <w:rsid w:val="001C41A6"/>
    <w:rsid w:val="001C4B9D"/>
    <w:rsid w:val="001D1CBA"/>
    <w:rsid w:val="001D6A9A"/>
    <w:rsid w:val="001D6B8D"/>
    <w:rsid w:val="001D6E93"/>
    <w:rsid w:val="001D733C"/>
    <w:rsid w:val="001E3591"/>
    <w:rsid w:val="001F07D6"/>
    <w:rsid w:val="001F30B2"/>
    <w:rsid w:val="002017DA"/>
    <w:rsid w:val="0020457F"/>
    <w:rsid w:val="00204815"/>
    <w:rsid w:val="00204E25"/>
    <w:rsid w:val="002074C7"/>
    <w:rsid w:val="00211A4A"/>
    <w:rsid w:val="00211F34"/>
    <w:rsid w:val="00213EE4"/>
    <w:rsid w:val="00221939"/>
    <w:rsid w:val="00221C8B"/>
    <w:rsid w:val="00222442"/>
    <w:rsid w:val="0022578B"/>
    <w:rsid w:val="0023331B"/>
    <w:rsid w:val="0023613B"/>
    <w:rsid w:val="00241072"/>
    <w:rsid w:val="00241C8E"/>
    <w:rsid w:val="00241D28"/>
    <w:rsid w:val="002425F0"/>
    <w:rsid w:val="002450A4"/>
    <w:rsid w:val="00245221"/>
    <w:rsid w:val="002473D0"/>
    <w:rsid w:val="002518AC"/>
    <w:rsid w:val="0025192A"/>
    <w:rsid w:val="00254525"/>
    <w:rsid w:val="0025474C"/>
    <w:rsid w:val="00255470"/>
    <w:rsid w:val="002564E6"/>
    <w:rsid w:val="00257C66"/>
    <w:rsid w:val="00263A92"/>
    <w:rsid w:val="00263DC1"/>
    <w:rsid w:val="0026502A"/>
    <w:rsid w:val="00265179"/>
    <w:rsid w:val="00267B07"/>
    <w:rsid w:val="00267C6F"/>
    <w:rsid w:val="00272763"/>
    <w:rsid w:val="00276314"/>
    <w:rsid w:val="00276EAB"/>
    <w:rsid w:val="002800E1"/>
    <w:rsid w:val="002805CF"/>
    <w:rsid w:val="00281579"/>
    <w:rsid w:val="00285EED"/>
    <w:rsid w:val="002904CE"/>
    <w:rsid w:val="00290BF0"/>
    <w:rsid w:val="0029432B"/>
    <w:rsid w:val="00297912"/>
    <w:rsid w:val="002A5F7D"/>
    <w:rsid w:val="002B0FB3"/>
    <w:rsid w:val="002B25FB"/>
    <w:rsid w:val="002B2C9D"/>
    <w:rsid w:val="002B3FB2"/>
    <w:rsid w:val="002C00F5"/>
    <w:rsid w:val="002C213A"/>
    <w:rsid w:val="002C3632"/>
    <w:rsid w:val="002C4573"/>
    <w:rsid w:val="002C7DB3"/>
    <w:rsid w:val="002D1A95"/>
    <w:rsid w:val="002D4931"/>
    <w:rsid w:val="002D4F76"/>
    <w:rsid w:val="002D5CDB"/>
    <w:rsid w:val="002D6966"/>
    <w:rsid w:val="002D6DF4"/>
    <w:rsid w:val="002D7279"/>
    <w:rsid w:val="002D736F"/>
    <w:rsid w:val="002E0683"/>
    <w:rsid w:val="002E20C3"/>
    <w:rsid w:val="002E3038"/>
    <w:rsid w:val="002E329A"/>
    <w:rsid w:val="002E52C0"/>
    <w:rsid w:val="002E6049"/>
    <w:rsid w:val="002F4AA7"/>
    <w:rsid w:val="00301BD5"/>
    <w:rsid w:val="003057B0"/>
    <w:rsid w:val="00305DA0"/>
    <w:rsid w:val="00306711"/>
    <w:rsid w:val="00306A45"/>
    <w:rsid w:val="00310924"/>
    <w:rsid w:val="00311BA9"/>
    <w:rsid w:val="0031434F"/>
    <w:rsid w:val="00314D68"/>
    <w:rsid w:val="00315FF7"/>
    <w:rsid w:val="003172D2"/>
    <w:rsid w:val="00323B28"/>
    <w:rsid w:val="00323D6F"/>
    <w:rsid w:val="00327A25"/>
    <w:rsid w:val="00327FA3"/>
    <w:rsid w:val="00332E1D"/>
    <w:rsid w:val="00332F88"/>
    <w:rsid w:val="003368C6"/>
    <w:rsid w:val="00336A20"/>
    <w:rsid w:val="00337057"/>
    <w:rsid w:val="0034044D"/>
    <w:rsid w:val="00341958"/>
    <w:rsid w:val="00344AF7"/>
    <w:rsid w:val="00345EB3"/>
    <w:rsid w:val="00351813"/>
    <w:rsid w:val="003647D6"/>
    <w:rsid w:val="003663B0"/>
    <w:rsid w:val="0037079C"/>
    <w:rsid w:val="003818D8"/>
    <w:rsid w:val="003832ED"/>
    <w:rsid w:val="00383B3F"/>
    <w:rsid w:val="00383E59"/>
    <w:rsid w:val="00386E51"/>
    <w:rsid w:val="00386EB9"/>
    <w:rsid w:val="003A4C10"/>
    <w:rsid w:val="003A4FF7"/>
    <w:rsid w:val="003A55C1"/>
    <w:rsid w:val="003A73B2"/>
    <w:rsid w:val="003B5AFE"/>
    <w:rsid w:val="003B6336"/>
    <w:rsid w:val="003B76FA"/>
    <w:rsid w:val="003C0350"/>
    <w:rsid w:val="003C13F4"/>
    <w:rsid w:val="003D50B1"/>
    <w:rsid w:val="003E2754"/>
    <w:rsid w:val="003E3409"/>
    <w:rsid w:val="003E3468"/>
    <w:rsid w:val="003E6CA3"/>
    <w:rsid w:val="003E6ED7"/>
    <w:rsid w:val="003F1499"/>
    <w:rsid w:val="003F1BD5"/>
    <w:rsid w:val="004003B0"/>
    <w:rsid w:val="00400981"/>
    <w:rsid w:val="00400EF2"/>
    <w:rsid w:val="00402F36"/>
    <w:rsid w:val="00403E0E"/>
    <w:rsid w:val="00407AC4"/>
    <w:rsid w:val="00407C6D"/>
    <w:rsid w:val="0041402F"/>
    <w:rsid w:val="0041573A"/>
    <w:rsid w:val="00417F4C"/>
    <w:rsid w:val="00436183"/>
    <w:rsid w:val="0043665F"/>
    <w:rsid w:val="00436F33"/>
    <w:rsid w:val="004416BD"/>
    <w:rsid w:val="00444F34"/>
    <w:rsid w:val="00447598"/>
    <w:rsid w:val="00450FAE"/>
    <w:rsid w:val="00451E59"/>
    <w:rsid w:val="00455BE5"/>
    <w:rsid w:val="004604D9"/>
    <w:rsid w:val="00462438"/>
    <w:rsid w:val="00463CC0"/>
    <w:rsid w:val="00465A21"/>
    <w:rsid w:val="00471AD1"/>
    <w:rsid w:val="004724F4"/>
    <w:rsid w:val="00472518"/>
    <w:rsid w:val="00473A1C"/>
    <w:rsid w:val="00483411"/>
    <w:rsid w:val="0049316B"/>
    <w:rsid w:val="00497A6D"/>
    <w:rsid w:val="004A1592"/>
    <w:rsid w:val="004A3289"/>
    <w:rsid w:val="004A4926"/>
    <w:rsid w:val="004A492F"/>
    <w:rsid w:val="004A6373"/>
    <w:rsid w:val="004B0F7C"/>
    <w:rsid w:val="004B1439"/>
    <w:rsid w:val="004B289F"/>
    <w:rsid w:val="004C5FBA"/>
    <w:rsid w:val="004D2720"/>
    <w:rsid w:val="004D2770"/>
    <w:rsid w:val="004D39AB"/>
    <w:rsid w:val="004E10F4"/>
    <w:rsid w:val="004E1D80"/>
    <w:rsid w:val="004E73EC"/>
    <w:rsid w:val="004F00F9"/>
    <w:rsid w:val="004F0782"/>
    <w:rsid w:val="004F164D"/>
    <w:rsid w:val="00503588"/>
    <w:rsid w:val="00503FA3"/>
    <w:rsid w:val="0050702B"/>
    <w:rsid w:val="0051087E"/>
    <w:rsid w:val="00515C9E"/>
    <w:rsid w:val="005206D0"/>
    <w:rsid w:val="00535576"/>
    <w:rsid w:val="00540B46"/>
    <w:rsid w:val="0054148B"/>
    <w:rsid w:val="00542C99"/>
    <w:rsid w:val="00542FA2"/>
    <w:rsid w:val="00544912"/>
    <w:rsid w:val="00545EA7"/>
    <w:rsid w:val="00553540"/>
    <w:rsid w:val="00554D13"/>
    <w:rsid w:val="00557951"/>
    <w:rsid w:val="00562FCA"/>
    <w:rsid w:val="0056480D"/>
    <w:rsid w:val="0056647D"/>
    <w:rsid w:val="005679C2"/>
    <w:rsid w:val="0057288B"/>
    <w:rsid w:val="00573094"/>
    <w:rsid w:val="00582620"/>
    <w:rsid w:val="00582B5F"/>
    <w:rsid w:val="00585E25"/>
    <w:rsid w:val="00587814"/>
    <w:rsid w:val="00592DD6"/>
    <w:rsid w:val="00594F3D"/>
    <w:rsid w:val="005A09DB"/>
    <w:rsid w:val="005A33D5"/>
    <w:rsid w:val="005B6A23"/>
    <w:rsid w:val="005B7C46"/>
    <w:rsid w:val="005C309C"/>
    <w:rsid w:val="005C32DC"/>
    <w:rsid w:val="005C5356"/>
    <w:rsid w:val="005C5D27"/>
    <w:rsid w:val="005C6773"/>
    <w:rsid w:val="005D0CD9"/>
    <w:rsid w:val="005E0062"/>
    <w:rsid w:val="005E6158"/>
    <w:rsid w:val="005F7DFA"/>
    <w:rsid w:val="0060185D"/>
    <w:rsid w:val="006106B1"/>
    <w:rsid w:val="00615714"/>
    <w:rsid w:val="00615DD5"/>
    <w:rsid w:val="00620B80"/>
    <w:rsid w:val="00627FF5"/>
    <w:rsid w:val="00630309"/>
    <w:rsid w:val="00630797"/>
    <w:rsid w:val="00633C62"/>
    <w:rsid w:val="0063796A"/>
    <w:rsid w:val="00654124"/>
    <w:rsid w:val="00654778"/>
    <w:rsid w:val="006555EE"/>
    <w:rsid w:val="006675C7"/>
    <w:rsid w:val="006676CE"/>
    <w:rsid w:val="00693DDA"/>
    <w:rsid w:val="00694A9C"/>
    <w:rsid w:val="00697113"/>
    <w:rsid w:val="006A0D2A"/>
    <w:rsid w:val="006A3313"/>
    <w:rsid w:val="006A7B71"/>
    <w:rsid w:val="006B3C45"/>
    <w:rsid w:val="006B54D3"/>
    <w:rsid w:val="006C0253"/>
    <w:rsid w:val="006C1979"/>
    <w:rsid w:val="006C3E6D"/>
    <w:rsid w:val="006C4AD8"/>
    <w:rsid w:val="006D08CC"/>
    <w:rsid w:val="006D21F6"/>
    <w:rsid w:val="006D39D3"/>
    <w:rsid w:val="006D4BEA"/>
    <w:rsid w:val="006D51C0"/>
    <w:rsid w:val="006E47A9"/>
    <w:rsid w:val="006E4990"/>
    <w:rsid w:val="006E6E76"/>
    <w:rsid w:val="006F6265"/>
    <w:rsid w:val="006F6758"/>
    <w:rsid w:val="006F7B75"/>
    <w:rsid w:val="00701899"/>
    <w:rsid w:val="00703835"/>
    <w:rsid w:val="00703B54"/>
    <w:rsid w:val="00704823"/>
    <w:rsid w:val="00704EDB"/>
    <w:rsid w:val="0070778E"/>
    <w:rsid w:val="00710567"/>
    <w:rsid w:val="00713D25"/>
    <w:rsid w:val="00715315"/>
    <w:rsid w:val="00724396"/>
    <w:rsid w:val="0072537A"/>
    <w:rsid w:val="007253FC"/>
    <w:rsid w:val="00727E4A"/>
    <w:rsid w:val="00737992"/>
    <w:rsid w:val="0075021B"/>
    <w:rsid w:val="00750762"/>
    <w:rsid w:val="00752668"/>
    <w:rsid w:val="0075294F"/>
    <w:rsid w:val="007629B0"/>
    <w:rsid w:val="00764AC9"/>
    <w:rsid w:val="00764DC3"/>
    <w:rsid w:val="007657CF"/>
    <w:rsid w:val="00765B74"/>
    <w:rsid w:val="007678AF"/>
    <w:rsid w:val="007711CA"/>
    <w:rsid w:val="0077211E"/>
    <w:rsid w:val="0077246B"/>
    <w:rsid w:val="00773D07"/>
    <w:rsid w:val="0077411A"/>
    <w:rsid w:val="00786F67"/>
    <w:rsid w:val="007874A3"/>
    <w:rsid w:val="00790ABA"/>
    <w:rsid w:val="0079169E"/>
    <w:rsid w:val="0079173A"/>
    <w:rsid w:val="00793D4A"/>
    <w:rsid w:val="00794D53"/>
    <w:rsid w:val="007A0624"/>
    <w:rsid w:val="007B03CD"/>
    <w:rsid w:val="007C1139"/>
    <w:rsid w:val="007D02A5"/>
    <w:rsid w:val="007D0B04"/>
    <w:rsid w:val="007D4A1C"/>
    <w:rsid w:val="007D4ED4"/>
    <w:rsid w:val="007D5569"/>
    <w:rsid w:val="007D7DED"/>
    <w:rsid w:val="007E094F"/>
    <w:rsid w:val="007E705C"/>
    <w:rsid w:val="007E7EEC"/>
    <w:rsid w:val="007F0E54"/>
    <w:rsid w:val="007F1A95"/>
    <w:rsid w:val="007F5EB2"/>
    <w:rsid w:val="007F634F"/>
    <w:rsid w:val="007F7092"/>
    <w:rsid w:val="007F76B4"/>
    <w:rsid w:val="0080420E"/>
    <w:rsid w:val="00811E90"/>
    <w:rsid w:val="00812436"/>
    <w:rsid w:val="00813D8A"/>
    <w:rsid w:val="008300CB"/>
    <w:rsid w:val="008307CE"/>
    <w:rsid w:val="00833E04"/>
    <w:rsid w:val="00836776"/>
    <w:rsid w:val="008417F9"/>
    <w:rsid w:val="0084467A"/>
    <w:rsid w:val="00851991"/>
    <w:rsid w:val="00852498"/>
    <w:rsid w:val="00862AA8"/>
    <w:rsid w:val="0087497E"/>
    <w:rsid w:val="0087557A"/>
    <w:rsid w:val="00880816"/>
    <w:rsid w:val="00882C9B"/>
    <w:rsid w:val="008831D3"/>
    <w:rsid w:val="008938C3"/>
    <w:rsid w:val="00893958"/>
    <w:rsid w:val="00897A0B"/>
    <w:rsid w:val="008A0B00"/>
    <w:rsid w:val="008A10A0"/>
    <w:rsid w:val="008A2669"/>
    <w:rsid w:val="008A26A0"/>
    <w:rsid w:val="008A4C82"/>
    <w:rsid w:val="008A6482"/>
    <w:rsid w:val="008B1FD2"/>
    <w:rsid w:val="008B3FBE"/>
    <w:rsid w:val="008B692C"/>
    <w:rsid w:val="008C11AC"/>
    <w:rsid w:val="008C337D"/>
    <w:rsid w:val="008C594C"/>
    <w:rsid w:val="008C670E"/>
    <w:rsid w:val="008D3BC4"/>
    <w:rsid w:val="008E07A9"/>
    <w:rsid w:val="008E133C"/>
    <w:rsid w:val="008E18BA"/>
    <w:rsid w:val="008F57E4"/>
    <w:rsid w:val="008F753C"/>
    <w:rsid w:val="00902F37"/>
    <w:rsid w:val="00903CF5"/>
    <w:rsid w:val="00906C97"/>
    <w:rsid w:val="00910069"/>
    <w:rsid w:val="009150A4"/>
    <w:rsid w:val="009214FD"/>
    <w:rsid w:val="00923728"/>
    <w:rsid w:val="00925188"/>
    <w:rsid w:val="00925286"/>
    <w:rsid w:val="009256C9"/>
    <w:rsid w:val="009350D5"/>
    <w:rsid w:val="00937116"/>
    <w:rsid w:val="009413BC"/>
    <w:rsid w:val="00943964"/>
    <w:rsid w:val="00947A03"/>
    <w:rsid w:val="0095184F"/>
    <w:rsid w:val="0097010F"/>
    <w:rsid w:val="009702DB"/>
    <w:rsid w:val="00981760"/>
    <w:rsid w:val="009831AD"/>
    <w:rsid w:val="00984EA0"/>
    <w:rsid w:val="00986787"/>
    <w:rsid w:val="00986F06"/>
    <w:rsid w:val="00987E1F"/>
    <w:rsid w:val="009903B5"/>
    <w:rsid w:val="00995F5F"/>
    <w:rsid w:val="009A072F"/>
    <w:rsid w:val="009A223A"/>
    <w:rsid w:val="009A2C5A"/>
    <w:rsid w:val="009A626F"/>
    <w:rsid w:val="009B2CED"/>
    <w:rsid w:val="009B3A08"/>
    <w:rsid w:val="009B4C8A"/>
    <w:rsid w:val="009C183B"/>
    <w:rsid w:val="009C1B0D"/>
    <w:rsid w:val="009C1EDF"/>
    <w:rsid w:val="009C2D30"/>
    <w:rsid w:val="009C343B"/>
    <w:rsid w:val="009C7AC6"/>
    <w:rsid w:val="009D11AE"/>
    <w:rsid w:val="009D352D"/>
    <w:rsid w:val="009D4483"/>
    <w:rsid w:val="009E2449"/>
    <w:rsid w:val="009E343C"/>
    <w:rsid w:val="009E5DB1"/>
    <w:rsid w:val="009E72FF"/>
    <w:rsid w:val="009F1AE3"/>
    <w:rsid w:val="009F33FB"/>
    <w:rsid w:val="009F536C"/>
    <w:rsid w:val="009F63D5"/>
    <w:rsid w:val="00A00FD3"/>
    <w:rsid w:val="00A04E6B"/>
    <w:rsid w:val="00A04F81"/>
    <w:rsid w:val="00A06109"/>
    <w:rsid w:val="00A0779C"/>
    <w:rsid w:val="00A07BB7"/>
    <w:rsid w:val="00A118FC"/>
    <w:rsid w:val="00A12F6C"/>
    <w:rsid w:val="00A219D0"/>
    <w:rsid w:val="00A21FBF"/>
    <w:rsid w:val="00A22C29"/>
    <w:rsid w:val="00A2343D"/>
    <w:rsid w:val="00A27396"/>
    <w:rsid w:val="00A30355"/>
    <w:rsid w:val="00A326A1"/>
    <w:rsid w:val="00A37BCE"/>
    <w:rsid w:val="00A41A03"/>
    <w:rsid w:val="00A5234F"/>
    <w:rsid w:val="00A52B7B"/>
    <w:rsid w:val="00A565A5"/>
    <w:rsid w:val="00A57F18"/>
    <w:rsid w:val="00A657B8"/>
    <w:rsid w:val="00A76504"/>
    <w:rsid w:val="00A76C0C"/>
    <w:rsid w:val="00A80B29"/>
    <w:rsid w:val="00A8133B"/>
    <w:rsid w:val="00A91E5D"/>
    <w:rsid w:val="00A923E6"/>
    <w:rsid w:val="00A949D8"/>
    <w:rsid w:val="00A96727"/>
    <w:rsid w:val="00AA154B"/>
    <w:rsid w:val="00AA2934"/>
    <w:rsid w:val="00AA32FE"/>
    <w:rsid w:val="00AA79E1"/>
    <w:rsid w:val="00AB11C6"/>
    <w:rsid w:val="00AB1D0B"/>
    <w:rsid w:val="00AB277C"/>
    <w:rsid w:val="00AB2B98"/>
    <w:rsid w:val="00AB4FE0"/>
    <w:rsid w:val="00AB5850"/>
    <w:rsid w:val="00AB72F9"/>
    <w:rsid w:val="00AB795C"/>
    <w:rsid w:val="00AC5295"/>
    <w:rsid w:val="00AC53F4"/>
    <w:rsid w:val="00AC7CB1"/>
    <w:rsid w:val="00AD557F"/>
    <w:rsid w:val="00AD7F92"/>
    <w:rsid w:val="00AE2C34"/>
    <w:rsid w:val="00AE47E1"/>
    <w:rsid w:val="00AF0F40"/>
    <w:rsid w:val="00AF22CE"/>
    <w:rsid w:val="00AF2BFC"/>
    <w:rsid w:val="00AF5C06"/>
    <w:rsid w:val="00AF7130"/>
    <w:rsid w:val="00B00C2B"/>
    <w:rsid w:val="00B03A92"/>
    <w:rsid w:val="00B11306"/>
    <w:rsid w:val="00B113C8"/>
    <w:rsid w:val="00B14537"/>
    <w:rsid w:val="00B150FD"/>
    <w:rsid w:val="00B20FA0"/>
    <w:rsid w:val="00B26D10"/>
    <w:rsid w:val="00B30034"/>
    <w:rsid w:val="00B30AA6"/>
    <w:rsid w:val="00B33775"/>
    <w:rsid w:val="00B346F9"/>
    <w:rsid w:val="00B36CA5"/>
    <w:rsid w:val="00B41097"/>
    <w:rsid w:val="00B426E3"/>
    <w:rsid w:val="00B43943"/>
    <w:rsid w:val="00B538C0"/>
    <w:rsid w:val="00B60874"/>
    <w:rsid w:val="00B63AF1"/>
    <w:rsid w:val="00B63F25"/>
    <w:rsid w:val="00B64E8C"/>
    <w:rsid w:val="00B65FA8"/>
    <w:rsid w:val="00B67B3C"/>
    <w:rsid w:val="00B725F7"/>
    <w:rsid w:val="00B74CE9"/>
    <w:rsid w:val="00B77805"/>
    <w:rsid w:val="00B80420"/>
    <w:rsid w:val="00B8086C"/>
    <w:rsid w:val="00B91519"/>
    <w:rsid w:val="00B918B3"/>
    <w:rsid w:val="00B91F9F"/>
    <w:rsid w:val="00B92975"/>
    <w:rsid w:val="00B92B45"/>
    <w:rsid w:val="00B93346"/>
    <w:rsid w:val="00B9638A"/>
    <w:rsid w:val="00BA1746"/>
    <w:rsid w:val="00BA18A7"/>
    <w:rsid w:val="00BA47A9"/>
    <w:rsid w:val="00BB4046"/>
    <w:rsid w:val="00BB6387"/>
    <w:rsid w:val="00BC5FBB"/>
    <w:rsid w:val="00BC7A13"/>
    <w:rsid w:val="00BD0300"/>
    <w:rsid w:val="00BD42DD"/>
    <w:rsid w:val="00BD64AB"/>
    <w:rsid w:val="00BE1267"/>
    <w:rsid w:val="00BE1BCC"/>
    <w:rsid w:val="00BE1CD4"/>
    <w:rsid w:val="00BE2186"/>
    <w:rsid w:val="00BE6E50"/>
    <w:rsid w:val="00BE7075"/>
    <w:rsid w:val="00BE7383"/>
    <w:rsid w:val="00BF11F7"/>
    <w:rsid w:val="00BF1278"/>
    <w:rsid w:val="00BF6D13"/>
    <w:rsid w:val="00C01676"/>
    <w:rsid w:val="00C100D1"/>
    <w:rsid w:val="00C10BEF"/>
    <w:rsid w:val="00C12FFE"/>
    <w:rsid w:val="00C24250"/>
    <w:rsid w:val="00C25678"/>
    <w:rsid w:val="00C2693D"/>
    <w:rsid w:val="00C2748A"/>
    <w:rsid w:val="00C35B66"/>
    <w:rsid w:val="00C35B69"/>
    <w:rsid w:val="00C412F3"/>
    <w:rsid w:val="00C41EB3"/>
    <w:rsid w:val="00C46763"/>
    <w:rsid w:val="00C46DFB"/>
    <w:rsid w:val="00C47B03"/>
    <w:rsid w:val="00C50475"/>
    <w:rsid w:val="00C5136B"/>
    <w:rsid w:val="00C52F5A"/>
    <w:rsid w:val="00C5387E"/>
    <w:rsid w:val="00C5701B"/>
    <w:rsid w:val="00C6230D"/>
    <w:rsid w:val="00C63576"/>
    <w:rsid w:val="00C65CDF"/>
    <w:rsid w:val="00C66D70"/>
    <w:rsid w:val="00C71364"/>
    <w:rsid w:val="00C71641"/>
    <w:rsid w:val="00C71B53"/>
    <w:rsid w:val="00C72942"/>
    <w:rsid w:val="00C77B85"/>
    <w:rsid w:val="00C831CB"/>
    <w:rsid w:val="00C8377C"/>
    <w:rsid w:val="00C856E0"/>
    <w:rsid w:val="00C91C29"/>
    <w:rsid w:val="00C924B9"/>
    <w:rsid w:val="00C96AEF"/>
    <w:rsid w:val="00CA17F1"/>
    <w:rsid w:val="00CA30DE"/>
    <w:rsid w:val="00CA5804"/>
    <w:rsid w:val="00CB2A9C"/>
    <w:rsid w:val="00CB482D"/>
    <w:rsid w:val="00CB654C"/>
    <w:rsid w:val="00CB6CC8"/>
    <w:rsid w:val="00CB703B"/>
    <w:rsid w:val="00CB75E2"/>
    <w:rsid w:val="00CC0280"/>
    <w:rsid w:val="00CC6344"/>
    <w:rsid w:val="00CC66B0"/>
    <w:rsid w:val="00CC6B28"/>
    <w:rsid w:val="00CD0E1F"/>
    <w:rsid w:val="00CD23A5"/>
    <w:rsid w:val="00CD3D04"/>
    <w:rsid w:val="00CD428C"/>
    <w:rsid w:val="00CD646A"/>
    <w:rsid w:val="00CE62F9"/>
    <w:rsid w:val="00CF0DE1"/>
    <w:rsid w:val="00CF6F3F"/>
    <w:rsid w:val="00D02BDC"/>
    <w:rsid w:val="00D05A03"/>
    <w:rsid w:val="00D06A84"/>
    <w:rsid w:val="00D168BE"/>
    <w:rsid w:val="00D2027D"/>
    <w:rsid w:val="00D2064E"/>
    <w:rsid w:val="00D21ACE"/>
    <w:rsid w:val="00D2247A"/>
    <w:rsid w:val="00D30A83"/>
    <w:rsid w:val="00D30AB4"/>
    <w:rsid w:val="00D315BA"/>
    <w:rsid w:val="00D31B38"/>
    <w:rsid w:val="00D33DFB"/>
    <w:rsid w:val="00D343CF"/>
    <w:rsid w:val="00D535CB"/>
    <w:rsid w:val="00D55080"/>
    <w:rsid w:val="00D554C3"/>
    <w:rsid w:val="00D560B5"/>
    <w:rsid w:val="00D56430"/>
    <w:rsid w:val="00D70B35"/>
    <w:rsid w:val="00D758B1"/>
    <w:rsid w:val="00D76FBF"/>
    <w:rsid w:val="00D77865"/>
    <w:rsid w:val="00D825EF"/>
    <w:rsid w:val="00D84FC5"/>
    <w:rsid w:val="00D858D4"/>
    <w:rsid w:val="00D86946"/>
    <w:rsid w:val="00D90762"/>
    <w:rsid w:val="00D9292A"/>
    <w:rsid w:val="00DA19C0"/>
    <w:rsid w:val="00DA25F9"/>
    <w:rsid w:val="00DA3534"/>
    <w:rsid w:val="00DA6FF2"/>
    <w:rsid w:val="00DB40A1"/>
    <w:rsid w:val="00DB42BC"/>
    <w:rsid w:val="00DC166D"/>
    <w:rsid w:val="00DC1A50"/>
    <w:rsid w:val="00DC7FEE"/>
    <w:rsid w:val="00DD07A2"/>
    <w:rsid w:val="00DD314A"/>
    <w:rsid w:val="00DD4A97"/>
    <w:rsid w:val="00DD5DB8"/>
    <w:rsid w:val="00DD679F"/>
    <w:rsid w:val="00DE1349"/>
    <w:rsid w:val="00DE32E1"/>
    <w:rsid w:val="00DE63E5"/>
    <w:rsid w:val="00DE676D"/>
    <w:rsid w:val="00DE7560"/>
    <w:rsid w:val="00DF24BA"/>
    <w:rsid w:val="00DF383F"/>
    <w:rsid w:val="00DF6590"/>
    <w:rsid w:val="00E00CA0"/>
    <w:rsid w:val="00E02E8B"/>
    <w:rsid w:val="00E06DFA"/>
    <w:rsid w:val="00E11698"/>
    <w:rsid w:val="00E122C3"/>
    <w:rsid w:val="00E14398"/>
    <w:rsid w:val="00E1459D"/>
    <w:rsid w:val="00E150F6"/>
    <w:rsid w:val="00E161AB"/>
    <w:rsid w:val="00E20AF3"/>
    <w:rsid w:val="00E20D0B"/>
    <w:rsid w:val="00E22641"/>
    <w:rsid w:val="00E23A4B"/>
    <w:rsid w:val="00E25FA4"/>
    <w:rsid w:val="00E3096C"/>
    <w:rsid w:val="00E353F0"/>
    <w:rsid w:val="00E35749"/>
    <w:rsid w:val="00E365E7"/>
    <w:rsid w:val="00E37D1B"/>
    <w:rsid w:val="00E42733"/>
    <w:rsid w:val="00E46EBB"/>
    <w:rsid w:val="00E530B6"/>
    <w:rsid w:val="00E54A72"/>
    <w:rsid w:val="00E55287"/>
    <w:rsid w:val="00E6104D"/>
    <w:rsid w:val="00E62ED7"/>
    <w:rsid w:val="00E63CBE"/>
    <w:rsid w:val="00E65D94"/>
    <w:rsid w:val="00E7165F"/>
    <w:rsid w:val="00E73B0E"/>
    <w:rsid w:val="00E76C82"/>
    <w:rsid w:val="00E83582"/>
    <w:rsid w:val="00E84795"/>
    <w:rsid w:val="00E87FAA"/>
    <w:rsid w:val="00E91543"/>
    <w:rsid w:val="00E93227"/>
    <w:rsid w:val="00E95830"/>
    <w:rsid w:val="00E96A2E"/>
    <w:rsid w:val="00EA05B1"/>
    <w:rsid w:val="00EA1CC6"/>
    <w:rsid w:val="00EA5609"/>
    <w:rsid w:val="00EC0A62"/>
    <w:rsid w:val="00EC0AFC"/>
    <w:rsid w:val="00EC2513"/>
    <w:rsid w:val="00EC2E94"/>
    <w:rsid w:val="00ED68FF"/>
    <w:rsid w:val="00EE2A3B"/>
    <w:rsid w:val="00EF02A7"/>
    <w:rsid w:val="00EF3505"/>
    <w:rsid w:val="00EF3A80"/>
    <w:rsid w:val="00EF3BBA"/>
    <w:rsid w:val="00EF4645"/>
    <w:rsid w:val="00F000C8"/>
    <w:rsid w:val="00F00B8D"/>
    <w:rsid w:val="00F022BB"/>
    <w:rsid w:val="00F05E3C"/>
    <w:rsid w:val="00F07093"/>
    <w:rsid w:val="00F1095E"/>
    <w:rsid w:val="00F11B8B"/>
    <w:rsid w:val="00F13B63"/>
    <w:rsid w:val="00F17D66"/>
    <w:rsid w:val="00F21302"/>
    <w:rsid w:val="00F2705C"/>
    <w:rsid w:val="00F30404"/>
    <w:rsid w:val="00F31348"/>
    <w:rsid w:val="00F32D42"/>
    <w:rsid w:val="00F33F96"/>
    <w:rsid w:val="00F364F9"/>
    <w:rsid w:val="00F402C0"/>
    <w:rsid w:val="00F409CD"/>
    <w:rsid w:val="00F4159E"/>
    <w:rsid w:val="00F418B5"/>
    <w:rsid w:val="00F502DB"/>
    <w:rsid w:val="00F50939"/>
    <w:rsid w:val="00F51046"/>
    <w:rsid w:val="00F57311"/>
    <w:rsid w:val="00F57FBA"/>
    <w:rsid w:val="00F60DB3"/>
    <w:rsid w:val="00F621AE"/>
    <w:rsid w:val="00F64FA3"/>
    <w:rsid w:val="00F750C7"/>
    <w:rsid w:val="00F75BB5"/>
    <w:rsid w:val="00F76713"/>
    <w:rsid w:val="00F821B5"/>
    <w:rsid w:val="00F838D4"/>
    <w:rsid w:val="00F85E40"/>
    <w:rsid w:val="00F87FC9"/>
    <w:rsid w:val="00F90E44"/>
    <w:rsid w:val="00F91398"/>
    <w:rsid w:val="00F94803"/>
    <w:rsid w:val="00F9526D"/>
    <w:rsid w:val="00F958F9"/>
    <w:rsid w:val="00FA28DA"/>
    <w:rsid w:val="00FA2F32"/>
    <w:rsid w:val="00FA57C1"/>
    <w:rsid w:val="00FA62AE"/>
    <w:rsid w:val="00FB5ADE"/>
    <w:rsid w:val="00FB7BF1"/>
    <w:rsid w:val="00FC7E84"/>
    <w:rsid w:val="00FD1704"/>
    <w:rsid w:val="00FD59C0"/>
    <w:rsid w:val="00FD6EFF"/>
    <w:rsid w:val="00FD70B4"/>
    <w:rsid w:val="00FD7889"/>
    <w:rsid w:val="00FE329B"/>
    <w:rsid w:val="00FE65BA"/>
    <w:rsid w:val="00FE75AF"/>
    <w:rsid w:val="00FF0AFC"/>
    <w:rsid w:val="00FF2120"/>
    <w:rsid w:val="00FF2785"/>
    <w:rsid w:val="00FF2E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5F45660-5F06-4995-AFC3-1F75F3349C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A33D5"/>
    <w:rPr>
      <w:rFonts w:ascii="GHEA Grapalat" w:hAnsi="GHEA Grapala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8F57E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F57E4"/>
    <w:rPr>
      <w:rFonts w:ascii="GHEA Grapalat" w:hAnsi="GHEA Grapalat"/>
    </w:rPr>
  </w:style>
  <w:style w:type="paragraph" w:styleId="Footer">
    <w:name w:val="footer"/>
    <w:basedOn w:val="Normal"/>
    <w:link w:val="FooterChar"/>
    <w:uiPriority w:val="99"/>
    <w:semiHidden/>
    <w:unhideWhenUsed/>
    <w:rsid w:val="008F57E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F57E4"/>
    <w:rPr>
      <w:rFonts w:ascii="GHEA Grapalat" w:hAnsi="GHEA Grapalat"/>
    </w:rPr>
  </w:style>
  <w:style w:type="character" w:styleId="Strong">
    <w:name w:val="Strong"/>
    <w:uiPriority w:val="22"/>
    <w:qFormat/>
    <w:rsid w:val="00AB2B98"/>
    <w:rPr>
      <w:rFonts w:cs="Times New Roman"/>
      <w:b/>
    </w:rPr>
  </w:style>
  <w:style w:type="paragraph" w:styleId="BodyTextIndent">
    <w:name w:val="Body Text Indent"/>
    <w:basedOn w:val="Normal"/>
    <w:link w:val="BodyTextIndentChar1"/>
    <w:uiPriority w:val="99"/>
    <w:semiHidden/>
    <w:rsid w:val="00AB2B98"/>
    <w:pPr>
      <w:spacing w:after="120" w:line="240" w:lineRule="auto"/>
      <w:ind w:left="283"/>
    </w:pPr>
    <w:rPr>
      <w:rFonts w:ascii="Times Armenian" w:eastAsia="Calibri" w:hAnsi="Times Armenian" w:cs="Times New Roman"/>
      <w:sz w:val="24"/>
      <w:szCs w:val="20"/>
    </w:rPr>
  </w:style>
  <w:style w:type="character" w:customStyle="1" w:styleId="BodyTextIndentChar">
    <w:name w:val="Body Text Indent Char"/>
    <w:basedOn w:val="DefaultParagraphFont"/>
    <w:uiPriority w:val="99"/>
    <w:semiHidden/>
    <w:rsid w:val="00AB2B98"/>
    <w:rPr>
      <w:rFonts w:ascii="GHEA Grapalat" w:hAnsi="GHEA Grapalat"/>
    </w:rPr>
  </w:style>
  <w:style w:type="character" w:customStyle="1" w:styleId="BodyTextIndentChar1">
    <w:name w:val="Body Text Indent Char1"/>
    <w:link w:val="BodyTextIndent"/>
    <w:uiPriority w:val="99"/>
    <w:semiHidden/>
    <w:locked/>
    <w:rsid w:val="00AB2B98"/>
    <w:rPr>
      <w:rFonts w:ascii="Times Armenian" w:eastAsia="Calibri" w:hAnsi="Times Armenian" w:cs="Times New Roman"/>
      <w:sz w:val="24"/>
      <w:szCs w:val="20"/>
    </w:rPr>
  </w:style>
  <w:style w:type="paragraph" w:customStyle="1" w:styleId="norm">
    <w:name w:val="norm"/>
    <w:basedOn w:val="Normal"/>
    <w:link w:val="normChar"/>
    <w:rsid w:val="00DD679F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locked/>
    <w:rsid w:val="00DD679F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mechtex">
    <w:name w:val="mechtex"/>
    <w:basedOn w:val="Normal"/>
    <w:link w:val="mechtex0"/>
    <w:qFormat/>
    <w:rsid w:val="004C5FBA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0">
    <w:name w:val="mechtex Знак"/>
    <w:link w:val="mechtex"/>
    <w:locked/>
    <w:rsid w:val="004C5FBA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128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804</Words>
  <Characters>4588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Romela Manukyan</dc:creator>
  <cp:keywords>https:/mul2-moh.gov.am/tasks/369440/oneclick/1d5c5321368957c5da3b95a3166698c5d1aad6b8b7aed98bae75a1d75b532e9e.docx?token=f534775721b4ebd417ad3dfde9ab4942</cp:keywords>
  <dc:description/>
  <cp:lastModifiedBy>Anna Mkrtumyan</cp:lastModifiedBy>
  <cp:revision>3</cp:revision>
  <dcterms:created xsi:type="dcterms:W3CDTF">2022-04-18T08:29:00Z</dcterms:created>
  <dcterms:modified xsi:type="dcterms:W3CDTF">2022-04-18T08:32:00Z</dcterms:modified>
</cp:coreProperties>
</file>