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5DE" w:rsidRDefault="00F675DE" w:rsidP="00AB0B95">
      <w:pPr>
        <w:widowControl w:val="0"/>
        <w:spacing w:line="360" w:lineRule="auto"/>
        <w:rPr>
          <w:rFonts w:ascii="Calibri" w:eastAsia="Calibri" w:hAnsi="Calibri" w:cs="Times New Roman"/>
          <w:sz w:val="20"/>
          <w:szCs w:val="20"/>
        </w:rPr>
      </w:pPr>
    </w:p>
    <w:p w:rsidR="00F675DE" w:rsidRPr="003D275E" w:rsidRDefault="00F675DE" w:rsidP="003D275E">
      <w:pPr>
        <w:spacing w:line="360" w:lineRule="auto"/>
        <w:ind w:firstLine="720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3D275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հիմնավորոՒՄ</w:t>
      </w:r>
    </w:p>
    <w:p w:rsidR="0022310D" w:rsidRPr="000463AC" w:rsidRDefault="000463AC" w:rsidP="0079467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ՀՀ ԿԱՌԱՎԱՐՈՒԹՅԱՆ </w:t>
      </w:r>
      <w:r w:rsidR="0022310D" w:rsidRPr="000463AC">
        <w:rPr>
          <w:rStyle w:val="Strong"/>
          <w:rFonts w:ascii="GHEA Grapalat" w:hAnsi="GHEA Grapalat"/>
          <w:b w:val="0"/>
          <w:color w:val="000000"/>
          <w:lang w:val="hy-AM"/>
        </w:rPr>
        <w:t>«ՀԱՅԱՍՏԱՆԻ ՀԱՆՐԱՊԵՏՈՒԹՅԱՆ 202</w:t>
      </w:r>
      <w:r w:rsidR="0022310D" w:rsidRPr="001443A9">
        <w:rPr>
          <w:rStyle w:val="Strong"/>
          <w:rFonts w:ascii="GHEA Grapalat" w:hAnsi="GHEA Grapalat"/>
          <w:b w:val="0"/>
          <w:color w:val="000000"/>
          <w:lang w:val="hy-AM"/>
        </w:rPr>
        <w:t>2</w:t>
      </w:r>
      <w:r w:rsidR="0022310D" w:rsidRPr="000463AC">
        <w:rPr>
          <w:rStyle w:val="Strong"/>
          <w:rFonts w:ascii="GHEA Grapalat" w:hAnsi="GHEA Grapalat"/>
          <w:b w:val="0"/>
          <w:color w:val="000000"/>
          <w:lang w:val="hy-AM"/>
        </w:rPr>
        <w:t xml:space="preserve"> ԹՎԱԿԱՆԻ ՊԵՏԱԿԱՆ ԲՅՈՒՋԵԻ ՄԱՍԻՆ» ՀԱՅԱՍՏԱՆԻ ՀԱՆՐԱՊԵՏՈՒԹՅԱՆ ՕՐԵՆՔՈՒՄ ԵՎ ՀԱՅԱՍՏԱՆԻ ՀԱՆՐԱՊԵՏՈՒԹՅԱՆ ԿԱՌԱՎԱՐՈՒԹՅԱՆ 202</w:t>
      </w:r>
      <w:r w:rsidR="0022310D" w:rsidRPr="001443A9">
        <w:rPr>
          <w:rStyle w:val="Strong"/>
          <w:rFonts w:ascii="GHEA Grapalat" w:hAnsi="GHEA Grapalat"/>
          <w:b w:val="0"/>
          <w:color w:val="000000"/>
          <w:lang w:val="hy-AM"/>
        </w:rPr>
        <w:t>1</w:t>
      </w:r>
      <w:r w:rsidR="0022310D" w:rsidRPr="000463AC">
        <w:rPr>
          <w:rStyle w:val="Strong"/>
          <w:rFonts w:ascii="GHEA Grapalat" w:hAnsi="GHEA Grapalat"/>
          <w:b w:val="0"/>
          <w:color w:val="000000"/>
          <w:lang w:val="hy-AM"/>
        </w:rPr>
        <w:t xml:space="preserve"> ԹՎԱԿԱՆԻ ԴԵԿՏԵՄԲԵՐԻ </w:t>
      </w:r>
      <w:r w:rsidR="0022310D" w:rsidRPr="001443A9">
        <w:rPr>
          <w:rStyle w:val="Strong"/>
          <w:rFonts w:ascii="GHEA Grapalat" w:hAnsi="GHEA Grapalat"/>
          <w:b w:val="0"/>
          <w:color w:val="000000"/>
          <w:lang w:val="hy-AM"/>
        </w:rPr>
        <w:t>23</w:t>
      </w:r>
      <w:r w:rsidR="0022310D" w:rsidRPr="000463AC">
        <w:rPr>
          <w:rStyle w:val="Strong"/>
          <w:rFonts w:ascii="GHEA Grapalat" w:hAnsi="GHEA Grapalat"/>
          <w:b w:val="0"/>
          <w:color w:val="000000"/>
          <w:lang w:val="hy-AM"/>
        </w:rPr>
        <w:t>-Ի</w:t>
      </w:r>
      <w:r w:rsidR="0022310D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="0022310D" w:rsidRPr="000463AC">
        <w:rPr>
          <w:rStyle w:val="Strong"/>
          <w:rFonts w:ascii="GHEA Grapalat" w:hAnsi="GHEA Grapalat"/>
          <w:b w:val="0"/>
          <w:color w:val="000000"/>
          <w:lang w:val="hy-AM"/>
        </w:rPr>
        <w:t>N 2</w:t>
      </w:r>
      <w:r w:rsidR="0022310D" w:rsidRPr="001443A9">
        <w:rPr>
          <w:rStyle w:val="Strong"/>
          <w:rFonts w:ascii="GHEA Grapalat" w:hAnsi="GHEA Grapalat"/>
          <w:b w:val="0"/>
          <w:color w:val="000000"/>
          <w:lang w:val="hy-AM"/>
        </w:rPr>
        <w:t>121</w:t>
      </w:r>
      <w:r w:rsidR="0022310D" w:rsidRPr="000463AC">
        <w:rPr>
          <w:rStyle w:val="Strong"/>
          <w:rFonts w:ascii="GHEA Grapalat" w:hAnsi="GHEA Grapalat"/>
          <w:b w:val="0"/>
          <w:color w:val="000000"/>
          <w:lang w:val="hy-AM"/>
        </w:rPr>
        <w:t xml:space="preserve">-Ն ՈՐՈՇՄԱՆ ՄԵՋ ՓՈՓՈԽՈՒԹՅՈՒՆՆԵՐ </w:t>
      </w:r>
      <w:r w:rsidR="0022310D" w:rsidRPr="001443A9">
        <w:rPr>
          <w:rStyle w:val="Strong"/>
          <w:rFonts w:ascii="GHEA Grapalat" w:hAnsi="GHEA Grapalat"/>
          <w:b w:val="0"/>
          <w:color w:val="000000"/>
          <w:lang w:val="hy-AM"/>
        </w:rPr>
        <w:t>ՈՒ</w:t>
      </w:r>
      <w:r w:rsidR="0022310D" w:rsidRPr="000463AC">
        <w:rPr>
          <w:rStyle w:val="Strong"/>
          <w:rFonts w:ascii="GHEA Grapalat" w:hAnsi="GHEA Grapalat"/>
          <w:b w:val="0"/>
          <w:color w:val="000000"/>
          <w:lang w:val="hy-AM"/>
        </w:rPr>
        <w:t xml:space="preserve"> ԼՐԱՑՈՒՄՆԵՐ ԿԱՏԱՐԵԼՈՒ ՄԱՍԻՆ</w:t>
      </w:r>
      <w:r w:rsidRPr="000463AC">
        <w:rPr>
          <w:rStyle w:val="Strong"/>
          <w:rFonts w:ascii="GHEA Grapalat" w:hAnsi="GHEA Grapalat"/>
          <w:b w:val="0"/>
          <w:color w:val="000000"/>
          <w:lang w:val="hy-AM"/>
        </w:rPr>
        <w:t>»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 ՈՐՈՇՄԱՆ ՆԱԽԱԳԾԻ</w:t>
      </w:r>
    </w:p>
    <w:p w:rsidR="00BD3F11" w:rsidRPr="000463AC" w:rsidRDefault="00BD3F11" w:rsidP="00BD3F1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</w:p>
    <w:p w:rsidR="00F675DE" w:rsidRPr="000463AC" w:rsidRDefault="00F675DE" w:rsidP="003D275E">
      <w:pPr>
        <w:shd w:val="clear" w:color="auto" w:fill="FFFFFF"/>
        <w:spacing w:line="360" w:lineRule="auto"/>
        <w:ind w:left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6F64B0" w:rsidRPr="003D275E" w:rsidRDefault="006F64B0" w:rsidP="003D275E">
      <w:pPr>
        <w:numPr>
          <w:ilvl w:val="0"/>
          <w:numId w:val="3"/>
        </w:numPr>
        <w:spacing w:after="160" w:line="360" w:lineRule="auto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proofErr w:type="spellStart"/>
      <w:r w:rsidRPr="003D275E">
        <w:rPr>
          <w:rFonts w:ascii="GHEA Grapalat" w:eastAsia="Calibri" w:hAnsi="GHEA Grapalat" w:cs="Times New Roman"/>
          <w:b/>
          <w:sz w:val="24"/>
          <w:szCs w:val="24"/>
        </w:rPr>
        <w:t>Անհրաժեշտությունը</w:t>
      </w:r>
      <w:proofErr w:type="spellEnd"/>
    </w:p>
    <w:p w:rsidR="002123D6" w:rsidRPr="003D275E" w:rsidRDefault="00184544" w:rsidP="003D275E">
      <w:pPr>
        <w:spacing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</w:rPr>
      </w:pP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«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202</w:t>
      </w:r>
      <w:r w:rsidR="00BD3F1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</w:t>
      </w:r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թվականի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պետական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բյուջեի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մասին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»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օրենքում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22310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և</w:t>
      </w:r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կառավարության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202</w:t>
      </w:r>
      <w:r w:rsidR="00BD3F1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</w:t>
      </w:r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թվականի դեկտեմբերի </w:t>
      </w:r>
      <w:r w:rsidR="00BD3F1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23</w:t>
      </w:r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-ի </w:t>
      </w:r>
      <w:r w:rsidR="0022310D" w:rsidRPr="001443A9">
        <w:rPr>
          <w:rStyle w:val="Strong"/>
          <w:rFonts w:ascii="GHEA Grapalat" w:hAnsi="GHEA Grapalat"/>
          <w:b w:val="0"/>
          <w:color w:val="000000"/>
        </w:rPr>
        <w:t>N</w:t>
      </w:r>
      <w:r w:rsidR="0022310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BD3F1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2</w:t>
      </w:r>
      <w:r w:rsidR="00BD3F1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121</w:t>
      </w:r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-Ն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որոշման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մեջ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փոփոխություններ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4657F0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ու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լրացումներ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կատարելու</w:t>
      </w:r>
      <w:proofErr w:type="spellEnd"/>
      <w:r w:rsidR="00C5665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մասին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»</w:t>
      </w:r>
      <w:r w:rsidRPr="00C5665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2123D6" w:rsidRPr="00C5665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որոշման</w:t>
      </w:r>
      <w:proofErr w:type="spellEnd"/>
      <w:r w:rsidR="002123D6" w:rsidRPr="00C5665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2123D6" w:rsidRPr="00C5665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նախագծի</w:t>
      </w:r>
      <w:proofErr w:type="spellEnd"/>
      <w:r w:rsidR="002123D6" w:rsidRPr="00C5665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2123D6" w:rsidRPr="00C5665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ընդունումը</w:t>
      </w:r>
      <w:proofErr w:type="spellEnd"/>
      <w:r w:rsidR="002123D6" w:rsidRPr="00C5665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2123D6" w:rsidRPr="00C5665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անհրաժեշտ</w:t>
      </w:r>
      <w:proofErr w:type="spellEnd"/>
      <w:r w:rsidR="002123D6" w:rsidRPr="00C5665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է</w:t>
      </w:r>
      <w:r w:rsidRPr="00C5665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2123D6" w:rsidRPr="00C5665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202</w:t>
      </w:r>
      <w:r w:rsidR="00BD3F11" w:rsidRPr="00C5665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2</w:t>
      </w:r>
      <w:r w:rsidR="002123D6" w:rsidRPr="00C5665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2123D6" w:rsidRPr="00C5665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թվականի</w:t>
      </w:r>
      <w:proofErr w:type="spellEnd"/>
      <w:r w:rsidR="002123D6" w:rsidRPr="00C5665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E75AFE" w:rsidRPr="00C5665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ՀՀ </w:t>
      </w:r>
      <w:proofErr w:type="spellStart"/>
      <w:r w:rsidR="002123D6" w:rsidRPr="00C5665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պետական</w:t>
      </w:r>
      <w:proofErr w:type="spellEnd"/>
      <w:r w:rsidR="002123D6" w:rsidRPr="00C5665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2123D6" w:rsidRPr="00C5665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բյ</w:t>
      </w:r>
      <w:r w:rsidR="002123D6" w:rsidRPr="003D275E">
        <w:rPr>
          <w:rFonts w:ascii="GHEA Grapalat" w:eastAsia="Calibri" w:hAnsi="GHEA Grapalat" w:cs="Times New Roman"/>
          <w:sz w:val="24"/>
          <w:szCs w:val="24"/>
        </w:rPr>
        <w:t>ուջեով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նախատեսված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1049 «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Ճանապարհային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ցանցի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բարելավում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»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ծրագրի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BD3F11" w:rsidRPr="003D275E">
        <w:rPr>
          <w:rFonts w:ascii="GHEA Grapalat" w:eastAsia="Calibri" w:hAnsi="GHEA Grapalat" w:cs="Times New Roman"/>
          <w:sz w:val="24"/>
          <w:szCs w:val="24"/>
        </w:rPr>
        <w:t>21001</w:t>
      </w:r>
      <w:r w:rsidR="00BD3F1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123D6" w:rsidRPr="003D275E">
        <w:rPr>
          <w:rFonts w:ascii="GHEA Grapalat" w:eastAsia="Calibri" w:hAnsi="GHEA Grapalat" w:cs="Times New Roman"/>
          <w:sz w:val="24"/>
          <w:szCs w:val="24"/>
        </w:rPr>
        <w:t>«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Պետական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նշանակության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ավտոճանապարհների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հիմնանորոգում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»,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ինչպես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նաև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BD3F11" w:rsidRPr="003D275E">
        <w:rPr>
          <w:rFonts w:ascii="GHEA Grapalat" w:eastAsia="Calibri" w:hAnsi="GHEA Grapalat" w:cs="Times New Roman"/>
          <w:sz w:val="24"/>
          <w:szCs w:val="24"/>
        </w:rPr>
        <w:t>21002</w:t>
      </w:r>
      <w:r w:rsidR="00BD3F1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123D6" w:rsidRPr="003D275E">
        <w:rPr>
          <w:rFonts w:ascii="GHEA Grapalat" w:eastAsia="Calibri" w:hAnsi="GHEA Grapalat" w:cs="Times New Roman"/>
          <w:sz w:val="24"/>
          <w:szCs w:val="24"/>
        </w:rPr>
        <w:t>«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Տրանսպորտային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օբյեկտների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հիմնանորոգում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»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միջոցառումների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կատարումն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ապահովվելու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նպատակով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>:</w:t>
      </w:r>
    </w:p>
    <w:p w:rsidR="00184544" w:rsidRPr="003D275E" w:rsidRDefault="00184544" w:rsidP="003D275E">
      <w:pPr>
        <w:spacing w:line="360" w:lineRule="auto"/>
        <w:ind w:firstLine="426"/>
        <w:jc w:val="both"/>
        <w:rPr>
          <w:rFonts w:ascii="GHEA Grapalat" w:eastAsia="Calibri" w:hAnsi="GHEA Grapalat" w:cs="Times New Roman"/>
          <w:bCs/>
          <w:color w:val="000000"/>
          <w:sz w:val="24"/>
          <w:szCs w:val="24"/>
          <w:lang w:eastAsia="en-GB"/>
        </w:rPr>
      </w:pPr>
    </w:p>
    <w:p w:rsidR="006F64B0" w:rsidRPr="00536EDE" w:rsidRDefault="006F64B0" w:rsidP="00536EDE">
      <w:pPr>
        <w:pStyle w:val="ListParagraph"/>
        <w:numPr>
          <w:ilvl w:val="0"/>
          <w:numId w:val="3"/>
        </w:numPr>
        <w:spacing w:line="360" w:lineRule="auto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536EDE">
        <w:rPr>
          <w:rFonts w:ascii="GHEA Grapalat" w:eastAsia="Calibri" w:hAnsi="GHEA Grapalat" w:cs="Sylfaen"/>
          <w:b/>
          <w:sz w:val="24"/>
          <w:szCs w:val="24"/>
          <w:lang w:val="hy-AM"/>
        </w:rPr>
        <w:t>Ընթացիկ վիճակը և խնդիրները</w:t>
      </w:r>
    </w:p>
    <w:p w:rsidR="002019FD" w:rsidRDefault="0099582F" w:rsidP="003D275E">
      <w:pPr>
        <w:spacing w:after="160" w:line="360" w:lineRule="auto"/>
        <w:ind w:firstLine="709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0463AC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Ն</w:t>
      </w:r>
      <w:r w:rsidR="002123D6"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ախագծի ընդունումը պայմանավորված է </w:t>
      </w:r>
      <w:r w:rsidR="00FB023A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FB023A" w:rsidRPr="000633AF">
        <w:rPr>
          <w:rFonts w:ascii="GHEA Grapalat" w:eastAsia="Calibri" w:hAnsi="GHEA Grapalat" w:cs="Times New Roman"/>
          <w:sz w:val="24"/>
          <w:szCs w:val="24"/>
          <w:lang w:val="hy-AM"/>
        </w:rPr>
        <w:t>Գնումների մասին» ՀՀ օրենքի 15-րդ հոդվածի 6-րդ մասի հիման</w:t>
      </w:r>
      <w:r w:rsidR="00FB023A" w:rsidRPr="00B5564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B023A">
        <w:rPr>
          <w:rFonts w:ascii="GHEA Grapalat" w:eastAsia="Calibri" w:hAnsi="GHEA Grapalat" w:cs="Times New Roman"/>
          <w:sz w:val="24"/>
          <w:szCs w:val="24"/>
          <w:lang w:val="hy-AM"/>
        </w:rPr>
        <w:t>վրա</w:t>
      </w:r>
      <w:r w:rsidR="00FB023A" w:rsidRPr="00B5564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D3F11" w:rsidRPr="00B5564B">
        <w:rPr>
          <w:rFonts w:ascii="GHEA Grapalat" w:eastAsia="Calibri" w:hAnsi="GHEA Grapalat" w:cs="Times New Roman"/>
          <w:sz w:val="24"/>
          <w:szCs w:val="24"/>
          <w:lang w:val="hy-AM"/>
        </w:rPr>
        <w:t>202</w:t>
      </w:r>
      <w:r w:rsidR="000633AF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BD3F11" w:rsidRPr="00B5564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</w:t>
      </w:r>
      <w:r w:rsidR="000633A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7333A">
        <w:rPr>
          <w:rFonts w:ascii="GHEA Grapalat" w:eastAsia="Calibri" w:hAnsi="GHEA Grapalat" w:cs="Times New Roman"/>
          <w:sz w:val="24"/>
          <w:szCs w:val="24"/>
          <w:lang w:val="hy-AM"/>
        </w:rPr>
        <w:t>նոյեմբերի</w:t>
      </w:r>
      <w:r w:rsidR="000633A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7333A">
        <w:rPr>
          <w:rFonts w:ascii="GHEA Grapalat" w:eastAsia="Calibri" w:hAnsi="GHEA Grapalat" w:cs="Times New Roman"/>
          <w:sz w:val="24"/>
          <w:szCs w:val="24"/>
          <w:lang w:val="hy-AM"/>
        </w:rPr>
        <w:t>25</w:t>
      </w:r>
      <w:r w:rsidR="003F490A">
        <w:rPr>
          <w:rFonts w:ascii="GHEA Grapalat" w:eastAsia="Calibri" w:hAnsi="GHEA Grapalat" w:cs="Times New Roman"/>
          <w:sz w:val="24"/>
          <w:szCs w:val="24"/>
          <w:lang w:val="hy-AM"/>
        </w:rPr>
        <w:t>-ին</w:t>
      </w:r>
      <w:r w:rsidR="000633A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կնքված </w:t>
      </w:r>
      <w:r w:rsidR="001A575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թիվ </w:t>
      </w:r>
      <w:r w:rsidR="001A5756" w:rsidRPr="001A5756">
        <w:rPr>
          <w:rFonts w:ascii="GHEA Grapalat" w:eastAsia="Calibri" w:hAnsi="GHEA Grapalat" w:cs="Times New Roman"/>
          <w:sz w:val="24"/>
          <w:szCs w:val="24"/>
          <w:lang w:val="hy-AM"/>
        </w:rPr>
        <w:t>ՏԿԵՆ-ՀԲՄԱՇՁԲ-2021/</w:t>
      </w:r>
      <w:r w:rsidR="00B7333A">
        <w:rPr>
          <w:rFonts w:ascii="GHEA Grapalat" w:eastAsia="Calibri" w:hAnsi="GHEA Grapalat" w:cs="Times New Roman"/>
          <w:sz w:val="24"/>
          <w:szCs w:val="24"/>
          <w:lang w:val="hy-AM"/>
        </w:rPr>
        <w:t>40</w:t>
      </w:r>
      <w:r w:rsidR="001A5756" w:rsidRPr="001A5756">
        <w:rPr>
          <w:rFonts w:ascii="GHEA Grapalat" w:eastAsia="Calibri" w:hAnsi="GHEA Grapalat" w:cs="Times New Roman"/>
          <w:sz w:val="24"/>
          <w:szCs w:val="24"/>
          <w:lang w:val="hy-AM"/>
        </w:rPr>
        <w:t>Շ</w:t>
      </w:r>
      <w:r w:rsidR="000633AF" w:rsidRPr="000633A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633AF">
        <w:rPr>
          <w:rFonts w:ascii="GHEA Grapalat" w:eastAsia="Calibri" w:hAnsi="GHEA Grapalat" w:cs="Times New Roman"/>
          <w:sz w:val="24"/>
          <w:szCs w:val="24"/>
          <w:lang w:val="hy-AM"/>
        </w:rPr>
        <w:t>պայմանագրով</w:t>
      </w:r>
      <w:r w:rsidR="003F490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նախատեսված</w:t>
      </w:r>
      <w:r w:rsidR="00BD3F1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B7333A" w:rsidRPr="00B7333A">
        <w:rPr>
          <w:rFonts w:ascii="GHEA Grapalat" w:eastAsia="Calibri" w:hAnsi="GHEA Grapalat" w:cs="Times New Roman"/>
          <w:sz w:val="24"/>
          <w:szCs w:val="24"/>
          <w:lang w:val="hy-AM"/>
        </w:rPr>
        <w:t>Տ-3-76, Զարթոնք - Արտաշար /Տ-3-54/ ավտոճանապարհի կմ0+000</w:t>
      </w:r>
      <w:r w:rsidR="00A071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7333A" w:rsidRPr="00B7333A">
        <w:rPr>
          <w:rFonts w:ascii="GHEA Grapalat" w:eastAsia="Calibri" w:hAnsi="GHEA Grapalat" w:cs="Times New Roman"/>
          <w:sz w:val="24"/>
          <w:szCs w:val="24"/>
          <w:lang w:val="hy-AM"/>
        </w:rPr>
        <w:t>-</w:t>
      </w:r>
      <w:r w:rsidR="00A071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7333A" w:rsidRPr="00B7333A">
        <w:rPr>
          <w:rFonts w:ascii="GHEA Grapalat" w:eastAsia="Calibri" w:hAnsi="GHEA Grapalat" w:cs="Times New Roman"/>
          <w:sz w:val="24"/>
          <w:szCs w:val="24"/>
          <w:lang w:val="hy-AM"/>
        </w:rPr>
        <w:t>կմ2+100 հատվածի</w:t>
      </w:r>
      <w:r w:rsidR="0059366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9366C" w:rsidRPr="005D248E">
        <w:rPr>
          <w:rFonts w:ascii="GHEA Grapalat" w:eastAsia="Calibri" w:hAnsi="GHEA Grapalat" w:cs="Times New Roman"/>
          <w:sz w:val="24"/>
          <w:szCs w:val="24"/>
          <w:lang w:val="hy-AM"/>
        </w:rPr>
        <w:t>(</w:t>
      </w:r>
      <w:r w:rsidR="00A071FA">
        <w:rPr>
          <w:rFonts w:ascii="GHEA Grapalat" w:eastAsia="Calibri" w:hAnsi="GHEA Grapalat" w:cs="Times New Roman"/>
          <w:sz w:val="24"/>
          <w:szCs w:val="24"/>
          <w:lang w:val="hy-AM"/>
        </w:rPr>
        <w:t>Զարթոնք և Արտաշար բնակավայրեր</w:t>
      </w:r>
      <w:r w:rsidR="0059366C" w:rsidRPr="005D248E">
        <w:rPr>
          <w:rFonts w:ascii="GHEA Grapalat" w:eastAsia="Calibri" w:hAnsi="GHEA Grapalat" w:cs="Times New Roman"/>
          <w:sz w:val="24"/>
          <w:szCs w:val="24"/>
          <w:lang w:val="hy-AM"/>
        </w:rPr>
        <w:t>)</w:t>
      </w:r>
      <w:r w:rsidR="00B81765" w:rsidRPr="00B817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F490A">
        <w:rPr>
          <w:rFonts w:ascii="GHEA Grapalat" w:eastAsia="Calibri" w:hAnsi="GHEA Grapalat" w:cs="Times New Roman"/>
          <w:sz w:val="24"/>
          <w:szCs w:val="24"/>
          <w:lang w:val="hy-AM"/>
        </w:rPr>
        <w:t>հիմնանորոգման</w:t>
      </w:r>
      <w:r w:rsidR="00B817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="001A5756" w:rsidRPr="00B5564B">
        <w:rPr>
          <w:rFonts w:ascii="GHEA Grapalat" w:eastAsia="Calibri" w:hAnsi="GHEA Grapalat" w:cs="Times New Roman"/>
          <w:sz w:val="24"/>
          <w:szCs w:val="24"/>
          <w:lang w:val="hy-AM"/>
        </w:rPr>
        <w:t>202</w:t>
      </w:r>
      <w:r w:rsidR="001A5756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1A5756" w:rsidRPr="00B5564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</w:t>
      </w:r>
      <w:r w:rsidR="001A575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7333A">
        <w:rPr>
          <w:rFonts w:ascii="GHEA Grapalat" w:eastAsia="Calibri" w:hAnsi="GHEA Grapalat" w:cs="Times New Roman"/>
          <w:sz w:val="24"/>
          <w:szCs w:val="24"/>
          <w:lang w:val="hy-AM"/>
        </w:rPr>
        <w:t>նոյեմբերի 19-ին</w:t>
      </w:r>
      <w:r w:rsidR="001A575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կնքված թիվ </w:t>
      </w:r>
      <w:r w:rsidR="001A5756" w:rsidRPr="001A5756">
        <w:rPr>
          <w:rFonts w:ascii="GHEA Grapalat" w:eastAsia="Calibri" w:hAnsi="GHEA Grapalat" w:cs="Times New Roman"/>
          <w:sz w:val="24"/>
          <w:szCs w:val="24"/>
          <w:lang w:val="hy-AM"/>
        </w:rPr>
        <w:t>ՏԿԵՆ-ՀԲՄԱՇՁԲ-2021/3</w:t>
      </w:r>
      <w:r w:rsidR="00B7333A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1A5756" w:rsidRPr="001A5756">
        <w:rPr>
          <w:rFonts w:ascii="GHEA Grapalat" w:eastAsia="Calibri" w:hAnsi="GHEA Grapalat" w:cs="Times New Roman"/>
          <w:sz w:val="24"/>
          <w:szCs w:val="24"/>
          <w:lang w:val="hy-AM"/>
        </w:rPr>
        <w:t>Շ</w:t>
      </w:r>
      <w:r w:rsidR="001A575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պայմանագրով նախատեսված՝</w:t>
      </w:r>
      <w:r w:rsidR="00B81765" w:rsidRPr="00B817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7333A" w:rsidRPr="00B7333A">
        <w:rPr>
          <w:rFonts w:ascii="GHEA Grapalat" w:eastAsia="Calibri" w:hAnsi="GHEA Grapalat" w:cs="Times New Roman"/>
          <w:sz w:val="24"/>
          <w:szCs w:val="24"/>
          <w:lang w:val="hy-AM"/>
        </w:rPr>
        <w:t>ՀՀ Գեղարքունիքի մարզի Մարտունի համայնքի Մյասնիկյան  փողոցի մայթերի կառուցման</w:t>
      </w:r>
      <w:r w:rsidR="00B81765" w:rsidRPr="00B817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9366C" w:rsidRPr="0059366C">
        <w:rPr>
          <w:rFonts w:ascii="GHEA Grapalat" w:eastAsia="Calibri" w:hAnsi="GHEA Grapalat" w:cs="Times New Roman"/>
          <w:sz w:val="24"/>
          <w:szCs w:val="24"/>
          <w:lang w:val="hy-AM"/>
        </w:rPr>
        <w:t>(</w:t>
      </w:r>
      <w:r w:rsidR="00A071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ք. </w:t>
      </w:r>
      <w:r w:rsidR="00B7333A">
        <w:rPr>
          <w:rFonts w:ascii="GHEA Grapalat" w:eastAsia="Calibri" w:hAnsi="GHEA Grapalat" w:cs="Times New Roman"/>
          <w:sz w:val="24"/>
          <w:szCs w:val="24"/>
          <w:lang w:val="hy-AM"/>
        </w:rPr>
        <w:t>Մարտունի</w:t>
      </w:r>
      <w:r w:rsidR="0059366C" w:rsidRPr="0059366C">
        <w:rPr>
          <w:rFonts w:ascii="GHEA Grapalat" w:eastAsia="Calibri" w:hAnsi="GHEA Grapalat" w:cs="Times New Roman"/>
          <w:sz w:val="24"/>
          <w:szCs w:val="24"/>
          <w:lang w:val="hy-AM"/>
        </w:rPr>
        <w:t>)</w:t>
      </w:r>
      <w:r w:rsidR="00B7333A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="00FB023A" w:rsidRPr="00B5564B">
        <w:rPr>
          <w:rFonts w:ascii="GHEA Grapalat" w:eastAsia="Calibri" w:hAnsi="GHEA Grapalat" w:cs="Times New Roman"/>
          <w:sz w:val="24"/>
          <w:szCs w:val="24"/>
          <w:lang w:val="hy-AM"/>
        </w:rPr>
        <w:t>202</w:t>
      </w:r>
      <w:r w:rsidR="00FB023A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FB023A" w:rsidRPr="00B5564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</w:t>
      </w:r>
      <w:r w:rsidR="00FB023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7333A">
        <w:rPr>
          <w:rFonts w:ascii="GHEA Grapalat" w:eastAsia="Calibri" w:hAnsi="GHEA Grapalat" w:cs="Times New Roman"/>
          <w:sz w:val="24"/>
          <w:szCs w:val="24"/>
          <w:lang w:val="hy-AM"/>
        </w:rPr>
        <w:t>նոյեմբերի</w:t>
      </w:r>
      <w:r w:rsidR="00FB023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1</w:t>
      </w:r>
      <w:r w:rsidR="00B7333A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FB023A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-ին կնքված թիվ </w:t>
      </w:r>
      <w:r w:rsidR="00FB023A" w:rsidRPr="00FB023A">
        <w:rPr>
          <w:rFonts w:ascii="GHEA Grapalat" w:eastAsia="Calibri" w:hAnsi="GHEA Grapalat" w:cs="Times New Roman"/>
          <w:sz w:val="24"/>
          <w:szCs w:val="24"/>
          <w:lang w:val="hy-AM"/>
        </w:rPr>
        <w:t>ՏԿԵՆ-</w:t>
      </w:r>
      <w:r w:rsidR="00B7333A">
        <w:rPr>
          <w:rFonts w:ascii="GHEA Grapalat" w:eastAsia="Calibri" w:hAnsi="GHEA Grapalat" w:cs="Times New Roman"/>
          <w:sz w:val="24"/>
          <w:szCs w:val="24"/>
          <w:lang w:val="hy-AM"/>
        </w:rPr>
        <w:t>ԳՀ</w:t>
      </w:r>
      <w:r w:rsidR="00FB023A" w:rsidRPr="00FB023A">
        <w:rPr>
          <w:rFonts w:ascii="GHEA Grapalat" w:eastAsia="Calibri" w:hAnsi="GHEA Grapalat" w:cs="Times New Roman"/>
          <w:sz w:val="24"/>
          <w:szCs w:val="24"/>
          <w:lang w:val="hy-AM"/>
        </w:rPr>
        <w:t>ԱՇՁԲ-2021/</w:t>
      </w:r>
      <w:r w:rsidR="00B7333A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FB023A" w:rsidRPr="00FB023A">
        <w:rPr>
          <w:rFonts w:ascii="GHEA Grapalat" w:eastAsia="Calibri" w:hAnsi="GHEA Grapalat" w:cs="Times New Roman"/>
          <w:sz w:val="24"/>
          <w:szCs w:val="24"/>
          <w:lang w:val="hy-AM"/>
        </w:rPr>
        <w:t>Շ-</w:t>
      </w:r>
      <w:r w:rsidR="00B7333A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FB023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պայմանագրով նախատեսված՝ </w:t>
      </w:r>
      <w:r w:rsidR="00B7333A" w:rsidRPr="00B7333A">
        <w:rPr>
          <w:rFonts w:ascii="GHEA Grapalat" w:eastAsia="Calibri" w:hAnsi="GHEA Grapalat" w:cs="Times New Roman"/>
          <w:sz w:val="24"/>
          <w:szCs w:val="24"/>
          <w:lang w:val="hy-AM"/>
        </w:rPr>
        <w:t>Հ-30, Մ-4 – Ճամբարակ-Դրախտիկ կմ35+050-ում գտնվող կամուրջի</w:t>
      </w:r>
      <w:r w:rsidR="00B7333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7333A" w:rsidRPr="0059366C">
        <w:rPr>
          <w:rFonts w:ascii="GHEA Grapalat" w:eastAsia="Calibri" w:hAnsi="GHEA Grapalat" w:cs="Times New Roman"/>
          <w:sz w:val="24"/>
          <w:szCs w:val="24"/>
          <w:lang w:val="hy-AM"/>
        </w:rPr>
        <w:t>(</w:t>
      </w:r>
      <w:r w:rsidR="00983B91">
        <w:rPr>
          <w:rFonts w:ascii="GHEA Grapalat" w:eastAsia="Calibri" w:hAnsi="GHEA Grapalat" w:cs="Times New Roman"/>
          <w:sz w:val="24"/>
          <w:szCs w:val="24"/>
          <w:lang w:val="hy-AM"/>
        </w:rPr>
        <w:t>Դպրաբակ</w:t>
      </w:r>
      <w:r w:rsidR="00A071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բնակավայր</w:t>
      </w:r>
      <w:r w:rsidR="00B7333A" w:rsidRPr="0059366C">
        <w:rPr>
          <w:rFonts w:ascii="GHEA Grapalat" w:eastAsia="Calibri" w:hAnsi="GHEA Grapalat" w:cs="Times New Roman"/>
          <w:sz w:val="24"/>
          <w:szCs w:val="24"/>
          <w:lang w:val="hy-AM"/>
        </w:rPr>
        <w:t>)</w:t>
      </w:r>
      <w:r w:rsidR="00B7333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հիմնանորոգման, </w:t>
      </w:r>
      <w:r w:rsidR="00B7333A" w:rsidRPr="00B5564B">
        <w:rPr>
          <w:rFonts w:ascii="GHEA Grapalat" w:eastAsia="Calibri" w:hAnsi="GHEA Grapalat" w:cs="Times New Roman"/>
          <w:sz w:val="24"/>
          <w:szCs w:val="24"/>
          <w:lang w:val="hy-AM"/>
        </w:rPr>
        <w:t>202</w:t>
      </w:r>
      <w:r w:rsidR="00B7333A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B7333A" w:rsidRPr="00B5564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</w:t>
      </w:r>
      <w:r w:rsidR="00B7333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նոյեմբերի 9-ին կնքված թիվ </w:t>
      </w:r>
      <w:r w:rsidR="00B7333A" w:rsidRPr="00FB023A">
        <w:rPr>
          <w:rFonts w:ascii="GHEA Grapalat" w:eastAsia="Calibri" w:hAnsi="GHEA Grapalat" w:cs="Times New Roman"/>
          <w:sz w:val="24"/>
          <w:szCs w:val="24"/>
          <w:lang w:val="hy-AM"/>
        </w:rPr>
        <w:t>ՏԿԵՆ-</w:t>
      </w:r>
      <w:r w:rsidR="00B7333A">
        <w:rPr>
          <w:rFonts w:ascii="GHEA Grapalat" w:eastAsia="Calibri" w:hAnsi="GHEA Grapalat" w:cs="Times New Roman"/>
          <w:sz w:val="24"/>
          <w:szCs w:val="24"/>
          <w:lang w:val="hy-AM"/>
        </w:rPr>
        <w:t>ԳՀ</w:t>
      </w:r>
      <w:r w:rsidR="00B7333A" w:rsidRPr="00FB023A">
        <w:rPr>
          <w:rFonts w:ascii="GHEA Grapalat" w:eastAsia="Calibri" w:hAnsi="GHEA Grapalat" w:cs="Times New Roman"/>
          <w:sz w:val="24"/>
          <w:szCs w:val="24"/>
          <w:lang w:val="hy-AM"/>
        </w:rPr>
        <w:t>ԱՇՁԲ-2021/</w:t>
      </w:r>
      <w:r w:rsidR="00B7333A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B7333A" w:rsidRPr="00FB023A">
        <w:rPr>
          <w:rFonts w:ascii="GHEA Grapalat" w:eastAsia="Calibri" w:hAnsi="GHEA Grapalat" w:cs="Times New Roman"/>
          <w:sz w:val="24"/>
          <w:szCs w:val="24"/>
          <w:lang w:val="hy-AM"/>
        </w:rPr>
        <w:t>Շ-</w:t>
      </w:r>
      <w:r w:rsidR="00B7333A">
        <w:rPr>
          <w:rFonts w:ascii="GHEA Grapalat" w:eastAsia="Calibri" w:hAnsi="GHEA Grapalat" w:cs="Times New Roman"/>
          <w:sz w:val="24"/>
          <w:szCs w:val="24"/>
          <w:lang w:val="hy-AM"/>
        </w:rPr>
        <w:t>2 պայմանագրով նախատեսված՝</w:t>
      </w:r>
      <w:r w:rsidR="00B81765" w:rsidRPr="00B817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7333A" w:rsidRPr="00B7333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Հ-53,/Մ-4/ - Սեմյոնովկա - /Մ-4/ հանրապետական </w:t>
      </w:r>
      <w:r w:rsidR="00B7333A" w:rsidRPr="00B7333A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նշանակության ավտոճանապարհի կմ11+640</w:t>
      </w:r>
      <w:r w:rsidR="0099796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7333A" w:rsidRPr="00B7333A">
        <w:rPr>
          <w:rFonts w:ascii="GHEA Grapalat" w:eastAsia="Calibri" w:hAnsi="GHEA Grapalat" w:cs="Times New Roman"/>
          <w:sz w:val="24"/>
          <w:szCs w:val="24"/>
          <w:lang w:val="hy-AM"/>
        </w:rPr>
        <w:t>-</w:t>
      </w:r>
      <w:r w:rsidR="0099796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7333A" w:rsidRPr="00B7333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կմ11+665 հատվածում </w:t>
      </w:r>
      <w:r w:rsidR="00A071FA" w:rsidRPr="00A071FA">
        <w:rPr>
          <w:rFonts w:ascii="GHEA Grapalat" w:eastAsia="Calibri" w:hAnsi="GHEA Grapalat" w:cs="Times New Roman"/>
          <w:sz w:val="24"/>
          <w:szCs w:val="24"/>
          <w:lang w:val="hy-AM"/>
        </w:rPr>
        <w:t>(</w:t>
      </w:r>
      <w:r w:rsidR="00A071FA">
        <w:rPr>
          <w:rFonts w:ascii="GHEA Grapalat" w:eastAsia="Calibri" w:hAnsi="GHEA Grapalat" w:cs="Times New Roman"/>
          <w:sz w:val="24"/>
          <w:szCs w:val="24"/>
          <w:lang w:val="hy-AM"/>
        </w:rPr>
        <w:t>Սեմյոնովկա</w:t>
      </w:r>
      <w:r w:rsidR="00A071FA" w:rsidRPr="00A071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) </w:t>
      </w:r>
      <w:r w:rsidR="00B7333A" w:rsidRPr="00B7333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հենապատի </w:t>
      </w:r>
      <w:r w:rsidR="00B7333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կառուցման </w:t>
      </w:r>
      <w:r w:rsidR="003F490A" w:rsidRPr="00B5564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աշխատանքներով` շինարար</w:t>
      </w:r>
      <w:r w:rsidR="003F490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ական աշխատանքների</w:t>
      </w:r>
      <w:r w:rsidR="003F490A" w:rsidRPr="00B5564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="003F490A" w:rsidRPr="00FF42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տեխնիկական և հեղինակային հսկողության ծառայությունների ձեռքբերման համար ֆինանսական միջոցների նախատեսման</w:t>
      </w:r>
      <w:r w:rsidR="00BD3F1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93851" w:rsidRPr="00025DE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անհրաժեշտությամբ</w:t>
      </w:r>
      <w:r w:rsidR="00FB023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։ </w:t>
      </w:r>
      <w:r w:rsidR="002123D6" w:rsidRPr="00025DE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:rsidR="00A2677B" w:rsidRPr="004B0E36" w:rsidRDefault="005D5B12" w:rsidP="003D275E">
      <w:pPr>
        <w:spacing w:after="160" w:line="360" w:lineRule="auto"/>
        <w:ind w:firstLine="709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B0E36">
        <w:rPr>
          <w:rFonts w:ascii="GHEA Grapalat" w:eastAsia="Calibri" w:hAnsi="GHEA Grapalat" w:cs="Times New Roman"/>
          <w:sz w:val="24"/>
          <w:szCs w:val="24"/>
          <w:lang w:val="hy-AM"/>
        </w:rPr>
        <w:t>Հարկ ենք համարում նշել, որ</w:t>
      </w:r>
      <w:r w:rsidRPr="004B0E3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2677B" w:rsidRPr="004B0E36">
        <w:rPr>
          <w:rFonts w:ascii="GHEA Grapalat" w:eastAsia="Calibri" w:hAnsi="GHEA Grapalat" w:cs="Times New Roman"/>
          <w:sz w:val="24"/>
          <w:szCs w:val="24"/>
          <w:lang w:val="hy-AM"/>
        </w:rPr>
        <w:t>ՀՀ Գեղարքունիքի մարզի Մարտունի համայնքի Մյասնիկյան  փողոցի մայթերի կառուցման, Հ-30, Մ-4 – Ճամբարակ-Դրախտիկ կմ35+050-ում գտնվող կամուրջի հիմնանորոգման</w:t>
      </w:r>
      <w:r w:rsidR="007E7406" w:rsidRPr="004B0E3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</w:t>
      </w:r>
      <w:r w:rsidR="00A2677B" w:rsidRPr="004B0E3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Հ-53,/Մ-4/ - Սեմյոնովկա - /Մ-4/ հանրապետական նշանակության ավտոճանապարհի կմ11+640 - կմ11+665 հատվածում հենապատի կառուցման աշխատանքների </w:t>
      </w:r>
      <w:r w:rsidR="007E7406" w:rsidRPr="004B0E3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նկատմամբ </w:t>
      </w:r>
      <w:r w:rsidR="00A2677B" w:rsidRPr="004B0E36">
        <w:rPr>
          <w:rFonts w:ascii="GHEA Grapalat" w:eastAsia="Calibri" w:hAnsi="GHEA Grapalat" w:cs="Times New Roman"/>
          <w:sz w:val="24"/>
          <w:szCs w:val="24"/>
          <w:lang w:val="hy-AM"/>
        </w:rPr>
        <w:t>տեխնիկական հսկողության ծառայություններ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ներկայացված նախագծում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նշված են գնման առարկայի ձեռք բերման համար նախատեսված առավելագույն գներով։ Միաժամանակ, </w:t>
      </w:r>
      <w:r w:rsidR="002D4CFC" w:rsidRPr="004B0E36">
        <w:rPr>
          <w:rFonts w:ascii="GHEA Grapalat" w:eastAsia="Calibri" w:hAnsi="GHEA Grapalat" w:cs="Times New Roman"/>
          <w:sz w:val="24"/>
          <w:szCs w:val="24"/>
          <w:lang w:val="hy-AM"/>
        </w:rPr>
        <w:t>ներկայացված</w:t>
      </w:r>
      <w:r w:rsidR="007E7406" w:rsidRPr="004B0E3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D4CFC" w:rsidRPr="004B0E3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նախագծին զուգահեռ նախաձեռնվել է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նաև նշված օբյեկտների </w:t>
      </w:r>
      <w:r w:rsidR="002D4CFC" w:rsidRPr="004B0E3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տեխնիկական հսկողության ծառայությունների ձեռքբերման </w:t>
      </w:r>
      <w:r w:rsidR="007E7406" w:rsidRPr="004B0E36">
        <w:rPr>
          <w:rFonts w:ascii="GHEA Grapalat" w:eastAsia="Calibri" w:hAnsi="GHEA Grapalat" w:cs="Times New Roman"/>
          <w:sz w:val="24"/>
          <w:szCs w:val="24"/>
          <w:lang w:val="hy-AM"/>
        </w:rPr>
        <w:t>ընթացակարգ</w:t>
      </w:r>
      <w:r w:rsidR="002D4CFC" w:rsidRPr="004B0E3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B0E36" w:rsidRPr="004B0E36">
        <w:rPr>
          <w:rFonts w:ascii="GHEA Grapalat" w:eastAsia="Calibri" w:hAnsi="GHEA Grapalat" w:cs="Times New Roman"/>
          <w:sz w:val="24"/>
          <w:szCs w:val="24"/>
          <w:lang w:val="hy-AM"/>
        </w:rPr>
        <w:t>խոշորացված լոտերով</w:t>
      </w:r>
      <w:bookmarkStart w:id="0" w:name="_GoBack"/>
      <w:bookmarkEnd w:id="0"/>
      <w:r w:rsidR="007E7406" w:rsidRPr="004B0E36">
        <w:rPr>
          <w:rFonts w:ascii="GHEA Grapalat" w:eastAsia="Calibri" w:hAnsi="GHEA Grapalat" w:cs="Times New Roman"/>
          <w:sz w:val="24"/>
          <w:szCs w:val="24"/>
          <w:lang w:val="hy-AM"/>
        </w:rPr>
        <w:t>՝ «Գնումների մասին» ՀՀ օրենքի 15-րդ հոդվածի 6-րդ մասով:</w:t>
      </w:r>
      <w:r w:rsidR="002D4CF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B0E3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B0E36" w:rsidRPr="004B0E3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:rsidR="002C64CF" w:rsidRDefault="002C64CF" w:rsidP="00D46694">
      <w:pPr>
        <w:spacing w:after="160" w:line="360" w:lineRule="auto"/>
        <w:ind w:firstLine="709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025DE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Ընդհանուր առմամբ նախագծով նախատեսվ</w:t>
      </w:r>
      <w:r w:rsidR="00FB023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ում է </w:t>
      </w:r>
      <w:r w:rsidR="0099796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հիմնանորոգել 2.1 կմ մարզային </w:t>
      </w:r>
      <w:r w:rsidR="00997967" w:rsidRPr="0099796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(</w:t>
      </w:r>
      <w:r w:rsidR="0099796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տեղական</w:t>
      </w:r>
      <w:r w:rsidR="00997967" w:rsidRPr="0099796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)</w:t>
      </w:r>
      <w:r w:rsidR="0099796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նշանակության ավտոճանապարհ, կառուցել </w:t>
      </w:r>
      <w:r w:rsidR="00A071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200</w:t>
      </w:r>
      <w:r w:rsidR="0099796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գծ.մ մայթեր, հիմնանորոգել մեկ կամուրջ </w:t>
      </w:r>
      <w:r w:rsidR="00997967" w:rsidRPr="0099796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(18,3</w:t>
      </w:r>
      <w:r w:rsidR="0099796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մ երկարությամբ</w:t>
      </w:r>
      <w:r w:rsidR="00997967" w:rsidRPr="0099796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) </w:t>
      </w:r>
      <w:r w:rsidR="0099796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և 25 գծ.մ հենապատ, որոնց</w:t>
      </w:r>
      <w:r w:rsidR="007E740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իրականացման</w:t>
      </w:r>
      <w:r w:rsidR="0099796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համար </w:t>
      </w:r>
      <w:r w:rsidR="007E740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</w:t>
      </w:r>
      <w:r w:rsidR="0099796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ախագծով </w:t>
      </w:r>
      <w:r w:rsidR="00997967" w:rsidRPr="00025DE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նախատեսվ</w:t>
      </w:r>
      <w:r w:rsidR="0099796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ում է </w:t>
      </w:r>
      <w:r w:rsidR="00FB023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հատկացնել </w:t>
      </w:r>
      <w:r w:rsidR="0099796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486,556.7</w:t>
      </w:r>
      <w:r w:rsidR="00D46694" w:rsidRPr="00D4669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FB023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9796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հազ. </w:t>
      </w:r>
      <w:r w:rsidR="00FB023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դրամ, որից շինարարական աշխատանքների համար՝ </w:t>
      </w:r>
      <w:r w:rsidR="0099796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475</w:t>
      </w:r>
      <w:r w:rsidR="00997967" w:rsidRPr="0099796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,377.6</w:t>
      </w:r>
      <w:r w:rsidR="00D46694" w:rsidRPr="00D4669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9796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հազ.</w:t>
      </w:r>
      <w:r w:rsidR="00FB023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դրամ, տեխնիկական </w:t>
      </w:r>
      <w:r w:rsidR="00D4669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և հեղինակային </w:t>
      </w:r>
      <w:r w:rsidR="00FB023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հսկողության համար՝ </w:t>
      </w:r>
      <w:r w:rsidR="00983B9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11,179.1</w:t>
      </w:r>
      <w:r w:rsidR="00D46694" w:rsidRPr="00D4669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83B9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հազ.</w:t>
      </w:r>
      <w:r w:rsidR="00FB023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դրամ։ </w:t>
      </w:r>
    </w:p>
    <w:p w:rsidR="00CA52BC" w:rsidRPr="00CA52BC" w:rsidRDefault="00CA52BC" w:rsidP="00CA52BC">
      <w:pPr>
        <w:numPr>
          <w:ilvl w:val="0"/>
          <w:numId w:val="3"/>
        </w:numPr>
        <w:tabs>
          <w:tab w:val="left" w:pos="399"/>
        </w:tabs>
        <w:spacing w:after="160" w:line="360" w:lineRule="auto"/>
        <w:contextualSpacing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r w:rsidRPr="00CA52BC"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  <w:t>Կարգավորման նպատակը</w:t>
      </w:r>
    </w:p>
    <w:p w:rsidR="00CA52BC" w:rsidRDefault="0065600D" w:rsidP="0065600D">
      <w:pPr>
        <w:tabs>
          <w:tab w:val="left" w:pos="399"/>
        </w:tabs>
        <w:spacing w:after="160" w:line="360" w:lineRule="auto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ab/>
      </w:r>
      <w:r w:rsidR="005D248E">
        <w:rPr>
          <w:rFonts w:ascii="GHEA Grapalat" w:eastAsia="Calibri" w:hAnsi="GHEA Grapalat" w:cs="Sylfaen"/>
          <w:sz w:val="24"/>
          <w:szCs w:val="24"/>
          <w:lang w:val="hy-AM"/>
        </w:rPr>
        <w:tab/>
      </w:r>
      <w:r w:rsidR="00CA52BC" w:rsidRPr="00CA52BC">
        <w:rPr>
          <w:rFonts w:ascii="GHEA Grapalat" w:eastAsia="Calibri" w:hAnsi="GHEA Grapalat" w:cs="Sylfaen"/>
          <w:sz w:val="24"/>
          <w:szCs w:val="24"/>
          <w:lang w:val="hy-AM"/>
        </w:rPr>
        <w:t xml:space="preserve">Նախագծի ընդունման նպատակն է՝ 2022 թվականին հիմնանորոգման ծրագրով նախատեսված թվով </w:t>
      </w:r>
      <w:r w:rsidR="00983B91">
        <w:rPr>
          <w:rFonts w:ascii="GHEA Grapalat" w:eastAsia="Calibri" w:hAnsi="GHEA Grapalat" w:cs="Sylfaen"/>
          <w:sz w:val="24"/>
          <w:szCs w:val="24"/>
          <w:lang w:val="hy-AM"/>
        </w:rPr>
        <w:t>2</w:t>
      </w:r>
      <w:r w:rsidR="00CA52BC" w:rsidRPr="00CA52BC">
        <w:rPr>
          <w:rFonts w:ascii="GHEA Grapalat" w:eastAsia="Calibri" w:hAnsi="GHEA Grapalat" w:cs="Sylfaen"/>
          <w:sz w:val="24"/>
          <w:szCs w:val="24"/>
          <w:lang w:val="hy-AM"/>
        </w:rPr>
        <w:t xml:space="preserve"> ճանապարհահատվածի 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և թվով </w:t>
      </w:r>
      <w:r w:rsidR="00FB023A">
        <w:rPr>
          <w:rFonts w:ascii="GHEA Grapalat" w:eastAsia="Calibri" w:hAnsi="GHEA Grapalat" w:cs="Sylfaen"/>
          <w:sz w:val="24"/>
          <w:szCs w:val="24"/>
          <w:lang w:val="hy-AM"/>
        </w:rPr>
        <w:t>2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տրանսպորտային օբյեկտի </w:t>
      </w:r>
      <w:r w:rsidR="008A7A4F">
        <w:rPr>
          <w:rFonts w:ascii="GHEA Grapalat" w:eastAsia="Calibri" w:hAnsi="GHEA Grapalat" w:cs="Sylfaen"/>
          <w:sz w:val="24"/>
          <w:szCs w:val="24"/>
          <w:lang w:val="hy-AM"/>
        </w:rPr>
        <w:t>շինարարական աշխատանքների, տեխնիկական և հեղինակային հսկողության ծառայությունների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025DE3" w:rsidRPr="00FF42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համար</w:t>
      </w:r>
      <w:r w:rsidRPr="00FF42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նախատեսել ֆինանսական միջոցներ</w:t>
      </w:r>
      <w:r w:rsidR="003966F9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:rsidR="0065600D" w:rsidRPr="005D248E" w:rsidRDefault="005D248E" w:rsidP="005D248E">
      <w:pPr>
        <w:tabs>
          <w:tab w:val="left" w:pos="399"/>
        </w:tabs>
        <w:spacing w:after="160" w:line="360" w:lineRule="auto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ab/>
      </w:r>
      <w:r>
        <w:rPr>
          <w:rFonts w:ascii="GHEA Grapalat" w:eastAsia="Calibri" w:hAnsi="GHEA Grapalat" w:cs="Sylfaen"/>
          <w:sz w:val="24"/>
          <w:szCs w:val="24"/>
          <w:lang w:val="hy-AM"/>
        </w:rPr>
        <w:tab/>
      </w:r>
      <w:r w:rsidR="0065600D" w:rsidRPr="005D248E">
        <w:rPr>
          <w:rFonts w:ascii="GHEA Grapalat" w:eastAsia="Calibri" w:hAnsi="GHEA Grapalat" w:cs="Sylfaen"/>
          <w:sz w:val="24"/>
          <w:szCs w:val="24"/>
          <w:lang w:val="hy-AM"/>
        </w:rPr>
        <w:t xml:space="preserve">Նախագծով առաջարկվում է 2022 թվականի ՀՀ պետական բյուջեով նախատեսված 1049 «Ճանապարհային ցանցի բարելավում» ծրագրի </w:t>
      </w:r>
      <w:r w:rsidR="00D46694" w:rsidRPr="005D248E">
        <w:rPr>
          <w:rFonts w:ascii="GHEA Grapalat" w:eastAsia="Calibri" w:hAnsi="GHEA Grapalat" w:cs="Sylfaen"/>
          <w:sz w:val="24"/>
          <w:szCs w:val="24"/>
          <w:lang w:val="hy-AM"/>
        </w:rPr>
        <w:t xml:space="preserve">21001 </w:t>
      </w:r>
      <w:r w:rsidR="0065600D" w:rsidRPr="005D248E">
        <w:rPr>
          <w:rFonts w:ascii="GHEA Grapalat" w:eastAsia="Calibri" w:hAnsi="GHEA Grapalat" w:cs="Sylfaen"/>
          <w:sz w:val="24"/>
          <w:szCs w:val="24"/>
          <w:lang w:val="hy-AM"/>
        </w:rPr>
        <w:t xml:space="preserve">«Պետական նշանակության ավտոճանապարհների հիմնանորոգում» </w:t>
      </w:r>
      <w:r w:rsidR="00D46694" w:rsidRPr="005D248E">
        <w:rPr>
          <w:rFonts w:ascii="GHEA Grapalat" w:eastAsia="Calibri" w:hAnsi="GHEA Grapalat" w:cs="Sylfaen"/>
          <w:sz w:val="24"/>
          <w:szCs w:val="24"/>
          <w:lang w:val="hy-AM"/>
        </w:rPr>
        <w:t xml:space="preserve">միջոցառման համար </w:t>
      </w:r>
      <w:r w:rsidR="00983B91">
        <w:rPr>
          <w:rFonts w:ascii="GHEA Grapalat" w:eastAsia="Calibri" w:hAnsi="GHEA Grapalat" w:cs="Sylfaen"/>
          <w:sz w:val="24"/>
          <w:szCs w:val="24"/>
          <w:lang w:val="hy-AM"/>
        </w:rPr>
        <w:t>410,346.9</w:t>
      </w:r>
      <w:r w:rsidR="00D46694" w:rsidRPr="005D248E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983B91">
        <w:rPr>
          <w:rFonts w:ascii="GHEA Grapalat" w:eastAsia="Calibri" w:hAnsi="GHEA Grapalat" w:cs="Sylfaen"/>
          <w:sz w:val="24"/>
          <w:szCs w:val="24"/>
          <w:lang w:val="hy-AM"/>
        </w:rPr>
        <w:t>հազ.</w:t>
      </w:r>
      <w:r w:rsidR="00D46694" w:rsidRPr="005D248E">
        <w:rPr>
          <w:rFonts w:ascii="GHEA Grapalat" w:eastAsia="Calibri" w:hAnsi="GHEA Grapalat" w:cs="Sylfaen"/>
          <w:sz w:val="24"/>
          <w:szCs w:val="24"/>
          <w:lang w:val="hy-AM"/>
        </w:rPr>
        <w:t xml:space="preserve"> դրամը </w:t>
      </w:r>
      <w:r w:rsidR="0065600D" w:rsidRPr="005D248E">
        <w:rPr>
          <w:rFonts w:ascii="GHEA Grapalat" w:eastAsia="Calibri" w:hAnsi="GHEA Grapalat" w:cs="Sylfaen"/>
          <w:sz w:val="24"/>
          <w:szCs w:val="24"/>
          <w:lang w:val="hy-AM"/>
        </w:rPr>
        <w:t xml:space="preserve">և </w:t>
      </w:r>
      <w:r w:rsidR="00D46694" w:rsidRPr="005D248E">
        <w:rPr>
          <w:rFonts w:ascii="GHEA Grapalat" w:eastAsia="Calibri" w:hAnsi="GHEA Grapalat" w:cs="Sylfaen"/>
          <w:sz w:val="24"/>
          <w:szCs w:val="24"/>
          <w:lang w:val="hy-AM"/>
        </w:rPr>
        <w:lastRenderedPageBreak/>
        <w:t xml:space="preserve">21002 </w:t>
      </w:r>
      <w:r w:rsidR="0065600D" w:rsidRPr="005D248E">
        <w:rPr>
          <w:rFonts w:ascii="GHEA Grapalat" w:eastAsia="Calibri" w:hAnsi="GHEA Grapalat" w:cs="Sylfaen"/>
          <w:sz w:val="24"/>
          <w:szCs w:val="24"/>
          <w:lang w:val="hy-AM"/>
        </w:rPr>
        <w:t>«Տրանսպորտային օբյեկտների հիմնանորոգում» միջոցառ</w:t>
      </w:r>
      <w:r w:rsidR="00D46694" w:rsidRPr="005D248E">
        <w:rPr>
          <w:rFonts w:ascii="GHEA Grapalat" w:eastAsia="Calibri" w:hAnsi="GHEA Grapalat" w:cs="Sylfaen"/>
          <w:sz w:val="24"/>
          <w:szCs w:val="24"/>
          <w:lang w:val="hy-AM"/>
        </w:rPr>
        <w:t>ման</w:t>
      </w:r>
      <w:r w:rsidR="0065600D" w:rsidRPr="005D248E">
        <w:rPr>
          <w:rFonts w:ascii="GHEA Grapalat" w:eastAsia="Calibri" w:hAnsi="GHEA Grapalat" w:cs="Sylfaen"/>
          <w:sz w:val="24"/>
          <w:szCs w:val="24"/>
          <w:lang w:val="hy-AM"/>
        </w:rPr>
        <w:t xml:space="preserve"> համար </w:t>
      </w:r>
      <w:r w:rsidR="00983B91">
        <w:rPr>
          <w:rFonts w:ascii="GHEA Grapalat" w:eastAsia="Calibri" w:hAnsi="GHEA Grapalat" w:cs="Sylfaen"/>
          <w:sz w:val="24"/>
          <w:szCs w:val="24"/>
          <w:lang w:val="hy-AM"/>
        </w:rPr>
        <w:t>76,209.8</w:t>
      </w:r>
      <w:r w:rsidRPr="005D248E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983B91">
        <w:rPr>
          <w:rFonts w:ascii="GHEA Grapalat" w:eastAsia="Calibri" w:hAnsi="GHEA Grapalat" w:cs="Sylfaen"/>
          <w:sz w:val="24"/>
          <w:szCs w:val="24"/>
          <w:lang w:val="hy-AM"/>
        </w:rPr>
        <w:t xml:space="preserve">հազ. </w:t>
      </w:r>
      <w:r w:rsidRPr="005D248E">
        <w:rPr>
          <w:rFonts w:ascii="GHEA Grapalat" w:eastAsia="Calibri" w:hAnsi="GHEA Grapalat" w:cs="Sylfaen"/>
          <w:sz w:val="24"/>
          <w:szCs w:val="24"/>
          <w:lang w:val="hy-AM"/>
        </w:rPr>
        <w:t xml:space="preserve">դրամը </w:t>
      </w:r>
      <w:r w:rsidR="0065600D" w:rsidRPr="005D248E">
        <w:rPr>
          <w:rFonts w:ascii="GHEA Grapalat" w:eastAsia="Calibri" w:hAnsi="GHEA Grapalat" w:cs="Sylfaen"/>
          <w:sz w:val="24"/>
          <w:szCs w:val="24"/>
          <w:lang w:val="hy-AM"/>
        </w:rPr>
        <w:t>ՀՀ Կառավարության ներքո հաստատված միջոցներից հատկացնել ՀՀ տարածքային կառավարման և ենթակառուցվածքների նախարարությանը</w:t>
      </w:r>
      <w:r w:rsidRPr="005D248E">
        <w:rPr>
          <w:rFonts w:ascii="GHEA Grapalat" w:eastAsia="Calibri" w:hAnsi="GHEA Grapalat" w:cs="Sylfaen"/>
          <w:sz w:val="24"/>
          <w:szCs w:val="24"/>
          <w:lang w:val="hy-AM"/>
        </w:rPr>
        <w:t>`</w:t>
      </w:r>
      <w:r w:rsidR="0065600D" w:rsidRPr="005D248E">
        <w:rPr>
          <w:rFonts w:ascii="GHEA Grapalat" w:eastAsia="Calibri" w:hAnsi="GHEA Grapalat" w:cs="Sylfaen"/>
          <w:sz w:val="24"/>
          <w:szCs w:val="24"/>
          <w:lang w:val="hy-AM"/>
        </w:rPr>
        <w:t xml:space="preserve"> 1049 «Ճանապարհային ցանցի բարելավում» ծրագրի 21001 «Պետական նշանակության ավտոճանապարհների հիմնանորոգում» և 21002 «Տրանսպորտային օբյեկտների հիմնանորոգում» միջոցառումների կատարումն ապահովվելու նպատակով:</w:t>
      </w:r>
      <w:r w:rsidR="00D46694" w:rsidRPr="005D248E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</w:p>
    <w:p w:rsidR="00CA52BC" w:rsidRPr="00CA52BC" w:rsidRDefault="00CA52BC" w:rsidP="00CA52BC">
      <w:pPr>
        <w:tabs>
          <w:tab w:val="left" w:pos="399"/>
        </w:tabs>
        <w:spacing w:after="160" w:line="360" w:lineRule="auto"/>
        <w:ind w:left="786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:rsidR="00CA52BC" w:rsidRPr="003D275E" w:rsidRDefault="00CA52BC" w:rsidP="00CA52BC">
      <w:pPr>
        <w:numPr>
          <w:ilvl w:val="0"/>
          <w:numId w:val="3"/>
        </w:numPr>
        <w:tabs>
          <w:tab w:val="left" w:pos="399"/>
        </w:tabs>
        <w:spacing w:after="160" w:line="360" w:lineRule="auto"/>
        <w:contextualSpacing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r w:rsidRPr="00A03E3B"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  <w:t>Տվյալ բնագավառում իրականացվող քաղաքականությունը</w:t>
      </w:r>
    </w:p>
    <w:p w:rsidR="00CA52BC" w:rsidRPr="003D275E" w:rsidRDefault="00CA52BC" w:rsidP="00CA52BC">
      <w:pPr>
        <w:tabs>
          <w:tab w:val="left" w:pos="399"/>
        </w:tabs>
        <w:spacing w:after="160" w:line="360" w:lineRule="auto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3D275E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Նախագիծը չի նա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խա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տեսում տվյալ բնագավառում իրականացվող գործող քաղաքականության փոփոխութ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յուն:</w:t>
      </w:r>
    </w:p>
    <w:p w:rsidR="00CA52BC" w:rsidRPr="00806F0C" w:rsidRDefault="00536EDE" w:rsidP="00CA52BC">
      <w:pPr>
        <w:spacing w:after="200" w:line="360" w:lineRule="auto"/>
        <w:ind w:firstLine="63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5</w:t>
      </w:r>
      <w:r w:rsidR="00CA52BC" w:rsidRPr="00806F0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.Նախագծի</w:t>
      </w:r>
      <w:r w:rsidR="00CA52BC" w:rsidRPr="00806F0C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="00CA52BC" w:rsidRPr="00806F0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մշակման</w:t>
      </w:r>
      <w:r w:rsidR="00CA52BC" w:rsidRPr="00806F0C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="00CA52BC" w:rsidRPr="00806F0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գործընթացում</w:t>
      </w:r>
      <w:r w:rsidR="00CA52BC" w:rsidRPr="00806F0C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="00CA52BC" w:rsidRPr="00806F0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ներգրավված</w:t>
      </w:r>
      <w:r w:rsidR="00CA52BC" w:rsidRPr="00806F0C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="00CA52BC" w:rsidRPr="00806F0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ինստիտուտները</w:t>
      </w:r>
      <w:r w:rsidR="00CA52BC" w:rsidRPr="00806F0C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="00CA52BC" w:rsidRPr="00806F0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և</w:t>
      </w:r>
      <w:r w:rsidR="00CA52BC" w:rsidRPr="00806F0C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="00CA52BC" w:rsidRPr="00806F0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անձիք</w:t>
      </w:r>
    </w:p>
    <w:p w:rsidR="00CA52BC" w:rsidRPr="00806F0C" w:rsidRDefault="00CA52BC" w:rsidP="00CA52BC">
      <w:pPr>
        <w:spacing w:line="360" w:lineRule="auto"/>
        <w:ind w:firstLine="450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806F0C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Հ</w:t>
      </w:r>
      <w:r w:rsidRPr="00806F0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Հ տարածքային կառավարման և </w:t>
      </w:r>
      <w:r w:rsidRPr="00806F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ենթակառուցվածքների </w:t>
      </w:r>
      <w:r w:rsidRPr="00806F0C">
        <w:rPr>
          <w:rFonts w:ascii="GHEA Grapalat" w:eastAsia="Times New Roman" w:hAnsi="GHEA Grapalat" w:cs="Times New Roman"/>
          <w:sz w:val="24"/>
          <w:szCs w:val="24"/>
          <w:lang w:val="af-ZA"/>
        </w:rPr>
        <w:t>նախարարությ</w:t>
      </w:r>
      <w:r w:rsidRPr="00806F0C">
        <w:rPr>
          <w:rFonts w:ascii="GHEA Grapalat" w:eastAsia="Times New Roman" w:hAnsi="GHEA Grapalat" w:cs="Times New Roman"/>
          <w:sz w:val="24"/>
          <w:szCs w:val="24"/>
          <w:lang w:val="hy-AM"/>
        </w:rPr>
        <w:t>ան կողմից</w:t>
      </w:r>
      <w:r w:rsidRPr="00806F0C">
        <w:rPr>
          <w:rFonts w:ascii="GHEA Grapalat" w:eastAsia="Times New Roman" w:hAnsi="GHEA Grapalat" w:cs="Times New Roman"/>
          <w:sz w:val="24"/>
          <w:szCs w:val="24"/>
          <w:lang w:val="af-ZA"/>
        </w:rPr>
        <w:t>:</w:t>
      </w:r>
    </w:p>
    <w:p w:rsidR="00CA52BC" w:rsidRPr="00806F0C" w:rsidRDefault="00536EDE" w:rsidP="00CA52BC">
      <w:pPr>
        <w:autoSpaceDE w:val="0"/>
        <w:autoSpaceDN w:val="0"/>
        <w:adjustRightInd w:val="0"/>
        <w:spacing w:line="360" w:lineRule="auto"/>
        <w:ind w:left="630"/>
        <w:jc w:val="both"/>
        <w:rPr>
          <w:rFonts w:ascii="GHEA Grapalat" w:eastAsia="Times New Roman" w:hAnsi="GHEA Grapalat" w:cs="GHEA Grapalat"/>
          <w:b/>
          <w:sz w:val="24"/>
          <w:szCs w:val="24"/>
          <w:lang w:val="af-ZA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/>
        </w:rPr>
        <w:t>6</w:t>
      </w:r>
      <w:r w:rsidR="00CA52BC" w:rsidRPr="00806F0C">
        <w:rPr>
          <w:rFonts w:ascii="GHEA Grapalat" w:eastAsia="Times New Roman" w:hAnsi="GHEA Grapalat" w:cs="GHEA Grapalat"/>
          <w:b/>
          <w:sz w:val="24"/>
          <w:szCs w:val="24"/>
          <w:lang w:val="af-ZA"/>
        </w:rPr>
        <w:t>.</w:t>
      </w:r>
      <w:r w:rsidR="00CA52BC" w:rsidRPr="00806F0C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Ակնկալվող</w:t>
      </w:r>
      <w:r w:rsidR="00CA52BC" w:rsidRPr="00806F0C">
        <w:rPr>
          <w:rFonts w:ascii="GHEA Grapalat" w:eastAsia="Times New Roman" w:hAnsi="GHEA Grapalat" w:cs="GHEA Grapalat"/>
          <w:b/>
          <w:sz w:val="24"/>
          <w:szCs w:val="24"/>
          <w:lang w:val="af-ZA"/>
        </w:rPr>
        <w:t xml:space="preserve"> </w:t>
      </w:r>
      <w:r w:rsidR="00CA52BC" w:rsidRPr="00806F0C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արդյունքը</w:t>
      </w:r>
    </w:p>
    <w:p w:rsidR="00CA52BC" w:rsidRPr="00806F0C" w:rsidRDefault="00CA52BC" w:rsidP="00CA52BC">
      <w:pPr>
        <w:spacing w:line="360" w:lineRule="auto"/>
        <w:ind w:firstLine="450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af-ZA"/>
        </w:rPr>
      </w:pPr>
      <w:r w:rsidRPr="00806F0C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ՀՀ</w:t>
      </w:r>
      <w:r w:rsidRPr="00806F0C">
        <w:rPr>
          <w:rFonts w:ascii="GHEA Grapalat" w:eastAsia="Times New Roman" w:hAnsi="GHEA Grapalat" w:cs="Calibri"/>
          <w:color w:val="000000"/>
          <w:sz w:val="24"/>
          <w:szCs w:val="24"/>
          <w:lang w:val="af-ZA"/>
        </w:rPr>
        <w:t xml:space="preserve"> </w:t>
      </w:r>
      <w:r w:rsidRPr="00806F0C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տարածքում ասֆալտապատ ավտոմոբիլային ճանապարհների </w:t>
      </w:r>
      <w:r w:rsidR="003966F9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և վերակառուցված տրանսպորտային օբյեկտների </w:t>
      </w:r>
      <w:r w:rsidRPr="00806F0C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տոկոսային կշռի ավելացում</w:t>
      </w:r>
      <w:r w:rsidRPr="00806F0C">
        <w:rPr>
          <w:rFonts w:ascii="GHEA Grapalat" w:eastAsia="Times New Roman" w:hAnsi="GHEA Grapalat" w:cs="Calibri"/>
          <w:color w:val="000000"/>
          <w:sz w:val="24"/>
          <w:szCs w:val="24"/>
          <w:lang w:val="af-ZA"/>
        </w:rPr>
        <w:t>:</w:t>
      </w:r>
    </w:p>
    <w:p w:rsidR="00CA52BC" w:rsidRPr="00806F0C" w:rsidRDefault="00536EDE" w:rsidP="00CA52BC">
      <w:pPr>
        <w:spacing w:after="160" w:line="360" w:lineRule="auto"/>
        <w:ind w:left="63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7</w:t>
      </w:r>
      <w:r w:rsidR="00CA52BC" w:rsidRPr="00806F0C">
        <w:rPr>
          <w:rFonts w:ascii="GHEA Grapalat" w:eastAsia="Calibri" w:hAnsi="GHEA Grapalat" w:cs="Times New Roman"/>
          <w:b/>
          <w:sz w:val="24"/>
          <w:szCs w:val="24"/>
          <w:lang w:val="af-ZA" w:eastAsia="x-none"/>
        </w:rPr>
        <w:t>.</w:t>
      </w:r>
      <w:r w:rsidR="00CA52BC" w:rsidRPr="00806F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CA52BC" w:rsidRPr="00806F0C" w:rsidRDefault="00CA52BC" w:rsidP="00CA52BC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806F0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Որոշման նախագծի ընդունմամբ Հայաստանի Հանրապետության պետական բյուջեի եկամուտների ու ծախսերի լրացուցիչ  </w:t>
      </w:r>
      <w:r w:rsidRPr="00806F0C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 w:rsidRPr="00806F0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: </w:t>
      </w:r>
    </w:p>
    <w:p w:rsidR="00CA52BC" w:rsidRPr="00806F0C" w:rsidRDefault="00536EDE" w:rsidP="00CA52BC">
      <w:pPr>
        <w:spacing w:line="360" w:lineRule="auto"/>
        <w:ind w:left="63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8</w:t>
      </w:r>
      <w:r w:rsidR="00CA52BC" w:rsidRPr="00806F0C">
        <w:rPr>
          <w:rFonts w:ascii="GHEA Grapalat" w:eastAsia="Times New Roman" w:hAnsi="GHEA Grapalat" w:cs="Sylfaen"/>
          <w:b/>
          <w:sz w:val="24"/>
          <w:szCs w:val="24"/>
          <w:lang w:val="hy-AM"/>
        </w:rPr>
        <w:t>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:rsidR="00CA52BC" w:rsidRPr="00806F0C" w:rsidRDefault="00CA52BC" w:rsidP="00CA52BC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806F0C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CA52BC" w:rsidRPr="00806F0C" w:rsidRDefault="00536EDE" w:rsidP="00CA52BC">
      <w:pPr>
        <w:spacing w:line="360" w:lineRule="auto"/>
        <w:ind w:left="567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9</w:t>
      </w:r>
      <w:r w:rsidR="00CA52BC" w:rsidRPr="00806F0C">
        <w:rPr>
          <w:rFonts w:ascii="GHEA Grapalat" w:eastAsia="Times New Roman" w:hAnsi="GHEA Grapalat" w:cs="Sylfaen"/>
          <w:b/>
          <w:sz w:val="24"/>
          <w:szCs w:val="24"/>
          <w:lang w:val="hy-AM"/>
        </w:rPr>
        <w:t>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CA52BC" w:rsidRPr="00806F0C" w:rsidRDefault="00CA52BC" w:rsidP="00CA52BC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806F0C">
        <w:rPr>
          <w:rFonts w:ascii="GHEA Grapalat" w:eastAsia="Calibri" w:hAnsi="GHEA Grapalat" w:cs="Sylfaen"/>
          <w:sz w:val="24"/>
          <w:szCs w:val="24"/>
          <w:lang w:val="hy-AM" w:eastAsia="ru-RU"/>
        </w:rPr>
        <w:lastRenderedPageBreak/>
        <w:t xml:space="preserve">Որոշման նախագիծը բխում է «Հայաստանի վերափոխման ռազմավարություն 2050», «Կառավարության 2021-2026թթ. ծրագիր» /կետ 3.2, 3-րդ պարբերության 1-ին </w:t>
      </w:r>
      <w:r w:rsidR="009068A8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և 2-րդ </w:t>
      </w:r>
      <w:r w:rsidRPr="00806F0C">
        <w:rPr>
          <w:rFonts w:ascii="GHEA Grapalat" w:eastAsia="Calibri" w:hAnsi="GHEA Grapalat" w:cs="Sylfaen"/>
          <w:sz w:val="24"/>
          <w:szCs w:val="24"/>
          <w:lang w:val="hy-AM" w:eastAsia="ru-RU"/>
        </w:rPr>
        <w:t>ենթակետ</w:t>
      </w:r>
      <w:r w:rsidR="009068A8">
        <w:rPr>
          <w:rFonts w:ascii="GHEA Grapalat" w:eastAsia="Calibri" w:hAnsi="GHEA Grapalat" w:cs="Sylfaen"/>
          <w:sz w:val="24"/>
          <w:szCs w:val="24"/>
          <w:lang w:val="hy-AM" w:eastAsia="ru-RU"/>
        </w:rPr>
        <w:t>եր</w:t>
      </w:r>
      <w:r w:rsidRPr="00806F0C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/  ռազմավարական փաստաթղթերի դրույթներից:  </w:t>
      </w:r>
    </w:p>
    <w:p w:rsidR="00CA52BC" w:rsidRPr="003D275E" w:rsidRDefault="00CA52BC" w:rsidP="00CA52BC">
      <w:pPr>
        <w:spacing w:after="160" w:line="360" w:lineRule="auto"/>
        <w:ind w:left="786"/>
        <w:contextualSpacing/>
        <w:jc w:val="both"/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Մասնավորապես, միջպետական, հանրապետական և տեղական նշանակության ավտոմոբիլային ճանապարհների ցանցի նորոգում, հիմնանորոգում և որակի շարունակական բարձրացում, որոնց շնորհիվ տարեկան կունենանք շուրջ 500 կմ վերանորոգված ճանապարհ</w:t>
      </w:r>
      <w:r w:rsidR="009068A8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, թունելների և կամուրջների վերականգնում և կառուցում</w:t>
      </w:r>
      <w:r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։</w:t>
      </w:r>
    </w:p>
    <w:sectPr w:rsidR="00CA52BC" w:rsidRPr="003D275E" w:rsidSect="009B1CAE">
      <w:pgSz w:w="12240" w:h="15840"/>
      <w:pgMar w:top="960" w:right="900" w:bottom="860" w:left="11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289"/>
    <w:rsid w:val="00004886"/>
    <w:rsid w:val="0001567E"/>
    <w:rsid w:val="000257F4"/>
    <w:rsid w:val="00025DE3"/>
    <w:rsid w:val="000322A6"/>
    <w:rsid w:val="000463AC"/>
    <w:rsid w:val="00056E88"/>
    <w:rsid w:val="00057CE4"/>
    <w:rsid w:val="000633AF"/>
    <w:rsid w:val="00073264"/>
    <w:rsid w:val="00087D1B"/>
    <w:rsid w:val="000A4D9E"/>
    <w:rsid w:val="000A7A57"/>
    <w:rsid w:val="000E4EA3"/>
    <w:rsid w:val="0011069A"/>
    <w:rsid w:val="00162A3E"/>
    <w:rsid w:val="00184544"/>
    <w:rsid w:val="001A5756"/>
    <w:rsid w:val="001B71C3"/>
    <w:rsid w:val="001C470E"/>
    <w:rsid w:val="001D7262"/>
    <w:rsid w:val="002019FD"/>
    <w:rsid w:val="002123D6"/>
    <w:rsid w:val="0022310D"/>
    <w:rsid w:val="00225146"/>
    <w:rsid w:val="002276A2"/>
    <w:rsid w:val="002315BF"/>
    <w:rsid w:val="00234B69"/>
    <w:rsid w:val="0024075B"/>
    <w:rsid w:val="00256B45"/>
    <w:rsid w:val="00273C99"/>
    <w:rsid w:val="00274882"/>
    <w:rsid w:val="002C4FDF"/>
    <w:rsid w:val="002C64CF"/>
    <w:rsid w:val="002D1110"/>
    <w:rsid w:val="002D4CFC"/>
    <w:rsid w:val="002F77E0"/>
    <w:rsid w:val="003107A4"/>
    <w:rsid w:val="003134FE"/>
    <w:rsid w:val="0031545F"/>
    <w:rsid w:val="00317716"/>
    <w:rsid w:val="0032036A"/>
    <w:rsid w:val="00325122"/>
    <w:rsid w:val="00327E06"/>
    <w:rsid w:val="00341729"/>
    <w:rsid w:val="003649E0"/>
    <w:rsid w:val="003737F7"/>
    <w:rsid w:val="0037609A"/>
    <w:rsid w:val="00376AFE"/>
    <w:rsid w:val="00393D0E"/>
    <w:rsid w:val="003966F9"/>
    <w:rsid w:val="003C0FFD"/>
    <w:rsid w:val="003D275E"/>
    <w:rsid w:val="003F490A"/>
    <w:rsid w:val="00406817"/>
    <w:rsid w:val="00416A6E"/>
    <w:rsid w:val="0044345A"/>
    <w:rsid w:val="00443E2C"/>
    <w:rsid w:val="00453A24"/>
    <w:rsid w:val="004631EA"/>
    <w:rsid w:val="004657F0"/>
    <w:rsid w:val="0049568B"/>
    <w:rsid w:val="004A2E6A"/>
    <w:rsid w:val="004B0E36"/>
    <w:rsid w:val="004D627D"/>
    <w:rsid w:val="004D7867"/>
    <w:rsid w:val="004E343F"/>
    <w:rsid w:val="004F4CD9"/>
    <w:rsid w:val="00506F9F"/>
    <w:rsid w:val="0051380F"/>
    <w:rsid w:val="00516807"/>
    <w:rsid w:val="0052404D"/>
    <w:rsid w:val="00531A14"/>
    <w:rsid w:val="00536742"/>
    <w:rsid w:val="00536EDE"/>
    <w:rsid w:val="00583F93"/>
    <w:rsid w:val="0059366C"/>
    <w:rsid w:val="005A4000"/>
    <w:rsid w:val="005B6200"/>
    <w:rsid w:val="005C7E10"/>
    <w:rsid w:val="005D248E"/>
    <w:rsid w:val="005D5B12"/>
    <w:rsid w:val="005E5CD7"/>
    <w:rsid w:val="00601794"/>
    <w:rsid w:val="006047D3"/>
    <w:rsid w:val="00626A10"/>
    <w:rsid w:val="00630B2A"/>
    <w:rsid w:val="0065600D"/>
    <w:rsid w:val="00656CC0"/>
    <w:rsid w:val="006628FC"/>
    <w:rsid w:val="006744AD"/>
    <w:rsid w:val="00694AA4"/>
    <w:rsid w:val="006A7A78"/>
    <w:rsid w:val="006C32AF"/>
    <w:rsid w:val="006D2D27"/>
    <w:rsid w:val="006F3D62"/>
    <w:rsid w:val="006F64B0"/>
    <w:rsid w:val="007134EE"/>
    <w:rsid w:val="00764E98"/>
    <w:rsid w:val="007666DD"/>
    <w:rsid w:val="0077095F"/>
    <w:rsid w:val="00776875"/>
    <w:rsid w:val="007770DD"/>
    <w:rsid w:val="00790289"/>
    <w:rsid w:val="00794679"/>
    <w:rsid w:val="00794FEE"/>
    <w:rsid w:val="007A14B4"/>
    <w:rsid w:val="007E7406"/>
    <w:rsid w:val="007F4DA8"/>
    <w:rsid w:val="00807ECB"/>
    <w:rsid w:val="00821239"/>
    <w:rsid w:val="00856360"/>
    <w:rsid w:val="00866D97"/>
    <w:rsid w:val="00886D55"/>
    <w:rsid w:val="00893851"/>
    <w:rsid w:val="008A7A4F"/>
    <w:rsid w:val="008C199C"/>
    <w:rsid w:val="008C26DB"/>
    <w:rsid w:val="008D19FF"/>
    <w:rsid w:val="008D6349"/>
    <w:rsid w:val="008F2EB0"/>
    <w:rsid w:val="00900559"/>
    <w:rsid w:val="00902F35"/>
    <w:rsid w:val="009068A8"/>
    <w:rsid w:val="00907CC0"/>
    <w:rsid w:val="00930785"/>
    <w:rsid w:val="00955CFA"/>
    <w:rsid w:val="009667B9"/>
    <w:rsid w:val="00983B91"/>
    <w:rsid w:val="0099540D"/>
    <w:rsid w:val="0099582F"/>
    <w:rsid w:val="00997967"/>
    <w:rsid w:val="009B1CAE"/>
    <w:rsid w:val="009D3AAD"/>
    <w:rsid w:val="009E5B9E"/>
    <w:rsid w:val="009F6E81"/>
    <w:rsid w:val="00A071FA"/>
    <w:rsid w:val="00A21745"/>
    <w:rsid w:val="00A21D47"/>
    <w:rsid w:val="00A2677B"/>
    <w:rsid w:val="00A309B7"/>
    <w:rsid w:val="00A53E39"/>
    <w:rsid w:val="00A54B4B"/>
    <w:rsid w:val="00A63BF2"/>
    <w:rsid w:val="00AB0B95"/>
    <w:rsid w:val="00B61518"/>
    <w:rsid w:val="00B7333A"/>
    <w:rsid w:val="00B7389A"/>
    <w:rsid w:val="00B76283"/>
    <w:rsid w:val="00B81765"/>
    <w:rsid w:val="00B90D6A"/>
    <w:rsid w:val="00B96E76"/>
    <w:rsid w:val="00BA3AEB"/>
    <w:rsid w:val="00BD1295"/>
    <w:rsid w:val="00BD3F11"/>
    <w:rsid w:val="00BE51CF"/>
    <w:rsid w:val="00BF4D1C"/>
    <w:rsid w:val="00C21FB4"/>
    <w:rsid w:val="00C31946"/>
    <w:rsid w:val="00C45D26"/>
    <w:rsid w:val="00C56655"/>
    <w:rsid w:val="00C7674B"/>
    <w:rsid w:val="00CA251D"/>
    <w:rsid w:val="00CA52BC"/>
    <w:rsid w:val="00CB4481"/>
    <w:rsid w:val="00CF5C46"/>
    <w:rsid w:val="00D16124"/>
    <w:rsid w:val="00D16B5A"/>
    <w:rsid w:val="00D32D64"/>
    <w:rsid w:val="00D41B07"/>
    <w:rsid w:val="00D46694"/>
    <w:rsid w:val="00DA5601"/>
    <w:rsid w:val="00DB3244"/>
    <w:rsid w:val="00DE0C6C"/>
    <w:rsid w:val="00E13A81"/>
    <w:rsid w:val="00E14754"/>
    <w:rsid w:val="00E35F35"/>
    <w:rsid w:val="00E440F8"/>
    <w:rsid w:val="00E4567D"/>
    <w:rsid w:val="00E75AFE"/>
    <w:rsid w:val="00EA401C"/>
    <w:rsid w:val="00EA4876"/>
    <w:rsid w:val="00ED6B2F"/>
    <w:rsid w:val="00EE51EA"/>
    <w:rsid w:val="00F519F8"/>
    <w:rsid w:val="00F675DE"/>
    <w:rsid w:val="00F80AFD"/>
    <w:rsid w:val="00F81AC5"/>
    <w:rsid w:val="00FB023A"/>
    <w:rsid w:val="00FB5427"/>
    <w:rsid w:val="00FC3B4C"/>
    <w:rsid w:val="00FD2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54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54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9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05AD58-F0D6-4874-8FA9-C479D44BA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813</Words>
  <Characters>4639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2021-04-13T10:30:00Z</cp:lastPrinted>
  <dcterms:created xsi:type="dcterms:W3CDTF">2022-04-13T07:52:00Z</dcterms:created>
  <dcterms:modified xsi:type="dcterms:W3CDTF">2022-04-13T08:00:00Z</dcterms:modified>
</cp:coreProperties>
</file>