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C4" w:rsidRDefault="00317FC4" w:rsidP="00317FC4">
      <w:pPr>
        <w:shd w:val="clear" w:color="auto" w:fill="FFFFFF"/>
        <w:spacing w:line="240" w:lineRule="auto"/>
        <w:ind w:firstLine="375"/>
        <w:jc w:val="center"/>
        <w:rPr>
          <w:rFonts w:ascii="GHEA Grapalat" w:eastAsia="Times New Roman" w:hAnsi="GHEA Grapalat"/>
          <w:color w:val="000000"/>
          <w:sz w:val="24"/>
          <w:szCs w:val="24"/>
          <w:lang w:val="hy-AM"/>
        </w:rPr>
      </w:pPr>
      <w:r>
        <w:rPr>
          <w:rFonts w:ascii="GHEA Grapalat" w:eastAsia="Times New Roman" w:hAnsi="GHEA Grapalat"/>
          <w:b/>
          <w:bCs/>
          <w:color w:val="000000"/>
          <w:sz w:val="24"/>
          <w:szCs w:val="24"/>
          <w:lang w:val="hy-AM"/>
        </w:rPr>
        <w:t>ԱՄՓՈՓԱԹԵՐԹ</w:t>
      </w:r>
      <w:r>
        <w:rPr>
          <w:rFonts w:eastAsia="Times New Roman" w:cs="Calibri"/>
          <w:caps/>
          <w:color w:val="000000"/>
          <w:sz w:val="24"/>
          <w:szCs w:val="24"/>
          <w:lang w:val="hy-AM"/>
        </w:rPr>
        <w:t>  </w:t>
      </w:r>
    </w:p>
    <w:p w:rsidR="00317FC4" w:rsidRPr="00854E6F" w:rsidRDefault="00317FC4" w:rsidP="00317FC4">
      <w:pPr>
        <w:shd w:val="clear" w:color="auto" w:fill="FFFFFF"/>
        <w:spacing w:after="0" w:line="240" w:lineRule="auto"/>
        <w:jc w:val="center"/>
        <w:rPr>
          <w:rFonts w:ascii="GHEA Grapalat" w:eastAsia="Times New Roman" w:hAnsi="GHEA Grapalat" w:cs="Courier New"/>
          <w:b/>
          <w:color w:val="000000"/>
          <w:sz w:val="24"/>
          <w:szCs w:val="24"/>
          <w:lang w:val="hy-AM"/>
        </w:rPr>
      </w:pPr>
      <w:r>
        <w:rPr>
          <w:rFonts w:ascii="GHEA Grapalat" w:eastAsia="Times New Roman" w:hAnsi="GHEA Grapalat" w:cs="Courier New"/>
          <w:b/>
          <w:color w:val="000000"/>
          <w:sz w:val="24"/>
          <w:szCs w:val="24"/>
          <w:lang w:val="hy-AM"/>
        </w:rPr>
        <w:t>«</w:t>
      </w:r>
      <w:r w:rsidRPr="00291A5D">
        <w:rPr>
          <w:rFonts w:ascii="GHEA Grapalat" w:eastAsia="Times New Roman" w:hAnsi="GHEA Grapalat" w:cs="Courier New"/>
          <w:b/>
          <w:color w:val="000000"/>
          <w:sz w:val="24"/>
          <w:szCs w:val="24"/>
          <w:lang w:val="hy-AM"/>
        </w:rPr>
        <w:t xml:space="preserve">ՀԱՅԱՍՏԱՆԻ ՀԱՆՐԱՊԵՏՈՒԹՅԱՆ ՈՒ </w:t>
      </w:r>
      <w:r w:rsidRPr="00F009D6">
        <w:rPr>
          <w:rFonts w:ascii="GHEA Grapalat" w:eastAsia="Times New Roman" w:hAnsi="GHEA Grapalat" w:cs="Sylfaen"/>
          <w:b/>
          <w:sz w:val="24"/>
          <w:szCs w:val="24"/>
          <w:lang w:val="hy-AM"/>
        </w:rPr>
        <w:t xml:space="preserve">ՎԵՐԱԿԱՌՈՒՑՄԱՆ </w:t>
      </w:r>
      <w:r>
        <w:rPr>
          <w:rFonts w:ascii="GHEA Grapalat" w:eastAsia="Times New Roman" w:hAnsi="GHEA Grapalat" w:cs="Sylfaen"/>
          <w:b/>
          <w:sz w:val="24"/>
          <w:szCs w:val="24"/>
          <w:lang w:val="hy-AM"/>
        </w:rPr>
        <w:t>ԵՎ</w:t>
      </w:r>
      <w:r w:rsidRPr="00F009D6">
        <w:rPr>
          <w:rFonts w:ascii="GHEA Grapalat" w:eastAsia="Times New Roman" w:hAnsi="GHEA Grapalat" w:cs="Sylfaen"/>
          <w:b/>
          <w:sz w:val="24"/>
          <w:szCs w:val="24"/>
          <w:lang w:val="hy-AM"/>
        </w:rPr>
        <w:t xml:space="preserve"> ԶԱՐԳԱՑՄԱՆ ՄԻՋԱԶԳԱՅԻՆ ԲԱՆԿԻ ՄԻՋ</w:t>
      </w:r>
      <w:r>
        <w:rPr>
          <w:rFonts w:ascii="GHEA Grapalat" w:eastAsia="Times New Roman" w:hAnsi="GHEA Grapalat" w:cs="Sylfaen"/>
          <w:b/>
          <w:sz w:val="24"/>
          <w:szCs w:val="24"/>
          <w:lang w:val="hy-AM"/>
        </w:rPr>
        <w:t>ԵՎ</w:t>
      </w:r>
      <w:r w:rsidRPr="00F009D6">
        <w:rPr>
          <w:rFonts w:ascii="GHEA Grapalat" w:eastAsia="Times New Roman" w:hAnsi="GHEA Grapalat" w:cs="Sylfaen"/>
          <w:b/>
          <w:sz w:val="24"/>
          <w:szCs w:val="24"/>
          <w:lang w:val="hy-AM"/>
        </w:rPr>
        <w:t xml:space="preserve"> </w:t>
      </w:r>
      <w:r w:rsidRPr="00D95EF3">
        <w:rPr>
          <w:rFonts w:ascii="GHEA Grapalat" w:eastAsia="Times New Roman" w:hAnsi="GHEA Grapalat" w:cs="Sylfaen"/>
          <w:b/>
          <w:sz w:val="24"/>
          <w:szCs w:val="24"/>
          <w:lang w:val="hy-AM"/>
        </w:rPr>
        <w:t>««ԿՐԹՈՒԹՅԱՆ ԲԱՐԵԼԱՎՄԱՆ ԾՐԱԳՐԻ» ԼՐԱՑՈՒՑԻՉ ՖԻՆԱՆՍԱՎՈՐՈՒՄ»</w:t>
      </w:r>
      <w:r>
        <w:rPr>
          <w:rFonts w:ascii="GHEA Grapalat" w:eastAsia="Times New Roman" w:hAnsi="GHEA Grapalat" w:cs="Sylfaen"/>
          <w:b/>
          <w:sz w:val="24"/>
          <w:szCs w:val="24"/>
          <w:lang w:val="hy-AM"/>
        </w:rPr>
        <w:t xml:space="preserve"> </w:t>
      </w:r>
      <w:r w:rsidRPr="00291A5D">
        <w:rPr>
          <w:rFonts w:ascii="GHEA Grapalat" w:eastAsia="Times New Roman" w:hAnsi="GHEA Grapalat" w:cs="Courier New"/>
          <w:b/>
          <w:color w:val="000000"/>
          <w:sz w:val="24"/>
          <w:szCs w:val="24"/>
          <w:lang w:val="hy-AM"/>
        </w:rPr>
        <w:t>ՎԱՐԿԱՅԻՆ ՀԱՄԱՁԱՅՆԱԳՐԻ ՍՏՈՐԱԳՐՄԱՆ ԱՌԱՋԱՐԿՈՒԹՅԱՆԸ ՀԱՎԱՆՈՒԹՅՈՒՆ ՏԱԼՈՒ ՄԱՍԻՆ</w:t>
      </w:r>
      <w:r>
        <w:rPr>
          <w:rFonts w:ascii="GHEA Grapalat" w:eastAsia="Times New Roman" w:hAnsi="GHEA Grapalat" w:cs="Sylfaen"/>
          <w:b/>
          <w:color w:val="000000"/>
          <w:sz w:val="24"/>
          <w:szCs w:val="24"/>
          <w:lang w:val="hy-AM"/>
        </w:rPr>
        <w:t xml:space="preserve">» ՀՀ ԿԱՌԱՎԱՐՈՒԹՅԱՆ </w:t>
      </w:r>
      <w:r>
        <w:rPr>
          <w:rFonts w:ascii="GHEA Grapalat" w:eastAsia="Times New Roman" w:hAnsi="GHEA Grapalat" w:cs="Sylfaen"/>
          <w:b/>
          <w:sz w:val="24"/>
          <w:szCs w:val="24"/>
          <w:lang w:val="hy-AM"/>
        </w:rPr>
        <w:t>ՈՐՈՇՄԱՆ ՆԱԽԱԳԾԻ</w:t>
      </w:r>
    </w:p>
    <w:p w:rsidR="00317FC4" w:rsidRDefault="00317FC4" w:rsidP="00317FC4">
      <w:pPr>
        <w:shd w:val="clear" w:color="auto" w:fill="FFFFFF"/>
        <w:spacing w:after="0" w:line="240" w:lineRule="auto"/>
        <w:ind w:firstLine="375"/>
        <w:jc w:val="center"/>
        <w:rPr>
          <w:rFonts w:ascii="GHEA Grapalat" w:eastAsia="Times New Roman" w:hAnsi="GHEA Grapalat"/>
          <w:b/>
          <w:bCs/>
          <w:color w:val="000000"/>
          <w:sz w:val="24"/>
          <w:szCs w:val="24"/>
          <w:lang w:val="hy-AM"/>
        </w:rPr>
      </w:pPr>
    </w:p>
    <w:tbl>
      <w:tblPr>
        <w:tblW w:w="10770" w:type="dxa"/>
        <w:jc w:val="center"/>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7"/>
        <w:gridCol w:w="2943"/>
      </w:tblGrid>
      <w:tr w:rsidR="00317FC4" w:rsidRPr="00854E6F" w:rsidTr="00221989">
        <w:trPr>
          <w:jc w:val="center"/>
        </w:trPr>
        <w:tc>
          <w:tcPr>
            <w:tcW w:w="7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54E6F" w:rsidRDefault="00317FC4" w:rsidP="00221989">
            <w:pPr>
              <w:pStyle w:val="ListParagraph"/>
              <w:spacing w:after="0" w:line="20" w:lineRule="atLeast"/>
              <w:ind w:left="0"/>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1. Արտաքին գործերի նախարարություն</w:t>
            </w:r>
          </w:p>
        </w:tc>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08</w:t>
            </w:r>
            <w:r w:rsidRPr="00854E6F">
              <w:rPr>
                <w:rFonts w:ascii="GHEA Grapalat" w:eastAsia="Times New Roman" w:hAnsi="GHEA Grapalat"/>
                <w:color w:val="000000"/>
                <w:sz w:val="24"/>
                <w:szCs w:val="24"/>
                <w:lang w:val="hy-AM"/>
              </w:rPr>
              <w:t>.</w:t>
            </w:r>
            <w:r w:rsidRPr="00854E6F">
              <w:rPr>
                <w:rFonts w:ascii="GHEA Grapalat" w:eastAsia="Times New Roman" w:hAnsi="GHEA Grapalat"/>
                <w:color w:val="000000"/>
                <w:sz w:val="24"/>
                <w:szCs w:val="24"/>
                <w:lang w:val="en-US"/>
              </w:rPr>
              <w:t>0</w:t>
            </w:r>
            <w:r>
              <w:rPr>
                <w:rFonts w:ascii="GHEA Grapalat" w:eastAsia="Times New Roman" w:hAnsi="GHEA Grapalat"/>
                <w:color w:val="000000"/>
                <w:sz w:val="24"/>
                <w:szCs w:val="24"/>
                <w:lang w:val="en-US"/>
              </w:rPr>
              <w:t>4</w:t>
            </w:r>
            <w:r w:rsidRPr="00854E6F">
              <w:rPr>
                <w:rFonts w:ascii="GHEA Grapalat" w:eastAsia="Times New Roman" w:hAnsi="GHEA Grapalat"/>
                <w:color w:val="000000"/>
                <w:sz w:val="24"/>
                <w:szCs w:val="24"/>
                <w:lang w:val="hy-AM"/>
              </w:rPr>
              <w:t>.202</w:t>
            </w:r>
            <w:r>
              <w:rPr>
                <w:rFonts w:ascii="GHEA Grapalat" w:eastAsia="Times New Roman" w:hAnsi="GHEA Grapalat"/>
                <w:color w:val="000000"/>
                <w:sz w:val="24"/>
                <w:szCs w:val="24"/>
                <w:lang w:val="en-US"/>
              </w:rPr>
              <w:t>2</w:t>
            </w:r>
            <w:r w:rsidRPr="00854E6F">
              <w:rPr>
                <w:rFonts w:ascii="GHEA Grapalat" w:eastAsia="Times New Roman" w:hAnsi="GHEA Grapalat"/>
                <w:color w:val="000000"/>
                <w:sz w:val="24"/>
                <w:szCs w:val="24"/>
                <w:lang w:val="hy-AM"/>
              </w:rPr>
              <w:t>թ.</w:t>
            </w:r>
          </w:p>
        </w:tc>
      </w:tr>
      <w:tr w:rsidR="00317FC4" w:rsidRPr="00854E6F" w:rsidTr="00221989">
        <w:trPr>
          <w:jc w:val="center"/>
        </w:trPr>
        <w:tc>
          <w:tcPr>
            <w:tcW w:w="7827" w:type="dxa"/>
            <w:vMerge/>
            <w:tcBorders>
              <w:top w:val="single" w:sz="4" w:space="0" w:color="auto"/>
              <w:left w:val="single" w:sz="4" w:space="0" w:color="auto"/>
              <w:bottom w:val="single" w:sz="4" w:space="0" w:color="auto"/>
              <w:right w:val="single" w:sz="4" w:space="0" w:color="auto"/>
            </w:tcBorders>
            <w:vAlign w:val="center"/>
            <w:hideMark/>
          </w:tcPr>
          <w:p w:rsidR="00317FC4" w:rsidRPr="00854E6F" w:rsidRDefault="00317FC4" w:rsidP="00221989">
            <w:pPr>
              <w:spacing w:after="0" w:line="256" w:lineRule="auto"/>
              <w:rPr>
                <w:rFonts w:ascii="GHEA Grapalat" w:eastAsia="Times New Roman" w:hAnsi="GHEA Grapalat"/>
                <w:color w:val="000000"/>
                <w:sz w:val="24"/>
                <w:szCs w:val="24"/>
                <w:lang w:val="hy-AM"/>
              </w:rPr>
            </w:pPr>
          </w:p>
        </w:tc>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N</w:t>
            </w:r>
            <w:r w:rsidRPr="00854E6F">
              <w:rPr>
                <w:rFonts w:ascii="GHEA Grapalat" w:hAnsi="GHEA Grapalat"/>
                <w:sz w:val="24"/>
                <w:szCs w:val="24"/>
                <w:lang w:val="hy-AM"/>
              </w:rPr>
              <w:t xml:space="preserve"> </w:t>
            </w:r>
            <w:r w:rsidRPr="001F023B">
              <w:rPr>
                <w:rFonts w:ascii="GHEA Grapalat" w:eastAsia="Times New Roman" w:hAnsi="GHEA Grapalat"/>
                <w:color w:val="000000"/>
                <w:sz w:val="24"/>
                <w:szCs w:val="24"/>
                <w:lang w:val="hy-AM"/>
              </w:rPr>
              <w:t>1111/14901-22</w:t>
            </w:r>
          </w:p>
        </w:tc>
      </w:tr>
      <w:tr w:rsidR="00317FC4" w:rsidRPr="005E4DF2" w:rsidTr="00221989">
        <w:trPr>
          <w:trHeight w:val="5546"/>
          <w:jc w:val="center"/>
        </w:trPr>
        <w:tc>
          <w:tcPr>
            <w:tcW w:w="7827" w:type="dxa"/>
            <w:tcBorders>
              <w:top w:val="single" w:sz="4" w:space="0" w:color="auto"/>
              <w:left w:val="single" w:sz="4" w:space="0" w:color="auto"/>
              <w:bottom w:val="single" w:sz="4" w:space="0" w:color="auto"/>
              <w:right w:val="single" w:sz="4" w:space="0" w:color="auto"/>
            </w:tcBorders>
          </w:tcPr>
          <w:p w:rsidR="00317FC4" w:rsidRPr="001F023B" w:rsidRDefault="00317FC4" w:rsidP="00221989">
            <w:pPr>
              <w:spacing w:after="0" w:line="20" w:lineRule="atLeast"/>
              <w:jc w:val="both"/>
              <w:rPr>
                <w:rFonts w:ascii="GHEA Grapalat" w:hAnsi="GHEA Grapalat"/>
                <w:sz w:val="24"/>
                <w:szCs w:val="24"/>
                <w:lang w:val="hy-AM" w:eastAsia="hy-AM" w:bidi="hy-AM"/>
              </w:rPr>
            </w:pPr>
            <w:r>
              <w:rPr>
                <w:rFonts w:ascii="GHEA Grapalat" w:hAnsi="GHEA Grapalat"/>
                <w:sz w:val="24"/>
                <w:szCs w:val="24"/>
                <w:lang w:val="en-US" w:eastAsia="hy-AM" w:bidi="hy-AM"/>
              </w:rPr>
              <w:t xml:space="preserve">     </w:t>
            </w:r>
            <w:r w:rsidRPr="001F023B">
              <w:rPr>
                <w:rFonts w:ascii="GHEA Grapalat" w:hAnsi="GHEA Grapalat"/>
                <w:sz w:val="24"/>
                <w:szCs w:val="24"/>
                <w:lang w:val="hy-AM" w:eastAsia="hy-AM" w:bidi="hy-AM"/>
              </w:rPr>
              <w:t xml:space="preserve">Հայաստանի Հանրապետության և Վերակառուցման և զարգացման միջազգային բանկի միջև ««Կրթության բարելավման ծրագիր» լրացուցիչ ֆինանսավորում» վարկային համաձայնագրով Բանկը համաձայնվում է Վարկառուին տրամադրել (քսանհինգ միլիոն դոլար գումարի (25,000,000 $)) վարկ, որը կարող է ժամանակ առ ժամանակ փոխարկվել արժույթի փոխարկման միջոցով՝ սույն Համաձայնագրի Առդիր 1-ում նկարագրված ծրագրի ֆինանսավորմանն աջակցելու նպատակով: </w:t>
            </w:r>
          </w:p>
          <w:p w:rsidR="00317FC4" w:rsidRPr="00854E6F" w:rsidRDefault="00317FC4" w:rsidP="00221989">
            <w:pPr>
              <w:spacing w:after="0" w:line="20" w:lineRule="atLeast"/>
              <w:jc w:val="both"/>
              <w:rPr>
                <w:rFonts w:ascii="GHEA Grapalat" w:hAnsi="GHEA Grapalat"/>
                <w:sz w:val="24"/>
                <w:szCs w:val="24"/>
                <w:lang w:val="hy-AM" w:eastAsia="hy-AM" w:bidi="hy-AM"/>
              </w:rPr>
            </w:pPr>
            <w:r w:rsidRPr="00051CAD">
              <w:rPr>
                <w:rFonts w:ascii="GHEA Grapalat" w:hAnsi="GHEA Grapalat"/>
                <w:sz w:val="24"/>
                <w:szCs w:val="24"/>
                <w:lang w:val="hy-AM" w:eastAsia="hy-AM" w:bidi="hy-AM"/>
              </w:rPr>
              <w:t xml:space="preserve">     </w:t>
            </w:r>
            <w:r w:rsidRPr="001F023B">
              <w:rPr>
                <w:rFonts w:ascii="GHEA Grapalat" w:hAnsi="GHEA Grapalat"/>
                <w:sz w:val="24"/>
                <w:szCs w:val="24"/>
                <w:lang w:val="hy-AM" w:eastAsia="hy-AM" w:bidi="hy-AM"/>
              </w:rPr>
              <w:t>Առաջնորդվելով «Միջազգային պայմանագրերի մասին» օրենքի 5-րդ հոդվածի դրույթներով՝ ՀՀ արտաքին գործերի նախարարությունը նպատակահարմար է գտնում Հայաստանի Հանրապետության և Վերակառուցման և զարգացման միջազգային բանկի միջև ««Կրթության բարելավման ծրագիր» լրացուցիչ ֆինանսավորում» վարկային համաձայնագրի ստորագրումը։ Այն համապատասխանում է Հայաստանի Հանրապետության վարած արտաքին քաղաքականությանը և ստանձնած միջազգային պարտավորություններին:</w:t>
            </w:r>
          </w:p>
        </w:tc>
        <w:tc>
          <w:tcPr>
            <w:tcW w:w="2943" w:type="dxa"/>
            <w:tcBorders>
              <w:top w:val="single" w:sz="4" w:space="0" w:color="auto"/>
              <w:left w:val="single" w:sz="4" w:space="0" w:color="auto"/>
              <w:bottom w:val="single" w:sz="4" w:space="0" w:color="auto"/>
              <w:right w:val="single" w:sz="4" w:space="0" w:color="auto"/>
            </w:tcBorders>
            <w:vAlign w:val="center"/>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Ը</w:t>
            </w:r>
            <w:r w:rsidRPr="00854E6F">
              <w:rPr>
                <w:rFonts w:ascii="GHEA Grapalat" w:eastAsia="Times New Roman" w:hAnsi="GHEA Grapalat"/>
                <w:color w:val="000000"/>
                <w:sz w:val="24"/>
                <w:szCs w:val="24"/>
                <w:lang w:val="hy-AM"/>
              </w:rPr>
              <w:t>նդո</w:t>
            </w:r>
            <w:r>
              <w:rPr>
                <w:rFonts w:ascii="GHEA Grapalat" w:eastAsia="Times New Roman" w:hAnsi="GHEA Grapalat"/>
                <w:color w:val="000000"/>
                <w:sz w:val="24"/>
                <w:szCs w:val="24"/>
                <w:lang w:val="hy-AM"/>
              </w:rPr>
              <w:t>ւնվել է ի գիտություն</w:t>
            </w:r>
            <w:r w:rsidRPr="00854E6F">
              <w:rPr>
                <w:rFonts w:ascii="GHEA Grapalat" w:eastAsia="Times New Roman" w:hAnsi="GHEA Grapalat"/>
                <w:color w:val="000000"/>
                <w:sz w:val="24"/>
                <w:szCs w:val="24"/>
                <w:lang w:val="hy-AM"/>
              </w:rPr>
              <w:t xml:space="preserve"> </w:t>
            </w:r>
          </w:p>
        </w:tc>
      </w:tr>
      <w:tr w:rsidR="00317FC4" w:rsidRPr="00854E6F" w:rsidTr="00221989">
        <w:trPr>
          <w:trHeight w:val="261"/>
          <w:jc w:val="center"/>
        </w:trPr>
        <w:tc>
          <w:tcPr>
            <w:tcW w:w="7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2. Արդարադատության նախարարություն</w:t>
            </w:r>
          </w:p>
        </w:tc>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Pr>
                <w:rFonts w:ascii="GHEA Grapalat" w:eastAsia="Times New Roman" w:hAnsi="GHEA Grapalat"/>
                <w:color w:val="000000"/>
                <w:sz w:val="24"/>
                <w:szCs w:val="24"/>
                <w:lang w:val="en-US"/>
              </w:rPr>
              <w:t>13.04.</w:t>
            </w:r>
            <w:r w:rsidRPr="00854E6F">
              <w:rPr>
                <w:rFonts w:ascii="GHEA Grapalat" w:eastAsia="Times New Roman" w:hAnsi="GHEA Grapalat"/>
                <w:color w:val="000000"/>
                <w:sz w:val="24"/>
                <w:szCs w:val="24"/>
                <w:lang w:val="hy-AM"/>
              </w:rPr>
              <w:t>202</w:t>
            </w:r>
            <w:r>
              <w:rPr>
                <w:rFonts w:ascii="GHEA Grapalat" w:eastAsia="Times New Roman" w:hAnsi="GHEA Grapalat"/>
                <w:color w:val="000000"/>
                <w:sz w:val="24"/>
                <w:szCs w:val="24"/>
                <w:lang w:val="en-US"/>
              </w:rPr>
              <w:t>2</w:t>
            </w:r>
            <w:r w:rsidRPr="00854E6F">
              <w:rPr>
                <w:rFonts w:ascii="GHEA Grapalat" w:eastAsia="Times New Roman" w:hAnsi="GHEA Grapalat"/>
                <w:color w:val="000000"/>
                <w:sz w:val="24"/>
                <w:szCs w:val="24"/>
                <w:lang w:val="hy-AM"/>
              </w:rPr>
              <w:t>թ.</w:t>
            </w:r>
          </w:p>
        </w:tc>
      </w:tr>
      <w:tr w:rsidR="00317FC4" w:rsidRPr="00854E6F" w:rsidTr="00221989">
        <w:trPr>
          <w:trHeight w:val="261"/>
          <w:jc w:val="center"/>
        </w:trPr>
        <w:tc>
          <w:tcPr>
            <w:tcW w:w="7827" w:type="dxa"/>
            <w:vMerge/>
            <w:tcBorders>
              <w:top w:val="single" w:sz="4" w:space="0" w:color="auto"/>
              <w:left w:val="single" w:sz="4" w:space="0" w:color="auto"/>
              <w:bottom w:val="single" w:sz="4" w:space="0" w:color="auto"/>
              <w:right w:val="single" w:sz="4" w:space="0" w:color="auto"/>
            </w:tcBorders>
            <w:vAlign w:val="center"/>
            <w:hideMark/>
          </w:tcPr>
          <w:p w:rsidR="00317FC4" w:rsidRPr="00854E6F" w:rsidRDefault="00317FC4" w:rsidP="00221989">
            <w:pPr>
              <w:spacing w:after="0" w:line="256" w:lineRule="auto"/>
              <w:rPr>
                <w:rFonts w:ascii="GHEA Grapalat" w:eastAsia="Times New Roman" w:hAnsi="GHEA Grapalat"/>
                <w:color w:val="000000"/>
                <w:sz w:val="24"/>
                <w:szCs w:val="24"/>
                <w:lang w:val="hy-AM"/>
              </w:rPr>
            </w:pPr>
          </w:p>
        </w:tc>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N</w:t>
            </w:r>
            <w:r>
              <w:rPr>
                <w:rFonts w:ascii="GHEA Grapalat" w:eastAsia="Times New Roman" w:hAnsi="GHEA Grapalat"/>
                <w:color w:val="000000"/>
                <w:sz w:val="24"/>
                <w:szCs w:val="24"/>
                <w:lang w:val="hy-AM"/>
              </w:rPr>
              <w:t xml:space="preserve"> </w:t>
            </w:r>
            <w:r w:rsidRPr="00500E66">
              <w:rPr>
                <w:rFonts w:ascii="GHEA Grapalat" w:eastAsia="Times New Roman" w:hAnsi="GHEA Grapalat"/>
                <w:color w:val="000000"/>
                <w:sz w:val="24"/>
                <w:szCs w:val="24"/>
                <w:lang w:val="hy-AM"/>
              </w:rPr>
              <w:t>01/14.2/15930-2022</w:t>
            </w:r>
          </w:p>
        </w:tc>
      </w:tr>
      <w:tr w:rsidR="00317FC4" w:rsidRPr="00854E6F" w:rsidTr="00221989">
        <w:trPr>
          <w:jc w:val="center"/>
        </w:trPr>
        <w:tc>
          <w:tcPr>
            <w:tcW w:w="7827" w:type="dxa"/>
            <w:tcBorders>
              <w:top w:val="single" w:sz="4" w:space="0" w:color="auto"/>
              <w:left w:val="single" w:sz="4" w:space="0" w:color="auto"/>
              <w:bottom w:val="single" w:sz="4" w:space="0" w:color="auto"/>
              <w:right w:val="single" w:sz="4" w:space="0" w:color="auto"/>
            </w:tcBorders>
          </w:tcPr>
          <w:p w:rsidR="00317FC4" w:rsidRPr="00A92D89" w:rsidRDefault="00317FC4" w:rsidP="00221989">
            <w:pPr>
              <w:pStyle w:val="ListParagraph"/>
              <w:spacing w:after="0" w:line="20" w:lineRule="atLeast"/>
              <w:ind w:left="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 xml:space="preserve">      </w:t>
            </w:r>
            <w:r w:rsidRPr="00A92D89">
              <w:rPr>
                <w:rFonts w:ascii="GHEA Grapalat" w:eastAsia="Times New Roman" w:hAnsi="GHEA Grapalat"/>
                <w:color w:val="000000"/>
                <w:sz w:val="24"/>
                <w:szCs w:val="24"/>
                <w:lang w:val="hy-AM"/>
              </w:rPr>
              <w:t>Նախագիծը չի պարունակում ՀՀ օրենքին հակասող, օրենքի փոփոխություն կամ նոր օրենքի ընդունում նախատեսող նորմեր:</w:t>
            </w:r>
          </w:p>
          <w:p w:rsidR="00317FC4" w:rsidRPr="00854E6F" w:rsidRDefault="00317FC4" w:rsidP="00221989">
            <w:pPr>
              <w:pStyle w:val="ListParagraph"/>
              <w:spacing w:after="0" w:line="20" w:lineRule="atLeast"/>
              <w:ind w:left="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 xml:space="preserve">     </w:t>
            </w:r>
            <w:r w:rsidRPr="00A92D89">
              <w:rPr>
                <w:rFonts w:ascii="GHEA Grapalat" w:eastAsia="Times New Roman" w:hAnsi="GHEA Grapalat"/>
                <w:color w:val="000000"/>
                <w:sz w:val="24"/>
                <w:szCs w:val="24"/>
                <w:lang w:val="hy-AM"/>
              </w:rPr>
              <w:t xml:space="preserve">Միաժամանակ հայտնում ենք, որ Հայաստանի Հանրապետության համար ֆինանսական պարտավորություններ նախատեսելու դեպքում Նախագիծը ենթակա է վավերացման:  </w:t>
            </w:r>
          </w:p>
        </w:tc>
        <w:tc>
          <w:tcPr>
            <w:tcW w:w="2943" w:type="dxa"/>
            <w:tcBorders>
              <w:top w:val="single" w:sz="4" w:space="0" w:color="auto"/>
              <w:left w:val="single" w:sz="4" w:space="0" w:color="auto"/>
              <w:bottom w:val="single" w:sz="4" w:space="0" w:color="auto"/>
              <w:right w:val="single" w:sz="4" w:space="0" w:color="auto"/>
            </w:tcBorders>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Ընդունվել է ի գիտություն</w:t>
            </w:r>
            <w:r>
              <w:rPr>
                <w:rFonts w:ascii="GHEA Grapalat" w:eastAsia="Times New Roman" w:hAnsi="GHEA Grapalat"/>
                <w:color w:val="000000"/>
                <w:sz w:val="24"/>
                <w:szCs w:val="24"/>
                <w:lang w:val="hy-AM"/>
              </w:rPr>
              <w:t>:</w:t>
            </w:r>
          </w:p>
        </w:tc>
      </w:tr>
      <w:tr w:rsidR="00317FC4" w:rsidRPr="00524E0C" w:rsidTr="00221989">
        <w:trPr>
          <w:jc w:val="center"/>
        </w:trPr>
        <w:tc>
          <w:tcPr>
            <w:tcW w:w="7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3. Ֆինանսների նախարարություն</w:t>
            </w:r>
          </w:p>
        </w:tc>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03948" w:rsidRDefault="00317FC4" w:rsidP="00221989">
            <w:pPr>
              <w:spacing w:after="0" w:line="20" w:lineRule="atLeast"/>
              <w:jc w:val="center"/>
              <w:rPr>
                <w:rFonts w:ascii="GHEA Grapalat" w:eastAsia="Times New Roman" w:hAnsi="GHEA Grapalat"/>
                <w:color w:val="000000"/>
                <w:sz w:val="24"/>
                <w:szCs w:val="24"/>
                <w:lang w:val="hy-AM"/>
              </w:rPr>
            </w:pPr>
            <w:r>
              <w:rPr>
                <w:rFonts w:ascii="GHEA Grapalat" w:eastAsia="Times New Roman" w:hAnsi="GHEA Grapalat"/>
                <w:color w:val="000000"/>
                <w:sz w:val="24"/>
                <w:szCs w:val="24"/>
                <w:lang w:val="en-US"/>
              </w:rPr>
              <w:t>20.04.2022</w:t>
            </w:r>
            <w:r>
              <w:rPr>
                <w:rFonts w:ascii="GHEA Grapalat" w:eastAsia="Times New Roman" w:hAnsi="GHEA Grapalat"/>
                <w:color w:val="000000"/>
                <w:sz w:val="24"/>
                <w:szCs w:val="24"/>
                <w:lang w:val="hy-AM"/>
              </w:rPr>
              <w:t>թ.</w:t>
            </w:r>
          </w:p>
        </w:tc>
      </w:tr>
      <w:tr w:rsidR="00317FC4" w:rsidRPr="00524E0C" w:rsidTr="00221989">
        <w:trPr>
          <w:jc w:val="center"/>
        </w:trPr>
        <w:tc>
          <w:tcPr>
            <w:tcW w:w="7827" w:type="dxa"/>
            <w:vMerge/>
            <w:tcBorders>
              <w:top w:val="single" w:sz="4" w:space="0" w:color="auto"/>
              <w:left w:val="single" w:sz="4" w:space="0" w:color="auto"/>
              <w:bottom w:val="single" w:sz="4" w:space="0" w:color="auto"/>
              <w:right w:val="single" w:sz="4" w:space="0" w:color="auto"/>
            </w:tcBorders>
            <w:vAlign w:val="center"/>
            <w:hideMark/>
          </w:tcPr>
          <w:p w:rsidR="00317FC4" w:rsidRPr="00854E6F" w:rsidRDefault="00317FC4" w:rsidP="00221989">
            <w:pPr>
              <w:spacing w:after="0" w:line="256" w:lineRule="auto"/>
              <w:rPr>
                <w:rFonts w:ascii="GHEA Grapalat" w:eastAsia="Times New Roman" w:hAnsi="GHEA Grapalat"/>
                <w:color w:val="000000"/>
                <w:sz w:val="24"/>
                <w:szCs w:val="24"/>
                <w:lang w:val="hy-AM"/>
              </w:rPr>
            </w:pPr>
          </w:p>
        </w:tc>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6A1F41"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N</w:t>
            </w:r>
            <w:r w:rsidRPr="008113BB">
              <w:rPr>
                <w:rFonts w:ascii="GHEA Grapalat" w:eastAsia="Times New Roman" w:hAnsi="GHEA Grapalat"/>
                <w:color w:val="000000"/>
                <w:sz w:val="24"/>
                <w:szCs w:val="24"/>
                <w:lang w:val="hy-AM"/>
              </w:rPr>
              <w:t xml:space="preserve"> Ն/5-2/8259-2022</w:t>
            </w:r>
          </w:p>
        </w:tc>
      </w:tr>
      <w:tr w:rsidR="00317FC4" w:rsidRPr="00524E0C" w:rsidTr="00221989">
        <w:trPr>
          <w:jc w:val="center"/>
        </w:trPr>
        <w:tc>
          <w:tcPr>
            <w:tcW w:w="7827" w:type="dxa"/>
            <w:tcBorders>
              <w:top w:val="single" w:sz="4" w:space="0" w:color="auto"/>
              <w:left w:val="single" w:sz="4" w:space="0" w:color="auto"/>
              <w:bottom w:val="single" w:sz="4" w:space="0" w:color="auto"/>
              <w:right w:val="single" w:sz="4" w:space="0" w:color="auto"/>
            </w:tcBorders>
          </w:tcPr>
          <w:p w:rsidR="00317FC4" w:rsidRPr="00A92D89" w:rsidRDefault="00317FC4" w:rsidP="00221989">
            <w:pPr>
              <w:spacing w:after="0" w:line="20" w:lineRule="atLeast"/>
              <w:jc w:val="both"/>
              <w:rPr>
                <w:rFonts w:ascii="GHEA Grapalat" w:hAnsi="GHEA Grapalat"/>
                <w:sz w:val="24"/>
                <w:szCs w:val="24"/>
                <w:lang w:val="hy-AM"/>
              </w:rPr>
            </w:pPr>
            <w:r w:rsidRPr="006A1F41">
              <w:rPr>
                <w:rFonts w:ascii="GHEA Grapalat" w:hAnsi="GHEA Grapalat"/>
                <w:sz w:val="24"/>
                <w:szCs w:val="24"/>
                <w:lang w:val="hy-AM"/>
              </w:rPr>
              <w:tab/>
            </w:r>
            <w:r w:rsidRPr="00A92D89">
              <w:rPr>
                <w:rFonts w:ascii="GHEA Grapalat" w:hAnsi="GHEA Grapalat"/>
                <w:sz w:val="24"/>
                <w:szCs w:val="24"/>
                <w:lang w:val="hy-AM"/>
              </w:rPr>
              <w:t>Հայաստանի Հանրապետության և Վերակառուցման և զարգացման միջազգային բանկի (ՎԶՄԲ) միջև նախատեսվող ««Կրթության բարելավման ծրագրի» լրացուցիչ ֆինանսավորում» վարկային համաձայնագրի նախագծում (այսուհետ՝ Համաձայնագիր) Հայաստանի Հանրապետության համար առկա են ֆինանսական պարտավորություններ նախատեսող դրույթներ, մասնավորապես.</w:t>
            </w:r>
          </w:p>
          <w:p w:rsidR="00317FC4" w:rsidRPr="00A92D89" w:rsidRDefault="00317FC4" w:rsidP="00221989">
            <w:pPr>
              <w:spacing w:after="0" w:line="20" w:lineRule="atLeast"/>
              <w:jc w:val="both"/>
              <w:rPr>
                <w:rFonts w:ascii="GHEA Grapalat" w:hAnsi="GHEA Grapalat"/>
                <w:sz w:val="24"/>
                <w:szCs w:val="24"/>
                <w:lang w:val="hy-AM"/>
              </w:rPr>
            </w:pPr>
            <w:r w:rsidRPr="00A92D89">
              <w:rPr>
                <w:rFonts w:ascii="GHEA Grapalat" w:hAnsi="GHEA Grapalat"/>
                <w:sz w:val="24"/>
                <w:szCs w:val="24"/>
                <w:lang w:val="hy-AM"/>
              </w:rPr>
              <w:tab/>
              <w:t xml:space="preserve">Համաձայնագրի Հոդված 2-ի 2.01 կետում սահմանված է, որ ՎԶՄԲ-ն համաձայնում է ՀՀ-ին տրամադրել վարկ` 22 600 000 եվրո գումարի չափով:  </w:t>
            </w:r>
          </w:p>
          <w:p w:rsidR="00317FC4" w:rsidRPr="00A92D89" w:rsidRDefault="00317FC4" w:rsidP="00221989">
            <w:pPr>
              <w:spacing w:after="0" w:line="20" w:lineRule="atLeast"/>
              <w:jc w:val="both"/>
              <w:rPr>
                <w:rFonts w:ascii="GHEA Grapalat" w:hAnsi="GHEA Grapalat"/>
                <w:sz w:val="24"/>
                <w:szCs w:val="24"/>
                <w:lang w:val="hy-AM"/>
              </w:rPr>
            </w:pPr>
            <w:r w:rsidRPr="00A92D89">
              <w:rPr>
                <w:rFonts w:ascii="GHEA Grapalat" w:hAnsi="GHEA Grapalat"/>
                <w:sz w:val="24"/>
                <w:szCs w:val="24"/>
                <w:lang w:val="hy-AM"/>
              </w:rPr>
              <w:lastRenderedPageBreak/>
              <w:tab/>
              <w:t xml:space="preserve">Վարկի մարման ժամկետը 25 տարի է, որից արտոնյալ ժամկետը` 14.5 տարի, վարկի տարեկան տոկոսադրույքը` 6-ամսյա Euribor + փոփոխական մարժա:  Վարկի չմասհանված գումարի նկատմամբ հաշվարկվում է պարտավորության վճար` տարեկան 0.25% դրույքաչափով համաձայնագրի ստորագրումից 60 օր հետո, վճարվում է կիսամյակային կտրվածքով, տոկոսավճարների վճարման հետ միաժամանակ: Նախատեսվում է նաև միանվագ կոմիսիոն վճար՝ վարկի գումարի 0.25%-ի չափով, որը պետք է վճարվի ոչ ուշ քան համաձայնագրի ուժի մեջ մտնելուց 60 օրվա ընթացքում: </w:t>
            </w:r>
          </w:p>
          <w:p w:rsidR="00317FC4" w:rsidRPr="00854E6F" w:rsidRDefault="00317FC4" w:rsidP="00221989">
            <w:pPr>
              <w:spacing w:after="0" w:line="20" w:lineRule="atLeast"/>
              <w:jc w:val="both"/>
              <w:rPr>
                <w:rFonts w:ascii="GHEA Grapalat" w:hAnsi="GHEA Grapalat"/>
                <w:sz w:val="24"/>
                <w:szCs w:val="24"/>
                <w:lang w:val="hy-AM"/>
              </w:rPr>
            </w:pPr>
            <w:r w:rsidRPr="00A92D89">
              <w:rPr>
                <w:rFonts w:ascii="GHEA Grapalat" w:hAnsi="GHEA Grapalat"/>
                <w:sz w:val="24"/>
                <w:szCs w:val="24"/>
                <w:lang w:val="hy-AM"/>
              </w:rPr>
              <w:tab/>
              <w:t>Այսպիսով, Հայաստանի Հանրապետությունը պարտավորվում է նշված պայմաններով և ժամկետներում սպասարկել և մարել վարկը:</w:t>
            </w:r>
          </w:p>
        </w:tc>
        <w:tc>
          <w:tcPr>
            <w:tcW w:w="2943" w:type="dxa"/>
            <w:tcBorders>
              <w:top w:val="single" w:sz="4" w:space="0" w:color="auto"/>
              <w:left w:val="single" w:sz="4" w:space="0" w:color="auto"/>
              <w:bottom w:val="single" w:sz="4" w:space="0" w:color="auto"/>
              <w:right w:val="single" w:sz="4" w:space="0" w:color="auto"/>
            </w:tcBorders>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lastRenderedPageBreak/>
              <w:t>Ընդունվել է ի գիտություն</w:t>
            </w:r>
            <w:r>
              <w:rPr>
                <w:rFonts w:ascii="GHEA Grapalat" w:eastAsia="Times New Roman" w:hAnsi="GHEA Grapalat"/>
                <w:color w:val="000000"/>
                <w:sz w:val="24"/>
                <w:szCs w:val="24"/>
                <w:lang w:val="hy-AM"/>
              </w:rPr>
              <w:t>:</w:t>
            </w:r>
          </w:p>
        </w:tc>
      </w:tr>
      <w:tr w:rsidR="00317FC4" w:rsidRPr="00854E6F" w:rsidTr="00221989">
        <w:trPr>
          <w:jc w:val="center"/>
        </w:trPr>
        <w:tc>
          <w:tcPr>
            <w:tcW w:w="7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A92D89" w:rsidRDefault="00317FC4" w:rsidP="00221989">
            <w:pPr>
              <w:pStyle w:val="ListParagraph"/>
              <w:spacing w:after="0" w:line="20" w:lineRule="atLeast"/>
              <w:ind w:left="0"/>
              <w:jc w:val="center"/>
              <w:rPr>
                <w:rStyle w:val="Emphasis"/>
                <w:rFonts w:ascii="GHEA Grapalat" w:hAnsi="GHEA Grapalat"/>
                <w:i w:val="0"/>
                <w:sz w:val="24"/>
                <w:szCs w:val="24"/>
                <w:lang w:val="hy-AM"/>
              </w:rPr>
            </w:pPr>
            <w:r w:rsidRPr="00524E0C">
              <w:rPr>
                <w:rStyle w:val="Emphasis"/>
                <w:rFonts w:ascii="GHEA Grapalat" w:hAnsi="GHEA Grapalat"/>
                <w:i w:val="0"/>
                <w:sz w:val="24"/>
                <w:szCs w:val="24"/>
                <w:lang w:val="hy-AM"/>
              </w:rPr>
              <w:lastRenderedPageBreak/>
              <w:t>4</w:t>
            </w:r>
            <w:r w:rsidRPr="00854E6F">
              <w:rPr>
                <w:rStyle w:val="Emphasis"/>
                <w:rFonts w:ascii="GHEA Grapalat" w:hAnsi="GHEA Grapalat"/>
                <w:i w:val="0"/>
                <w:sz w:val="24"/>
                <w:szCs w:val="24"/>
                <w:lang w:val="hy-AM"/>
              </w:rPr>
              <w:t xml:space="preserve">. </w:t>
            </w:r>
            <w:r w:rsidRPr="00524E0C">
              <w:rPr>
                <w:rStyle w:val="Emphasis"/>
                <w:rFonts w:ascii="GHEA Grapalat" w:hAnsi="GHEA Grapalat"/>
                <w:i w:val="0"/>
                <w:sz w:val="24"/>
                <w:szCs w:val="24"/>
                <w:lang w:val="hy-AM"/>
              </w:rPr>
              <w:t>Տ</w:t>
            </w:r>
            <w:r w:rsidRPr="00854E6F">
              <w:rPr>
                <w:rStyle w:val="Emphasis"/>
                <w:rFonts w:ascii="GHEA Grapalat" w:hAnsi="GHEA Grapalat"/>
                <w:i w:val="0"/>
                <w:sz w:val="24"/>
                <w:szCs w:val="24"/>
                <w:lang w:val="hy-AM"/>
              </w:rPr>
              <w:t xml:space="preserve">արածքային կառավարման և ենթակառուցվածքների նախարարություն </w:t>
            </w:r>
          </w:p>
        </w:tc>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rPr>
            </w:pPr>
            <w:r>
              <w:rPr>
                <w:rFonts w:ascii="GHEA Grapalat" w:eastAsia="Times New Roman" w:hAnsi="GHEA Grapalat"/>
                <w:color w:val="000000"/>
                <w:sz w:val="24"/>
                <w:szCs w:val="24"/>
                <w:lang w:val="hy-AM"/>
              </w:rPr>
              <w:t>07.04.</w:t>
            </w:r>
            <w:r w:rsidRPr="00854E6F">
              <w:rPr>
                <w:rFonts w:ascii="GHEA Grapalat" w:eastAsia="Times New Roman" w:hAnsi="GHEA Grapalat"/>
                <w:color w:val="000000"/>
                <w:sz w:val="24"/>
                <w:szCs w:val="24"/>
                <w:lang w:val="hy-AM"/>
              </w:rPr>
              <w:t>202</w:t>
            </w:r>
            <w:r>
              <w:rPr>
                <w:rFonts w:ascii="GHEA Grapalat" w:eastAsia="Times New Roman" w:hAnsi="GHEA Grapalat"/>
                <w:color w:val="000000"/>
                <w:sz w:val="24"/>
                <w:szCs w:val="24"/>
                <w:lang w:val="en-US"/>
              </w:rPr>
              <w:t>2</w:t>
            </w:r>
            <w:r w:rsidRPr="00854E6F">
              <w:rPr>
                <w:rFonts w:ascii="GHEA Grapalat" w:eastAsia="Times New Roman" w:hAnsi="GHEA Grapalat"/>
                <w:color w:val="000000"/>
                <w:sz w:val="24"/>
                <w:szCs w:val="24"/>
                <w:lang w:val="hy-AM"/>
              </w:rPr>
              <w:t>թ.</w:t>
            </w:r>
          </w:p>
        </w:tc>
      </w:tr>
      <w:tr w:rsidR="00317FC4" w:rsidRPr="00854E6F" w:rsidTr="00221989">
        <w:trPr>
          <w:jc w:val="center"/>
        </w:trPr>
        <w:tc>
          <w:tcPr>
            <w:tcW w:w="7827" w:type="dxa"/>
            <w:vMerge/>
            <w:tcBorders>
              <w:top w:val="single" w:sz="4" w:space="0" w:color="auto"/>
              <w:left w:val="single" w:sz="4" w:space="0" w:color="auto"/>
              <w:bottom w:val="single" w:sz="4" w:space="0" w:color="auto"/>
              <w:right w:val="single" w:sz="4" w:space="0" w:color="auto"/>
            </w:tcBorders>
            <w:vAlign w:val="center"/>
            <w:hideMark/>
          </w:tcPr>
          <w:p w:rsidR="00317FC4" w:rsidRPr="00854E6F" w:rsidRDefault="00317FC4" w:rsidP="00221989">
            <w:pPr>
              <w:spacing w:after="0" w:line="256" w:lineRule="auto"/>
              <w:rPr>
                <w:rStyle w:val="Emphasis"/>
                <w:rFonts w:ascii="GHEA Grapalat" w:hAnsi="GHEA Grapalat"/>
                <w:i w:val="0"/>
                <w:sz w:val="24"/>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N</w:t>
            </w:r>
            <w:r w:rsidRPr="00764741">
              <w:rPr>
                <w:rFonts w:ascii="GHEA Grapalat" w:eastAsia="Times New Roman" w:hAnsi="GHEA Grapalat"/>
                <w:color w:val="000000"/>
                <w:sz w:val="24"/>
                <w:szCs w:val="24"/>
                <w:lang w:val="hy-AM"/>
              </w:rPr>
              <w:t xml:space="preserve"> ԳՍ//8551-2022</w:t>
            </w:r>
          </w:p>
        </w:tc>
      </w:tr>
      <w:tr w:rsidR="00317FC4" w:rsidRPr="00854E6F" w:rsidTr="00221989">
        <w:trPr>
          <w:jc w:val="center"/>
        </w:trPr>
        <w:tc>
          <w:tcPr>
            <w:tcW w:w="7827" w:type="dxa"/>
            <w:tcBorders>
              <w:top w:val="single" w:sz="4" w:space="0" w:color="auto"/>
              <w:left w:val="single" w:sz="4" w:space="0" w:color="auto"/>
              <w:bottom w:val="single" w:sz="4" w:space="0" w:color="auto"/>
              <w:right w:val="single" w:sz="4" w:space="0" w:color="auto"/>
            </w:tcBorders>
          </w:tcPr>
          <w:p w:rsidR="00317FC4" w:rsidRPr="00854E6F" w:rsidRDefault="00317FC4" w:rsidP="00221989">
            <w:pPr>
              <w:widowControl w:val="0"/>
              <w:spacing w:after="0" w:line="20" w:lineRule="atLeast"/>
              <w:jc w:val="both"/>
              <w:rPr>
                <w:rFonts w:ascii="GHEA Grapalat" w:hAnsi="GHEA Grapalat"/>
                <w:sz w:val="24"/>
                <w:szCs w:val="24"/>
                <w:lang w:val="hy-AM"/>
              </w:rPr>
            </w:pPr>
            <w:r w:rsidRPr="00764741">
              <w:rPr>
                <w:rFonts w:ascii="GHEA Grapalat" w:eastAsia="Times New Roman" w:hAnsi="GHEA Grapalat"/>
                <w:bCs/>
                <w:color w:val="000000"/>
                <w:sz w:val="24"/>
                <w:szCs w:val="24"/>
                <w:lang w:val="hy-AM" w:eastAsia="ru-RU"/>
              </w:rPr>
              <w:t>Հայտնում ենք, որ Հայաստանի Հանրապետության և Վերակառուցման և զարգացման միջազգային բանկի միջև նախատեսվող 25 մլն ԱՄՆ դոլար գումարի չափով ««Կրթության բարելավման ծրագրի» լրացուցիչ ֆինանսավորում» վարկային համաձայնագրի նախագծով «Պետական գույքի կառավարման մասին» ՀՀ օրենքի կարգավորման շրջանակում Հայաստանի Հանրապետության համար գույքային պարտավորություններ նախատեսող դրույթներ առկա չեն։</w:t>
            </w:r>
          </w:p>
        </w:tc>
        <w:tc>
          <w:tcPr>
            <w:tcW w:w="2943" w:type="dxa"/>
            <w:tcBorders>
              <w:top w:val="single" w:sz="4" w:space="0" w:color="auto"/>
              <w:left w:val="single" w:sz="4" w:space="0" w:color="auto"/>
              <w:bottom w:val="single" w:sz="4" w:space="0" w:color="auto"/>
              <w:right w:val="single" w:sz="4" w:space="0" w:color="auto"/>
            </w:tcBorders>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Ընդունվել է ի գիտություն։</w:t>
            </w:r>
          </w:p>
        </w:tc>
      </w:tr>
      <w:tr w:rsidR="00317FC4" w:rsidRPr="00854E6F" w:rsidTr="00221989">
        <w:trPr>
          <w:jc w:val="center"/>
        </w:trPr>
        <w:tc>
          <w:tcPr>
            <w:tcW w:w="782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16743" w:rsidRDefault="00317FC4" w:rsidP="00221989">
            <w:pPr>
              <w:pStyle w:val="ListParagraph"/>
              <w:spacing w:after="0" w:line="20" w:lineRule="atLeast"/>
              <w:jc w:val="center"/>
              <w:rPr>
                <w:rStyle w:val="Emphasis"/>
                <w:rFonts w:ascii="GHEA Grapalat" w:hAnsi="GHEA Grapalat"/>
                <w:i w:val="0"/>
                <w:sz w:val="24"/>
                <w:szCs w:val="24"/>
                <w:lang w:val="hy-AM"/>
              </w:rPr>
            </w:pPr>
            <w:r>
              <w:rPr>
                <w:rStyle w:val="Emphasis"/>
                <w:rFonts w:ascii="GHEA Grapalat" w:hAnsi="GHEA Grapalat"/>
                <w:i w:val="0"/>
                <w:sz w:val="24"/>
                <w:szCs w:val="24"/>
                <w:lang w:val="hy-AM"/>
              </w:rPr>
              <w:t>5</w:t>
            </w:r>
            <w:r w:rsidRPr="00854E6F">
              <w:rPr>
                <w:rStyle w:val="Emphasis"/>
                <w:rFonts w:ascii="GHEA Grapalat" w:hAnsi="GHEA Grapalat"/>
                <w:i w:val="0"/>
                <w:sz w:val="24"/>
                <w:szCs w:val="24"/>
                <w:lang w:val="hy-AM"/>
              </w:rPr>
              <w:t xml:space="preserve">. </w:t>
            </w:r>
            <w:r w:rsidRPr="008B518E">
              <w:rPr>
                <w:rStyle w:val="Emphasis"/>
                <w:rFonts w:ascii="GHEA Grapalat" w:hAnsi="GHEA Grapalat"/>
                <w:i w:val="0"/>
                <w:sz w:val="24"/>
                <w:szCs w:val="24"/>
                <w:lang w:val="hy-AM"/>
              </w:rPr>
              <w:t>Կրթության, գիտության, մշակույթի և սպորտի նախարարություն</w:t>
            </w:r>
          </w:p>
        </w:tc>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rPr>
            </w:pPr>
            <w:r>
              <w:rPr>
                <w:rFonts w:ascii="GHEA Grapalat" w:eastAsia="Times New Roman" w:hAnsi="GHEA Grapalat"/>
                <w:color w:val="000000"/>
                <w:sz w:val="24"/>
                <w:szCs w:val="24"/>
                <w:lang w:val="hy-AM"/>
              </w:rPr>
              <w:t>08.04.</w:t>
            </w:r>
            <w:r w:rsidRPr="00854E6F">
              <w:rPr>
                <w:rFonts w:ascii="GHEA Grapalat" w:eastAsia="Times New Roman" w:hAnsi="GHEA Grapalat"/>
                <w:color w:val="000000"/>
                <w:sz w:val="24"/>
                <w:szCs w:val="24"/>
                <w:lang w:val="hy-AM"/>
              </w:rPr>
              <w:t>202</w:t>
            </w:r>
            <w:r>
              <w:rPr>
                <w:rFonts w:ascii="GHEA Grapalat" w:eastAsia="Times New Roman" w:hAnsi="GHEA Grapalat"/>
                <w:color w:val="000000"/>
                <w:sz w:val="24"/>
                <w:szCs w:val="24"/>
                <w:lang w:val="en-US"/>
              </w:rPr>
              <w:t>2</w:t>
            </w:r>
            <w:r w:rsidRPr="00854E6F">
              <w:rPr>
                <w:rFonts w:ascii="GHEA Grapalat" w:eastAsia="Times New Roman" w:hAnsi="GHEA Grapalat"/>
                <w:color w:val="000000"/>
                <w:sz w:val="24"/>
                <w:szCs w:val="24"/>
                <w:lang w:val="hy-AM"/>
              </w:rPr>
              <w:t>թ.</w:t>
            </w:r>
          </w:p>
        </w:tc>
      </w:tr>
      <w:tr w:rsidR="00317FC4" w:rsidRPr="00854E6F" w:rsidTr="00221989">
        <w:trPr>
          <w:jc w:val="center"/>
        </w:trPr>
        <w:tc>
          <w:tcPr>
            <w:tcW w:w="7827" w:type="dxa"/>
            <w:vMerge/>
            <w:tcBorders>
              <w:top w:val="single" w:sz="4" w:space="0" w:color="auto"/>
              <w:left w:val="single" w:sz="4" w:space="0" w:color="auto"/>
              <w:bottom w:val="single" w:sz="4" w:space="0" w:color="auto"/>
              <w:right w:val="single" w:sz="4" w:space="0" w:color="auto"/>
            </w:tcBorders>
            <w:vAlign w:val="center"/>
            <w:hideMark/>
          </w:tcPr>
          <w:p w:rsidR="00317FC4" w:rsidRPr="00854E6F" w:rsidRDefault="00317FC4" w:rsidP="00221989">
            <w:pPr>
              <w:spacing w:after="0" w:line="256" w:lineRule="auto"/>
              <w:rPr>
                <w:rStyle w:val="Emphasis"/>
                <w:rFonts w:ascii="GHEA Grapalat" w:hAnsi="GHEA Grapalat"/>
                <w:i w:val="0"/>
                <w:sz w:val="24"/>
                <w:szCs w:val="24"/>
              </w:rPr>
            </w:pPr>
          </w:p>
        </w:tc>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N</w:t>
            </w:r>
            <w:r>
              <w:t xml:space="preserve"> </w:t>
            </w:r>
            <w:r w:rsidRPr="00D555FD">
              <w:rPr>
                <w:rFonts w:ascii="GHEA Grapalat" w:eastAsia="Times New Roman" w:hAnsi="GHEA Grapalat"/>
                <w:color w:val="000000"/>
                <w:sz w:val="24"/>
                <w:szCs w:val="24"/>
                <w:lang w:val="hy-AM"/>
              </w:rPr>
              <w:t>01/15.1/7781-2022</w:t>
            </w:r>
          </w:p>
        </w:tc>
      </w:tr>
      <w:tr w:rsidR="00317FC4" w:rsidRPr="00500E66" w:rsidTr="00221989">
        <w:trPr>
          <w:jc w:val="center"/>
        </w:trPr>
        <w:tc>
          <w:tcPr>
            <w:tcW w:w="7827" w:type="dxa"/>
            <w:tcBorders>
              <w:top w:val="single" w:sz="4" w:space="0" w:color="auto"/>
              <w:left w:val="single" w:sz="4" w:space="0" w:color="auto"/>
              <w:bottom w:val="single" w:sz="4" w:space="0" w:color="auto"/>
              <w:right w:val="single" w:sz="4" w:space="0" w:color="auto"/>
            </w:tcBorders>
          </w:tcPr>
          <w:p w:rsidR="00317FC4" w:rsidRPr="00930B6A" w:rsidRDefault="00317FC4" w:rsidP="00221989">
            <w:pPr>
              <w:pStyle w:val="ListParagraph"/>
              <w:numPr>
                <w:ilvl w:val="0"/>
                <w:numId w:val="1"/>
              </w:numPr>
              <w:spacing w:after="0" w:line="240" w:lineRule="auto"/>
              <w:ind w:left="0"/>
              <w:jc w:val="both"/>
              <w:rPr>
                <w:rFonts w:ascii="GHEA Grapalat" w:hAnsi="GHEA Grapalat" w:cs="Sylfaen"/>
                <w:b/>
                <w:sz w:val="24"/>
                <w:szCs w:val="24"/>
                <w:u w:val="single"/>
                <w:lang w:val="hy-AM"/>
              </w:rPr>
            </w:pPr>
            <w:r>
              <w:rPr>
                <w:rFonts w:ascii="GHEA Grapalat" w:hAnsi="GHEA Grapalat" w:cs="Sylfaen"/>
                <w:b/>
                <w:sz w:val="24"/>
                <w:szCs w:val="24"/>
                <w:u w:val="single"/>
                <w:lang w:val="hy-AM"/>
              </w:rPr>
              <w:t>Համաձայնագրի Բաժին III.</w:t>
            </w:r>
            <w:r w:rsidRPr="00930B6A">
              <w:rPr>
                <w:rFonts w:ascii="GHEA Grapalat" w:hAnsi="GHEA Grapalat" w:cs="Sylfaen"/>
                <w:b/>
                <w:sz w:val="24"/>
                <w:szCs w:val="24"/>
                <w:u w:val="single"/>
                <w:lang w:val="hy-AM"/>
              </w:rPr>
              <w:t>Վարկային միջոցների առհանում</w:t>
            </w:r>
          </w:p>
          <w:p w:rsidR="00317FC4" w:rsidRDefault="00317FC4" w:rsidP="00221989">
            <w:pPr>
              <w:pStyle w:val="ListParagraph"/>
              <w:spacing w:after="0" w:line="240" w:lineRule="auto"/>
              <w:ind w:left="0"/>
              <w:jc w:val="both"/>
              <w:rPr>
                <w:rFonts w:ascii="GHEA Grapalat" w:hAnsi="GHEA Grapalat" w:cs="Times Armenian"/>
                <w:sz w:val="24"/>
                <w:szCs w:val="24"/>
                <w:lang w:val="hy-AM"/>
              </w:rPr>
            </w:pPr>
            <w:r>
              <w:rPr>
                <w:rFonts w:ascii="GHEA Grapalat" w:hAnsi="GHEA Grapalat" w:cs="Sylfaen"/>
                <w:sz w:val="24"/>
                <w:szCs w:val="24"/>
                <w:lang w:val="hy-AM"/>
              </w:rPr>
              <w:t>Առաջարկում ե</w:t>
            </w:r>
            <w:r w:rsidRPr="00930B6A">
              <w:rPr>
                <w:rFonts w:ascii="GHEA Grapalat" w:hAnsi="GHEA Grapalat" w:cs="Sylfaen"/>
                <w:sz w:val="24"/>
                <w:szCs w:val="24"/>
                <w:lang w:val="hy-AM"/>
              </w:rPr>
              <w:t>նք</w:t>
            </w:r>
            <w:r>
              <w:rPr>
                <w:rFonts w:ascii="GHEA Grapalat" w:hAnsi="GHEA Grapalat" w:cs="Sylfaen"/>
                <w:sz w:val="24"/>
                <w:szCs w:val="24"/>
                <w:lang w:val="hy-AM"/>
              </w:rPr>
              <w:t xml:space="preserve"> Բաժնի «A.Ընդհանուր» մասում ներկայացված Աղյուսակի «Ֆինանսավորման ենթակա ծախսերի տոկոսը» սյունակում «100%»-ը փոխարինել «80%»-ով՝ հաշվի առնելով 2014թ.-ին մեկնարկած «Կրթության բարելավում» ծրագրի վարկավորման պայմանները (80% վարկային միջոցներ / 20% համաֆինանսավորում պետական բյուջեից) և այն, որ քննարկվող նախագծով ներկայացվող Ծրագիրը վերջինի շարունակությունն է: Բացի այդ, Հայաստանի</w:t>
            </w:r>
            <w:r>
              <w:rPr>
                <w:rFonts w:ascii="GHEA Grapalat" w:hAnsi="GHEA Grapalat" w:cs="Times Armenian"/>
                <w:sz w:val="24"/>
                <w:szCs w:val="24"/>
                <w:lang w:val="hy-AM"/>
              </w:rPr>
              <w:t xml:space="preserve"> </w:t>
            </w:r>
            <w:r>
              <w:rPr>
                <w:rFonts w:ascii="GHEA Grapalat" w:hAnsi="GHEA Grapalat" w:cs="Sylfaen"/>
                <w:sz w:val="24"/>
                <w:szCs w:val="24"/>
                <w:lang w:val="hy-AM"/>
              </w:rPr>
              <w:t>Հանրապետությանը</w:t>
            </w:r>
            <w:r>
              <w:rPr>
                <w:rFonts w:ascii="GHEA Grapalat" w:hAnsi="GHEA Grapalat" w:cs="Times Armenian"/>
                <w:sz w:val="24"/>
                <w:szCs w:val="24"/>
                <w:lang w:val="hy-AM"/>
              </w:rPr>
              <w:t xml:space="preserve"> </w:t>
            </w:r>
            <w:r>
              <w:rPr>
                <w:rFonts w:ascii="GHEA Grapalat" w:hAnsi="GHEA Grapalat" w:cs="Sylfaen"/>
                <w:sz w:val="24"/>
                <w:szCs w:val="24"/>
                <w:lang w:val="hy-AM"/>
              </w:rPr>
              <w:t>առաջադրվող</w:t>
            </w:r>
            <w:r>
              <w:rPr>
                <w:rFonts w:ascii="GHEA Grapalat" w:hAnsi="GHEA Grapalat" w:cs="Times Armenian"/>
                <w:sz w:val="24"/>
                <w:szCs w:val="24"/>
                <w:lang w:val="hy-AM"/>
              </w:rPr>
              <w:t xml:space="preserve"> 25 </w:t>
            </w:r>
            <w:r>
              <w:rPr>
                <w:rFonts w:ascii="GHEA Grapalat" w:hAnsi="GHEA Grapalat" w:cs="Sylfaen"/>
                <w:sz w:val="24"/>
                <w:szCs w:val="24"/>
                <w:lang w:val="hy-AM"/>
              </w:rPr>
              <w:t>մլն</w:t>
            </w:r>
            <w:r>
              <w:rPr>
                <w:rFonts w:ascii="GHEA Grapalat" w:hAnsi="GHEA Grapalat" w:cs="Times Armenian"/>
                <w:sz w:val="24"/>
                <w:szCs w:val="24"/>
                <w:lang w:val="hy-AM"/>
              </w:rPr>
              <w:t xml:space="preserve"> </w:t>
            </w:r>
            <w:r>
              <w:rPr>
                <w:rFonts w:ascii="GHEA Grapalat" w:hAnsi="GHEA Grapalat" w:cs="Sylfaen"/>
                <w:sz w:val="24"/>
                <w:szCs w:val="24"/>
                <w:lang w:val="hy-AM"/>
              </w:rPr>
              <w:t>ԱՄՆ</w:t>
            </w:r>
            <w:r>
              <w:rPr>
                <w:rFonts w:ascii="GHEA Grapalat" w:hAnsi="GHEA Grapalat" w:cs="Times Armenian"/>
                <w:sz w:val="24"/>
                <w:szCs w:val="24"/>
                <w:lang w:val="hy-AM"/>
              </w:rPr>
              <w:t xml:space="preserve"> </w:t>
            </w:r>
            <w:r>
              <w:rPr>
                <w:rFonts w:ascii="GHEA Grapalat" w:hAnsi="GHEA Grapalat" w:cs="Sylfaen"/>
                <w:sz w:val="24"/>
                <w:szCs w:val="24"/>
                <w:lang w:val="hy-AM"/>
              </w:rPr>
              <w:t>դոլար</w:t>
            </w:r>
            <w:r>
              <w:rPr>
                <w:rFonts w:ascii="GHEA Grapalat" w:hAnsi="GHEA Grapalat" w:cs="Times Armenian"/>
                <w:sz w:val="24"/>
                <w:szCs w:val="24"/>
                <w:lang w:val="hy-AM"/>
              </w:rPr>
              <w:t xml:space="preserve"> </w:t>
            </w:r>
            <w:r>
              <w:rPr>
                <w:rFonts w:ascii="GHEA Grapalat" w:hAnsi="GHEA Grapalat" w:cs="Sylfaen"/>
                <w:sz w:val="24"/>
                <w:szCs w:val="24"/>
                <w:lang w:val="hy-AM"/>
              </w:rPr>
              <w:t>կազմող վարկի</w:t>
            </w:r>
            <w:r>
              <w:rPr>
                <w:rFonts w:ascii="GHEA Grapalat" w:hAnsi="GHEA Grapalat" w:cs="Times Armenian"/>
                <w:sz w:val="24"/>
                <w:szCs w:val="24"/>
                <w:lang w:val="hy-AM"/>
              </w:rPr>
              <w:t xml:space="preserve"> </w:t>
            </w:r>
            <w:r>
              <w:rPr>
                <w:rFonts w:ascii="GHEA Grapalat" w:hAnsi="GHEA Grapalat" w:cs="Sylfaen"/>
                <w:sz w:val="24"/>
                <w:szCs w:val="24"/>
                <w:lang w:val="hy-AM"/>
              </w:rPr>
              <w:t>համար Վերակառուցման</w:t>
            </w:r>
            <w:r>
              <w:rPr>
                <w:rFonts w:ascii="GHEA Grapalat" w:hAnsi="GHEA Grapalat" w:cs="Times Armenian"/>
                <w:sz w:val="24"/>
                <w:szCs w:val="24"/>
                <w:lang w:val="hy-AM"/>
              </w:rPr>
              <w:t xml:space="preserve"> </w:t>
            </w:r>
            <w:r>
              <w:rPr>
                <w:rFonts w:ascii="GHEA Grapalat" w:hAnsi="GHEA Grapalat" w:cs="Sylfaen"/>
                <w:sz w:val="24"/>
                <w:szCs w:val="24"/>
                <w:lang w:val="hy-AM"/>
              </w:rPr>
              <w:t>և Զարգացման</w:t>
            </w:r>
            <w:r>
              <w:rPr>
                <w:rFonts w:ascii="GHEA Grapalat" w:hAnsi="GHEA Grapalat" w:cs="Times Armenian"/>
                <w:sz w:val="24"/>
                <w:szCs w:val="24"/>
                <w:lang w:val="hy-AM"/>
              </w:rPr>
              <w:t xml:space="preserve"> </w:t>
            </w:r>
            <w:r>
              <w:rPr>
                <w:rFonts w:ascii="GHEA Grapalat" w:hAnsi="GHEA Grapalat" w:cs="Sylfaen"/>
                <w:sz w:val="24"/>
                <w:szCs w:val="24"/>
                <w:lang w:val="hy-AM"/>
              </w:rPr>
              <w:t>Միջազգային</w:t>
            </w:r>
            <w:r>
              <w:rPr>
                <w:rFonts w:ascii="GHEA Grapalat" w:hAnsi="GHEA Grapalat" w:cs="Times Armenian"/>
                <w:sz w:val="24"/>
                <w:szCs w:val="24"/>
                <w:lang w:val="hy-AM"/>
              </w:rPr>
              <w:t xml:space="preserve"> </w:t>
            </w:r>
            <w:r>
              <w:rPr>
                <w:rFonts w:ascii="GHEA Grapalat" w:hAnsi="GHEA Grapalat" w:cs="Sylfaen"/>
                <w:sz w:val="24"/>
                <w:szCs w:val="24"/>
                <w:lang w:val="hy-AM"/>
              </w:rPr>
              <w:t>Բանկի</w:t>
            </w:r>
            <w:r>
              <w:rPr>
                <w:rFonts w:ascii="GHEA Grapalat" w:hAnsi="GHEA Grapalat" w:cs="Times Armenian"/>
                <w:sz w:val="24"/>
                <w:szCs w:val="24"/>
                <w:lang w:val="hy-AM"/>
              </w:rPr>
              <w:t xml:space="preserve"> </w:t>
            </w:r>
            <w:r>
              <w:rPr>
                <w:rFonts w:ascii="GHEA Grapalat" w:hAnsi="GHEA Grapalat" w:cs="Sylfaen"/>
                <w:sz w:val="24"/>
                <w:szCs w:val="24"/>
                <w:lang w:val="hy-AM"/>
              </w:rPr>
              <w:t>Ծրագրի</w:t>
            </w:r>
            <w:r>
              <w:rPr>
                <w:rFonts w:ascii="GHEA Grapalat" w:hAnsi="GHEA Grapalat" w:cs="Times Armenian"/>
                <w:sz w:val="24"/>
                <w:szCs w:val="24"/>
                <w:lang w:val="hy-AM"/>
              </w:rPr>
              <w:t xml:space="preserve"> </w:t>
            </w:r>
            <w:r>
              <w:rPr>
                <w:rFonts w:ascii="GHEA Grapalat" w:hAnsi="GHEA Grapalat" w:cs="Sylfaen"/>
                <w:sz w:val="24"/>
                <w:szCs w:val="24"/>
                <w:lang w:val="hy-AM"/>
              </w:rPr>
              <w:t>Փաստաթղթի «ՖԻՆԱՆՍԱՎՈՐՄԱՆ ՏՎՅԱԼՆԵՐ (ԱՄՆ դոլար, մլն)» բաժնի «ԱՄՓՈՓԱԳԻՐ (Ընդհանուր ֆինանսավորում)» մասում վարկային/համաֆինանսավորում համամասնությունը նույնպես 80%/20% է: Նույն համամասնությունն է ներկայացված Ծրագրի գնումների ռազմավարական փաստաթղթի «1.Ընդհանրական տեղեկատվություն» բաժնում:</w:t>
            </w:r>
          </w:p>
          <w:p w:rsidR="00317FC4" w:rsidRDefault="00317FC4" w:rsidP="00221989">
            <w:pPr>
              <w:pStyle w:val="ListParagraph"/>
              <w:numPr>
                <w:ilvl w:val="0"/>
                <w:numId w:val="1"/>
              </w:numPr>
              <w:spacing w:after="0" w:line="240" w:lineRule="auto"/>
              <w:ind w:left="0"/>
              <w:jc w:val="both"/>
              <w:rPr>
                <w:rFonts w:ascii="GHEA Grapalat" w:hAnsi="GHEA Grapalat" w:cs="Sylfaen"/>
                <w:b/>
                <w:sz w:val="24"/>
                <w:szCs w:val="24"/>
                <w:u w:val="single"/>
                <w:lang w:val="hy-AM"/>
              </w:rPr>
            </w:pPr>
          </w:p>
          <w:p w:rsidR="00317FC4" w:rsidRPr="00930B6A" w:rsidRDefault="00317FC4" w:rsidP="00221989">
            <w:pPr>
              <w:pStyle w:val="ListParagraph"/>
              <w:numPr>
                <w:ilvl w:val="0"/>
                <w:numId w:val="1"/>
              </w:numPr>
              <w:spacing w:after="0" w:line="240" w:lineRule="auto"/>
              <w:ind w:left="0"/>
              <w:jc w:val="both"/>
              <w:rPr>
                <w:rFonts w:ascii="GHEA Grapalat" w:hAnsi="GHEA Grapalat" w:cs="Sylfaen"/>
                <w:b/>
                <w:sz w:val="24"/>
                <w:szCs w:val="24"/>
                <w:u w:val="single"/>
                <w:lang w:val="hy-AM"/>
              </w:rPr>
            </w:pPr>
            <w:r w:rsidRPr="00930B6A">
              <w:rPr>
                <w:rFonts w:ascii="GHEA Grapalat" w:hAnsi="GHEA Grapalat" w:cs="Sylfaen"/>
                <w:b/>
                <w:sz w:val="24"/>
                <w:szCs w:val="24"/>
                <w:u w:val="single"/>
                <w:lang w:val="hy-AM"/>
              </w:rPr>
              <w:t xml:space="preserve">Համաձայնագրի «Օժանդակ համաձայնագիր (Subsidiary Agreement)» բաժին </w:t>
            </w:r>
          </w:p>
          <w:p w:rsidR="00317FC4" w:rsidRDefault="00317FC4" w:rsidP="00221989">
            <w:pPr>
              <w:pStyle w:val="ListParagraph"/>
              <w:spacing w:after="0" w:line="240" w:lineRule="auto"/>
              <w:ind w:left="0"/>
              <w:jc w:val="both"/>
              <w:rPr>
                <w:rFonts w:ascii="GHEA Grapalat" w:hAnsi="GHEA Grapalat" w:cs="Sylfaen"/>
                <w:sz w:val="24"/>
                <w:szCs w:val="24"/>
                <w:lang w:val="hy-AM"/>
              </w:rPr>
            </w:pPr>
            <w:r w:rsidRPr="00930B6A">
              <w:rPr>
                <w:rFonts w:ascii="GHEA Grapalat" w:hAnsi="GHEA Grapalat" w:cs="Sylfaen"/>
                <w:sz w:val="24"/>
                <w:szCs w:val="24"/>
                <w:lang w:val="hy-AM"/>
              </w:rPr>
              <w:t xml:space="preserve">Անհրաժեշտ է </w:t>
            </w:r>
            <w:r>
              <w:rPr>
                <w:rFonts w:ascii="GHEA Grapalat" w:hAnsi="GHEA Grapalat" w:cs="Sylfaen"/>
                <w:sz w:val="24"/>
                <w:szCs w:val="24"/>
                <w:lang w:val="hy-AM"/>
              </w:rPr>
              <w:t xml:space="preserve">հստակեցնել Վարկառուի և ԿՏԱԿ-ի միջև </w:t>
            </w:r>
            <w:r>
              <w:rPr>
                <w:rFonts w:ascii="GHEA Grapalat" w:hAnsi="GHEA Grapalat" w:cs="Sylfaen"/>
                <w:sz w:val="24"/>
                <w:szCs w:val="24"/>
                <w:lang w:val="hy-AM"/>
              </w:rPr>
              <w:lastRenderedPageBreak/>
              <w:t>համաձայնագրի կնքման, ինչպես նաև Վարկառուի կողմից ԿՏԱԿ-ին վարկային միջոցների տրամադրման մեխանիզմները: Սյս կապակցությամբ առաջարկում ե</w:t>
            </w:r>
            <w:r w:rsidRPr="00930B6A">
              <w:rPr>
                <w:rFonts w:ascii="GHEA Grapalat" w:hAnsi="GHEA Grapalat" w:cs="Sylfaen"/>
                <w:sz w:val="24"/>
                <w:szCs w:val="24"/>
                <w:lang w:val="hy-AM"/>
              </w:rPr>
              <w:t>նք</w:t>
            </w:r>
            <w:r>
              <w:rPr>
                <w:rFonts w:ascii="GHEA Grapalat" w:hAnsi="GHEA Grapalat" w:cs="Sylfaen"/>
                <w:sz w:val="24"/>
                <w:szCs w:val="24"/>
                <w:lang w:val="hy-AM"/>
              </w:rPr>
              <w:t xml:space="preserve"> բաժնի 1-ին կետում ավելացնել «ԿԳՄՍՆ-ի միջոցով» բառերը:</w:t>
            </w:r>
          </w:p>
          <w:p w:rsidR="00317FC4" w:rsidRPr="00051CAD" w:rsidRDefault="00317FC4" w:rsidP="00221989">
            <w:pPr>
              <w:pStyle w:val="ListParagraph"/>
              <w:spacing w:after="0" w:line="240" w:lineRule="auto"/>
              <w:ind w:left="0"/>
              <w:jc w:val="both"/>
              <w:rPr>
                <w:rFonts w:ascii="GHEA Grapalat" w:hAnsi="GHEA Grapalat" w:cs="Sylfaen"/>
                <w:sz w:val="24"/>
                <w:szCs w:val="24"/>
                <w:lang w:val="hy-AM"/>
              </w:rPr>
            </w:pPr>
          </w:p>
          <w:p w:rsidR="00317FC4" w:rsidRPr="00854E6F" w:rsidRDefault="00317FC4" w:rsidP="00221989">
            <w:pPr>
              <w:widowControl w:val="0"/>
              <w:spacing w:after="0" w:line="240" w:lineRule="auto"/>
              <w:jc w:val="both"/>
              <w:rPr>
                <w:rFonts w:ascii="GHEA Grapalat" w:hAnsi="GHEA Grapalat"/>
                <w:sz w:val="24"/>
                <w:szCs w:val="24"/>
                <w:lang w:val="hy-AM"/>
              </w:rPr>
            </w:pPr>
            <w:r w:rsidRPr="003442C3">
              <w:rPr>
                <w:rFonts w:ascii="GHEA Grapalat" w:hAnsi="GHEA Grapalat" w:cs="Sylfaen"/>
                <w:sz w:val="24"/>
                <w:szCs w:val="24"/>
                <w:lang w:val="hy-AM"/>
              </w:rPr>
              <w:t xml:space="preserve">Համաձայնագրում </w:t>
            </w:r>
            <w:r>
              <w:rPr>
                <w:rFonts w:ascii="GHEA Grapalat" w:hAnsi="GHEA Grapalat" w:cs="Sylfaen"/>
                <w:sz w:val="24"/>
                <w:szCs w:val="24"/>
                <w:lang w:val="hy-AM"/>
              </w:rPr>
              <w:t>առաջարկում ե</w:t>
            </w:r>
            <w:r w:rsidRPr="00930B6A">
              <w:rPr>
                <w:rFonts w:ascii="GHEA Grapalat" w:hAnsi="GHEA Grapalat" w:cs="Sylfaen"/>
                <w:sz w:val="24"/>
                <w:szCs w:val="24"/>
                <w:lang w:val="hy-AM"/>
              </w:rPr>
              <w:t>նք</w:t>
            </w:r>
            <w:r>
              <w:rPr>
                <w:rFonts w:ascii="GHEA Grapalat" w:hAnsi="GHEA Grapalat" w:cs="Sylfaen"/>
                <w:sz w:val="24"/>
                <w:szCs w:val="24"/>
                <w:lang w:val="hy-AM"/>
              </w:rPr>
              <w:t xml:space="preserve"> «հիմնանո</w:t>
            </w:r>
            <w:bookmarkStart w:id="0" w:name="_GoBack"/>
            <w:bookmarkEnd w:id="0"/>
            <w:r>
              <w:rPr>
                <w:rFonts w:ascii="GHEA Grapalat" w:hAnsi="GHEA Grapalat" w:cs="Sylfaen"/>
                <w:sz w:val="24"/>
                <w:szCs w:val="24"/>
                <w:lang w:val="hy-AM"/>
              </w:rPr>
              <w:t>րոգում» բառի փոխարեն գրել «վերակառուցում/կառուցում» բառերը՝ հաշվի առնելով նախատեսվող աշխատանքների բնույթը, մասնավորապես ընտրված 4 ավագ դպրոցներից «Երևանի Կ. Դեմիրճյանի անվան N 139 ավագ դպրոց» ՊՈԱԿ-ի համար ՀՀ քաղաքաշինության կոմիտեի պատվիրատվությամբ ՀՀ պետական բյուջեի միջոցների հաշվին ձեռք բերված նախագծով նախատեսվում է նոր մասնաշենքերի կառուցում:</w:t>
            </w:r>
          </w:p>
        </w:tc>
        <w:tc>
          <w:tcPr>
            <w:tcW w:w="2943" w:type="dxa"/>
            <w:tcBorders>
              <w:top w:val="single" w:sz="4" w:space="0" w:color="auto"/>
              <w:left w:val="single" w:sz="4" w:space="0" w:color="auto"/>
              <w:bottom w:val="single" w:sz="4" w:space="0" w:color="auto"/>
              <w:right w:val="single" w:sz="4" w:space="0" w:color="auto"/>
            </w:tcBorders>
            <w:vAlign w:val="center"/>
          </w:tcPr>
          <w:p w:rsidR="00317FC4"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lastRenderedPageBreak/>
              <w:t>Ընդունվել է</w:t>
            </w:r>
            <w:r>
              <w:rPr>
                <w:rFonts w:ascii="GHEA Grapalat" w:eastAsia="Times New Roman" w:hAnsi="GHEA Grapalat"/>
                <w:color w:val="000000"/>
                <w:sz w:val="24"/>
                <w:szCs w:val="24"/>
                <w:lang w:val="hy-AM"/>
              </w:rPr>
              <w:t>:</w:t>
            </w: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lastRenderedPageBreak/>
              <w:t>Ընդունվել է</w:t>
            </w:r>
            <w:r>
              <w:rPr>
                <w:rFonts w:ascii="GHEA Grapalat" w:eastAsia="Times New Roman" w:hAnsi="GHEA Grapalat"/>
                <w:color w:val="000000"/>
                <w:sz w:val="24"/>
                <w:szCs w:val="24"/>
                <w:lang w:val="hy-AM"/>
              </w:rPr>
              <w:t>:</w:t>
            </w: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p>
          <w:p w:rsidR="00317FC4" w:rsidRDefault="00317FC4" w:rsidP="00221989">
            <w:pPr>
              <w:spacing w:after="0" w:line="20" w:lineRule="atLeast"/>
              <w:jc w:val="center"/>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Չի ընդունվել:</w:t>
            </w:r>
          </w:p>
          <w:p w:rsidR="00317FC4" w:rsidRPr="00A33AF8" w:rsidRDefault="00317FC4" w:rsidP="00221989">
            <w:pPr>
              <w:spacing w:after="0" w:line="20" w:lineRule="atLeast"/>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 xml:space="preserve">Բանակցությունների ընթացքում ՀՀ ԿԳՄՍՆ կողմից նշյալ առաջարկությունը </w:t>
            </w:r>
            <w:r w:rsidRPr="003442C3">
              <w:rPr>
                <w:rFonts w:ascii="GHEA Grapalat" w:eastAsia="Times New Roman" w:hAnsi="GHEA Grapalat"/>
                <w:color w:val="000000"/>
                <w:sz w:val="24"/>
                <w:szCs w:val="24"/>
                <w:lang w:val="hy-AM"/>
              </w:rPr>
              <w:t>չի բարձրացվել</w:t>
            </w:r>
            <w:r>
              <w:rPr>
                <w:rFonts w:ascii="GHEA Grapalat" w:eastAsia="Times New Roman" w:hAnsi="GHEA Grapalat"/>
                <w:color w:val="000000"/>
                <w:sz w:val="24"/>
                <w:szCs w:val="24"/>
                <w:lang w:val="hy-AM"/>
              </w:rPr>
              <w:t>:</w:t>
            </w:r>
          </w:p>
        </w:tc>
      </w:tr>
      <w:tr w:rsidR="00317FC4" w:rsidRPr="00854E6F" w:rsidTr="00221989">
        <w:trPr>
          <w:jc w:val="center"/>
        </w:trPr>
        <w:tc>
          <w:tcPr>
            <w:tcW w:w="7827" w:type="dxa"/>
            <w:vMerge w:val="restart"/>
            <w:tcBorders>
              <w:top w:val="single" w:sz="4" w:space="0" w:color="auto"/>
              <w:left w:val="single" w:sz="4" w:space="0" w:color="auto"/>
              <w:right w:val="single" w:sz="4" w:space="0" w:color="auto"/>
            </w:tcBorders>
            <w:shd w:val="clear" w:color="auto" w:fill="D9D9D9"/>
          </w:tcPr>
          <w:p w:rsidR="00317FC4" w:rsidRPr="00854E6F" w:rsidRDefault="00317FC4" w:rsidP="00221989">
            <w:pPr>
              <w:widowControl w:val="0"/>
              <w:spacing w:after="0" w:line="20" w:lineRule="atLeast"/>
              <w:jc w:val="center"/>
              <w:rPr>
                <w:rFonts w:ascii="GHEA Grapalat" w:hAnsi="GHEA Grapalat"/>
                <w:sz w:val="24"/>
                <w:szCs w:val="24"/>
                <w:lang w:val="hy-AM"/>
              </w:rPr>
            </w:pPr>
            <w:r>
              <w:rPr>
                <w:rFonts w:ascii="GHEA Grapalat" w:hAnsi="GHEA Grapalat"/>
                <w:sz w:val="24"/>
                <w:szCs w:val="24"/>
                <w:lang w:val="hy-AM"/>
              </w:rPr>
              <w:lastRenderedPageBreak/>
              <w:t>6. Շրջակա միջավայրի նախարարություն</w:t>
            </w:r>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11.04.2022թ.</w:t>
            </w:r>
          </w:p>
        </w:tc>
      </w:tr>
      <w:tr w:rsidR="00317FC4" w:rsidRPr="00854E6F" w:rsidTr="00221989">
        <w:trPr>
          <w:jc w:val="center"/>
        </w:trPr>
        <w:tc>
          <w:tcPr>
            <w:tcW w:w="7827" w:type="dxa"/>
            <w:vMerge/>
            <w:tcBorders>
              <w:left w:val="single" w:sz="4" w:space="0" w:color="auto"/>
              <w:bottom w:val="single" w:sz="4" w:space="0" w:color="auto"/>
              <w:right w:val="single" w:sz="4" w:space="0" w:color="auto"/>
            </w:tcBorders>
            <w:shd w:val="clear" w:color="auto" w:fill="D9D9D9"/>
          </w:tcPr>
          <w:p w:rsidR="00317FC4" w:rsidRPr="00854E6F" w:rsidRDefault="00317FC4" w:rsidP="00221989">
            <w:pPr>
              <w:widowControl w:val="0"/>
              <w:spacing w:after="0" w:line="20" w:lineRule="atLeast"/>
              <w:jc w:val="center"/>
              <w:rPr>
                <w:rFonts w:ascii="GHEA Grapalat" w:hAnsi="GHEA Grapalat"/>
                <w:sz w:val="24"/>
                <w:szCs w:val="24"/>
                <w:lang w:val="hy-AM"/>
              </w:rPr>
            </w:pPr>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N</w:t>
            </w:r>
            <w:r w:rsidRPr="00B06BD4">
              <w:rPr>
                <w:rFonts w:ascii="GHEA Grapalat" w:eastAsia="Times New Roman" w:hAnsi="GHEA Grapalat"/>
                <w:color w:val="000000"/>
                <w:sz w:val="24"/>
                <w:szCs w:val="24"/>
                <w:lang w:val="hy-AM"/>
              </w:rPr>
              <w:t xml:space="preserve"> </w:t>
            </w:r>
            <w:r w:rsidRPr="00275464">
              <w:rPr>
                <w:rFonts w:ascii="GHEA Grapalat" w:eastAsia="Times New Roman" w:hAnsi="GHEA Grapalat"/>
                <w:color w:val="000000"/>
                <w:sz w:val="24"/>
                <w:szCs w:val="24"/>
                <w:lang w:val="hy-AM"/>
              </w:rPr>
              <w:t>1/08.6/5830-2022</w:t>
            </w:r>
          </w:p>
        </w:tc>
      </w:tr>
      <w:tr w:rsidR="00317FC4" w:rsidRPr="00854E6F" w:rsidTr="00221989">
        <w:trPr>
          <w:trHeight w:val="1735"/>
          <w:jc w:val="center"/>
        </w:trPr>
        <w:tc>
          <w:tcPr>
            <w:tcW w:w="7827" w:type="dxa"/>
            <w:tcBorders>
              <w:top w:val="single" w:sz="4" w:space="0" w:color="auto"/>
              <w:left w:val="single" w:sz="4" w:space="0" w:color="auto"/>
              <w:bottom w:val="single" w:sz="4" w:space="0" w:color="auto"/>
              <w:right w:val="single" w:sz="4" w:space="0" w:color="auto"/>
            </w:tcBorders>
          </w:tcPr>
          <w:p w:rsidR="00317FC4" w:rsidRPr="00854E6F" w:rsidRDefault="00317FC4" w:rsidP="00221989">
            <w:pPr>
              <w:widowControl w:val="0"/>
              <w:spacing w:after="0" w:line="20" w:lineRule="atLeast"/>
              <w:jc w:val="both"/>
              <w:rPr>
                <w:rFonts w:ascii="GHEA Grapalat" w:hAnsi="GHEA Grapalat"/>
                <w:sz w:val="24"/>
                <w:szCs w:val="24"/>
                <w:lang w:val="hy-AM"/>
              </w:rPr>
            </w:pPr>
            <w:r>
              <w:rPr>
                <w:rFonts w:ascii="GHEA Grapalat" w:hAnsi="GHEA Grapalat"/>
                <w:sz w:val="24"/>
                <w:szCs w:val="24"/>
                <w:lang w:val="hy-AM"/>
              </w:rPr>
              <w:t xml:space="preserve">     </w:t>
            </w:r>
            <w:r w:rsidRPr="006C63A1">
              <w:rPr>
                <w:rFonts w:ascii="GHEA Grapalat" w:hAnsi="GHEA Grapalat"/>
                <w:sz w:val="24"/>
                <w:szCs w:val="24"/>
                <w:lang w:val="hy-AM"/>
              </w:rPr>
              <w:t>Ի կատարումն վարչապետի 2022թ. ապրիլի 6-ի N02/06.5/10807 հանձնարարականի հայտնում եմ, որ շրջակա միջավայրի նախարարությունը ««Կրթության բարելավման ծրագրի» լրացուցիչ ֆինանսավորում» վարկային համաձայնագրի նախագծի վերաբերյալ դիտողություներ և առարկություններ չունի։</w:t>
            </w:r>
          </w:p>
        </w:tc>
        <w:tc>
          <w:tcPr>
            <w:tcW w:w="2943" w:type="dxa"/>
            <w:tcBorders>
              <w:top w:val="single" w:sz="4" w:space="0" w:color="auto"/>
              <w:left w:val="single" w:sz="4" w:space="0" w:color="auto"/>
              <w:bottom w:val="single" w:sz="4" w:space="0" w:color="auto"/>
              <w:right w:val="single" w:sz="4" w:space="0" w:color="auto"/>
            </w:tcBorders>
            <w:vAlign w:val="center"/>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Ընդունվել է</w:t>
            </w:r>
            <w:r w:rsidRPr="00854E6F">
              <w:rPr>
                <w:rFonts w:ascii="GHEA Grapalat" w:eastAsia="Times New Roman" w:hAnsi="GHEA Grapalat"/>
                <w:color w:val="000000"/>
                <w:sz w:val="24"/>
                <w:szCs w:val="24"/>
                <w:lang w:val="hy-AM"/>
              </w:rPr>
              <w:t xml:space="preserve"> ի գիտություն</w:t>
            </w:r>
            <w:r>
              <w:rPr>
                <w:rFonts w:ascii="GHEA Grapalat" w:eastAsia="Times New Roman" w:hAnsi="GHEA Grapalat"/>
                <w:color w:val="000000"/>
                <w:sz w:val="24"/>
                <w:szCs w:val="24"/>
                <w:lang w:val="hy-AM"/>
              </w:rPr>
              <w:t>:</w:t>
            </w:r>
          </w:p>
        </w:tc>
      </w:tr>
      <w:tr w:rsidR="00317FC4" w:rsidRPr="00854E6F" w:rsidTr="00221989">
        <w:trPr>
          <w:jc w:val="center"/>
        </w:trPr>
        <w:tc>
          <w:tcPr>
            <w:tcW w:w="7827" w:type="dxa"/>
            <w:vMerge w:val="restart"/>
            <w:tcBorders>
              <w:top w:val="single" w:sz="4" w:space="0" w:color="auto"/>
              <w:left w:val="single" w:sz="4" w:space="0" w:color="auto"/>
              <w:right w:val="single" w:sz="4" w:space="0" w:color="auto"/>
            </w:tcBorders>
            <w:shd w:val="clear" w:color="auto" w:fill="D9D9D9"/>
          </w:tcPr>
          <w:p w:rsidR="00317FC4" w:rsidRPr="00E65987" w:rsidRDefault="00317FC4" w:rsidP="00221989">
            <w:pPr>
              <w:widowControl w:val="0"/>
              <w:spacing w:after="0" w:line="20" w:lineRule="atLeast"/>
              <w:jc w:val="center"/>
              <w:rPr>
                <w:rFonts w:ascii="GHEA Grapalat" w:hAnsi="GHEA Grapalat"/>
                <w:sz w:val="24"/>
                <w:szCs w:val="24"/>
                <w:lang w:val="en-US"/>
              </w:rPr>
            </w:pPr>
            <w:r>
              <w:rPr>
                <w:rFonts w:ascii="GHEA Grapalat" w:hAnsi="GHEA Grapalat"/>
                <w:sz w:val="24"/>
                <w:szCs w:val="24"/>
                <w:lang w:val="hy-AM"/>
              </w:rPr>
              <w:t xml:space="preserve">7. </w:t>
            </w:r>
            <w:proofErr w:type="spellStart"/>
            <w:r>
              <w:rPr>
                <w:rFonts w:ascii="GHEA Grapalat" w:hAnsi="GHEA Grapalat"/>
                <w:sz w:val="24"/>
                <w:szCs w:val="24"/>
                <w:lang w:val="en-US"/>
              </w:rPr>
              <w:t>Քաղաքաշինության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կոմիտե</w:t>
            </w:r>
            <w:proofErr w:type="spellEnd"/>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Pr>
                <w:rFonts w:ascii="GHEA Grapalat" w:eastAsia="Times New Roman" w:hAnsi="GHEA Grapalat"/>
                <w:color w:val="000000"/>
                <w:sz w:val="24"/>
                <w:szCs w:val="24"/>
                <w:lang w:val="en-US"/>
              </w:rPr>
              <w:t>11</w:t>
            </w:r>
            <w:r>
              <w:rPr>
                <w:rFonts w:ascii="GHEA Grapalat" w:eastAsia="Times New Roman" w:hAnsi="GHEA Grapalat"/>
                <w:color w:val="000000"/>
                <w:sz w:val="24"/>
                <w:szCs w:val="24"/>
                <w:lang w:val="hy-AM"/>
              </w:rPr>
              <w:t>.</w:t>
            </w:r>
            <w:r>
              <w:rPr>
                <w:rFonts w:ascii="GHEA Grapalat" w:eastAsia="Times New Roman" w:hAnsi="GHEA Grapalat"/>
                <w:color w:val="000000"/>
                <w:sz w:val="24"/>
                <w:szCs w:val="24"/>
                <w:lang w:val="en-US"/>
              </w:rPr>
              <w:t>04</w:t>
            </w:r>
            <w:r>
              <w:rPr>
                <w:rFonts w:ascii="GHEA Grapalat" w:eastAsia="Times New Roman" w:hAnsi="GHEA Grapalat"/>
                <w:color w:val="000000"/>
                <w:sz w:val="24"/>
                <w:szCs w:val="24"/>
                <w:lang w:val="hy-AM"/>
              </w:rPr>
              <w:t>.2022թ.</w:t>
            </w:r>
          </w:p>
        </w:tc>
      </w:tr>
      <w:tr w:rsidR="00317FC4" w:rsidRPr="00854E6F" w:rsidTr="00221989">
        <w:trPr>
          <w:jc w:val="center"/>
        </w:trPr>
        <w:tc>
          <w:tcPr>
            <w:tcW w:w="7827" w:type="dxa"/>
            <w:vMerge/>
            <w:tcBorders>
              <w:left w:val="single" w:sz="4" w:space="0" w:color="auto"/>
              <w:bottom w:val="single" w:sz="4" w:space="0" w:color="auto"/>
              <w:right w:val="single" w:sz="4" w:space="0" w:color="auto"/>
            </w:tcBorders>
            <w:shd w:val="clear" w:color="auto" w:fill="D9D9D9"/>
          </w:tcPr>
          <w:p w:rsidR="00317FC4" w:rsidRPr="00854E6F" w:rsidRDefault="00317FC4" w:rsidP="00221989">
            <w:pPr>
              <w:widowControl w:val="0"/>
              <w:spacing w:after="0" w:line="20" w:lineRule="atLeast"/>
              <w:jc w:val="center"/>
              <w:rPr>
                <w:rFonts w:ascii="GHEA Grapalat" w:hAnsi="GHEA Grapalat"/>
                <w:sz w:val="24"/>
                <w:szCs w:val="24"/>
                <w:lang w:val="hy-AM"/>
              </w:rPr>
            </w:pPr>
          </w:p>
        </w:tc>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sidRPr="00854E6F">
              <w:rPr>
                <w:rFonts w:ascii="GHEA Grapalat" w:eastAsia="Times New Roman" w:hAnsi="GHEA Grapalat"/>
                <w:color w:val="000000"/>
                <w:sz w:val="24"/>
                <w:szCs w:val="24"/>
                <w:lang w:val="hy-AM"/>
              </w:rPr>
              <w:t>N</w:t>
            </w:r>
            <w:r w:rsidRPr="00E65987">
              <w:rPr>
                <w:rFonts w:ascii="GHEA Grapalat" w:eastAsia="Times New Roman" w:hAnsi="GHEA Grapalat"/>
                <w:color w:val="000000"/>
                <w:sz w:val="24"/>
                <w:szCs w:val="24"/>
                <w:lang w:val="hy-AM"/>
              </w:rPr>
              <w:t xml:space="preserve"> 01/02.1/3380-2022</w:t>
            </w:r>
          </w:p>
        </w:tc>
      </w:tr>
      <w:tr w:rsidR="00317FC4" w:rsidRPr="00854E6F" w:rsidTr="00221989">
        <w:trPr>
          <w:trHeight w:val="1755"/>
          <w:jc w:val="center"/>
        </w:trPr>
        <w:tc>
          <w:tcPr>
            <w:tcW w:w="7827" w:type="dxa"/>
            <w:tcBorders>
              <w:top w:val="single" w:sz="4" w:space="0" w:color="auto"/>
              <w:left w:val="single" w:sz="4" w:space="0" w:color="auto"/>
              <w:bottom w:val="single" w:sz="4" w:space="0" w:color="auto"/>
              <w:right w:val="single" w:sz="4" w:space="0" w:color="auto"/>
            </w:tcBorders>
          </w:tcPr>
          <w:p w:rsidR="00317FC4" w:rsidRPr="00854E6F" w:rsidRDefault="00317FC4" w:rsidP="00221989">
            <w:pPr>
              <w:widowControl w:val="0"/>
              <w:spacing w:after="0" w:line="20" w:lineRule="atLeast"/>
              <w:jc w:val="both"/>
              <w:rPr>
                <w:rFonts w:ascii="GHEA Grapalat" w:hAnsi="GHEA Grapalat"/>
                <w:sz w:val="24"/>
                <w:szCs w:val="24"/>
                <w:lang w:val="hy-AM"/>
              </w:rPr>
            </w:pPr>
            <w:r>
              <w:rPr>
                <w:rFonts w:ascii="GHEA Grapalat" w:hAnsi="GHEA Grapalat"/>
                <w:sz w:val="24"/>
                <w:szCs w:val="24"/>
                <w:lang w:val="hy-AM"/>
              </w:rPr>
              <w:t xml:space="preserve">     </w:t>
            </w:r>
            <w:r>
              <w:rPr>
                <w:rFonts w:ascii="GHEA Grapalat" w:eastAsia="Times New Roman" w:hAnsi="GHEA Grapalat"/>
                <w:sz w:val="24"/>
                <w:szCs w:val="24"/>
                <w:lang w:val="hy-AM"/>
              </w:rPr>
              <w:t>Ի կատարումն վարչապետի 2022թ. ապրիլի</w:t>
            </w:r>
            <w:r w:rsidRPr="004416D7">
              <w:rPr>
                <w:rFonts w:ascii="GHEA Grapalat" w:eastAsia="Times New Roman" w:hAnsi="GHEA Grapalat"/>
                <w:sz w:val="24"/>
                <w:szCs w:val="24"/>
                <w:lang w:val="hy-AM"/>
              </w:rPr>
              <w:t xml:space="preserve"> 6-</w:t>
            </w:r>
            <w:r>
              <w:rPr>
                <w:rFonts w:ascii="GHEA Grapalat" w:eastAsia="Times New Roman" w:hAnsi="GHEA Grapalat"/>
                <w:sz w:val="24"/>
                <w:szCs w:val="24"/>
                <w:lang w:val="hy-AM"/>
              </w:rPr>
              <w:t xml:space="preserve">ի </w:t>
            </w:r>
            <w:r w:rsidRPr="004416D7">
              <w:rPr>
                <w:rFonts w:ascii="GHEA Grapalat" w:eastAsia="Times New Roman" w:hAnsi="GHEA Grapalat"/>
                <w:sz w:val="24"/>
                <w:szCs w:val="24"/>
                <w:lang w:val="hy-AM"/>
              </w:rPr>
              <w:t xml:space="preserve">N02/06.5/10807 հանձնարարականի հայտնում եմ, որ շրջակա միջավայրի նախարարությունը </w:t>
            </w:r>
            <w:r>
              <w:rPr>
                <w:rFonts w:ascii="GHEA Grapalat" w:eastAsia="Times New Roman" w:hAnsi="GHEA Grapalat" w:cs="Sylfaen"/>
                <w:sz w:val="24"/>
                <w:szCs w:val="24"/>
                <w:lang w:val="hy-AM"/>
              </w:rPr>
              <w:t>««Կրթության բարելավման ծրագրի» լրացուցիչ ֆինանսավորում» վարկային համաձայնագրի նախագծի վերաբերյալ դիտողություներ և առարկություններ չունի։</w:t>
            </w:r>
          </w:p>
        </w:tc>
        <w:tc>
          <w:tcPr>
            <w:tcW w:w="2943" w:type="dxa"/>
            <w:tcBorders>
              <w:top w:val="single" w:sz="4" w:space="0" w:color="auto"/>
              <w:left w:val="single" w:sz="4" w:space="0" w:color="auto"/>
              <w:bottom w:val="single" w:sz="4" w:space="0" w:color="auto"/>
              <w:right w:val="single" w:sz="4" w:space="0" w:color="auto"/>
            </w:tcBorders>
            <w:vAlign w:val="center"/>
          </w:tcPr>
          <w:p w:rsidR="00317FC4" w:rsidRPr="00854E6F" w:rsidRDefault="00317FC4" w:rsidP="00221989">
            <w:pPr>
              <w:spacing w:after="0" w:line="20" w:lineRule="atLeast"/>
              <w:jc w:val="center"/>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Ընդունվել է</w:t>
            </w:r>
            <w:r w:rsidRPr="00854E6F">
              <w:rPr>
                <w:rFonts w:ascii="GHEA Grapalat" w:eastAsia="Times New Roman" w:hAnsi="GHEA Grapalat"/>
                <w:color w:val="000000"/>
                <w:sz w:val="24"/>
                <w:szCs w:val="24"/>
                <w:lang w:val="hy-AM"/>
              </w:rPr>
              <w:t xml:space="preserve"> ի գիտություն</w:t>
            </w:r>
            <w:r>
              <w:rPr>
                <w:rFonts w:ascii="GHEA Grapalat" w:eastAsia="Times New Roman" w:hAnsi="GHEA Grapalat"/>
                <w:color w:val="000000"/>
                <w:sz w:val="24"/>
                <w:szCs w:val="24"/>
                <w:lang w:val="hy-AM"/>
              </w:rPr>
              <w:t>:</w:t>
            </w:r>
          </w:p>
        </w:tc>
      </w:tr>
    </w:tbl>
    <w:p w:rsidR="00317FC4" w:rsidRPr="00ED01A7" w:rsidRDefault="00317FC4" w:rsidP="00317FC4">
      <w:pPr>
        <w:shd w:val="clear" w:color="auto" w:fill="FFFFFF"/>
        <w:spacing w:after="0" w:line="240" w:lineRule="auto"/>
        <w:rPr>
          <w:rFonts w:ascii="Sylfaen" w:eastAsia="Times New Roman" w:hAnsi="Sylfaen"/>
          <w:b/>
          <w:bCs/>
          <w:color w:val="000000"/>
          <w:sz w:val="24"/>
          <w:szCs w:val="24"/>
          <w:lang w:val="hy-AM" w:eastAsia="fr-FR"/>
        </w:rPr>
      </w:pPr>
    </w:p>
    <w:p w:rsidR="00317FC4" w:rsidRDefault="00317FC4" w:rsidP="00317FC4"/>
    <w:p w:rsidR="004B0C5E" w:rsidRDefault="004B0C5E"/>
    <w:sectPr w:rsidR="004B0C5E" w:rsidSect="0050563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0ECF"/>
    <w:multiLevelType w:val="hybridMultilevel"/>
    <w:tmpl w:val="8020D03C"/>
    <w:lvl w:ilvl="0" w:tplc="28FEE648">
      <w:start w:val="1"/>
      <w:numFmt w:val="decimal"/>
      <w:lvlText w:val="%1."/>
      <w:lvlJc w:val="left"/>
      <w:pPr>
        <w:ind w:left="360" w:hanging="360"/>
      </w:pPr>
      <w:rPr>
        <w:rFonts w:cs="Sylfaen"/>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C4"/>
    <w:rsid w:val="00317FC4"/>
    <w:rsid w:val="004B0C5E"/>
    <w:rsid w:val="00A11423"/>
    <w:rsid w:val="00D93B97"/>
    <w:rsid w:val="00E5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C4"/>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Bullet1,Bullets,References,List Paragraph (numbered (a)),IBL List Paragraph,List Paragraph nowy,Numbered List Paragraph,123 List Paragraph,Body,Bullet"/>
    <w:basedOn w:val="Normal"/>
    <w:link w:val="ListParagraphChar"/>
    <w:uiPriority w:val="34"/>
    <w:qFormat/>
    <w:rsid w:val="00317FC4"/>
    <w:pPr>
      <w:ind w:left="720"/>
      <w:contextualSpacing/>
    </w:pPr>
    <w:rPr>
      <w:lang w:val="en-US"/>
    </w:rPr>
  </w:style>
  <w:style w:type="character" w:styleId="Emphasis">
    <w:name w:val="Emphasis"/>
    <w:uiPriority w:val="20"/>
    <w:qFormat/>
    <w:rsid w:val="00317FC4"/>
    <w:rPr>
      <w:i/>
      <w:iCs/>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Body Char,Bullet Char"/>
    <w:link w:val="ListParagraph"/>
    <w:uiPriority w:val="34"/>
    <w:locked/>
    <w:rsid w:val="00317FC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C4"/>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Bullet1,Bullets,References,List Paragraph (numbered (a)),IBL List Paragraph,List Paragraph nowy,Numbered List Paragraph,123 List Paragraph,Body,Bullet"/>
    <w:basedOn w:val="Normal"/>
    <w:link w:val="ListParagraphChar"/>
    <w:uiPriority w:val="34"/>
    <w:qFormat/>
    <w:rsid w:val="00317FC4"/>
    <w:pPr>
      <w:ind w:left="720"/>
      <w:contextualSpacing/>
    </w:pPr>
    <w:rPr>
      <w:lang w:val="en-US"/>
    </w:rPr>
  </w:style>
  <w:style w:type="character" w:styleId="Emphasis">
    <w:name w:val="Emphasis"/>
    <w:uiPriority w:val="20"/>
    <w:qFormat/>
    <w:rsid w:val="00317FC4"/>
    <w:rPr>
      <w:i/>
      <w:iCs/>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Body Char,Bullet Char"/>
    <w:link w:val="ListParagraph"/>
    <w:uiPriority w:val="34"/>
    <w:locked/>
    <w:rsid w:val="00317F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2022-04-24T09:48:00Z</dcterms:created>
  <dcterms:modified xsi:type="dcterms:W3CDTF">2022-04-24T09:52:00Z</dcterms:modified>
</cp:coreProperties>
</file>