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D89" w:rsidRPr="003F3473" w:rsidRDefault="002B7D89" w:rsidP="003F3473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285"/>
        <w:jc w:val="center"/>
        <w:rPr>
          <w:rFonts w:ascii="GHEA Grapalat" w:hAnsi="GHEA Grapalat"/>
          <w:b/>
          <w:color w:val="000000"/>
          <w:lang w:val="hy-AM"/>
        </w:rPr>
      </w:pPr>
      <w:r w:rsidRPr="003F3473">
        <w:rPr>
          <w:rFonts w:ascii="GHEA Grapalat" w:hAnsi="GHEA Grapalat"/>
          <w:b/>
          <w:color w:val="000000"/>
          <w:lang w:val="hy-AM"/>
        </w:rPr>
        <w:t>ԱՄՓՈՓԱԹԵՐԹ</w:t>
      </w:r>
      <w:r w:rsidRPr="003F3473">
        <w:rPr>
          <w:rFonts w:ascii="Calibri" w:hAnsi="Calibri" w:cs="Calibri"/>
          <w:b/>
          <w:color w:val="000000"/>
          <w:lang w:val="hy-AM"/>
        </w:rPr>
        <w:t>  </w:t>
      </w:r>
    </w:p>
    <w:p w:rsidR="002B7D89" w:rsidRPr="003F3473" w:rsidRDefault="00A83E81" w:rsidP="003F3473">
      <w:pPr>
        <w:tabs>
          <w:tab w:val="left" w:pos="852"/>
        </w:tabs>
        <w:spacing w:line="360" w:lineRule="auto"/>
        <w:ind w:left="180" w:firstLine="450"/>
        <w:jc w:val="center"/>
        <w:rPr>
          <w:rFonts w:ascii="GHEA Grapalat" w:hAnsi="GHEA Grapalat" w:cs="Calibri"/>
          <w:b/>
          <w:color w:val="000000"/>
          <w:lang w:val="hy-AM"/>
        </w:rPr>
      </w:pPr>
      <w:r w:rsidRPr="003F3473">
        <w:rPr>
          <w:rFonts w:ascii="GHEA Grapalat" w:hAnsi="GHEA Grapalat" w:cs="Arial"/>
          <w:b/>
          <w:lang w:val="hy-AM"/>
        </w:rPr>
        <w:t>«</w:t>
      </w:r>
      <w:r w:rsidRPr="003F3473">
        <w:rPr>
          <w:rFonts w:ascii="GHEA Grapalat" w:hAnsi="GHEA Grapalat" w:cs="Tahoma"/>
          <w:b/>
          <w:spacing w:val="-2"/>
          <w:lang w:val="hy-AM"/>
        </w:rPr>
        <w:t>ԱՆՁԻ</w:t>
      </w:r>
      <w:r w:rsidRPr="003F3473">
        <w:rPr>
          <w:rFonts w:ascii="GHEA Grapalat" w:hAnsi="GHEA Grapalat" w:cs="Arial"/>
          <w:b/>
          <w:spacing w:val="-2"/>
          <w:lang w:val="hy-AM"/>
        </w:rPr>
        <w:t xml:space="preserve"> </w:t>
      </w:r>
      <w:r w:rsidRPr="003F3473">
        <w:rPr>
          <w:rFonts w:ascii="GHEA Grapalat" w:hAnsi="GHEA Grapalat" w:cs="Tahoma"/>
          <w:b/>
          <w:spacing w:val="-2"/>
          <w:lang w:val="hy-AM"/>
        </w:rPr>
        <w:t>ՖՈՒՆԿՑԻՈՆԱԼՈՒԹՅԱՆ</w:t>
      </w:r>
      <w:r w:rsidRPr="003F3473">
        <w:rPr>
          <w:rFonts w:ascii="GHEA Grapalat" w:hAnsi="GHEA Grapalat" w:cs="Arial"/>
          <w:b/>
          <w:spacing w:val="-2"/>
          <w:lang w:val="hy-AM"/>
        </w:rPr>
        <w:t xml:space="preserve"> </w:t>
      </w:r>
      <w:r w:rsidRPr="003F3473">
        <w:rPr>
          <w:rFonts w:ascii="GHEA Grapalat" w:hAnsi="GHEA Grapalat" w:cs="Tahoma"/>
          <w:b/>
          <w:spacing w:val="-2"/>
          <w:lang w:val="hy-AM"/>
        </w:rPr>
        <w:t>ԳՆԱՀԱՏՄԱՆ</w:t>
      </w:r>
      <w:r w:rsidRPr="003F3473">
        <w:rPr>
          <w:rFonts w:ascii="GHEA Grapalat" w:hAnsi="GHEA Grapalat" w:cs="Arial"/>
          <w:b/>
          <w:spacing w:val="-2"/>
          <w:lang w:val="hy-AM"/>
        </w:rPr>
        <w:t xml:space="preserve"> </w:t>
      </w:r>
      <w:r w:rsidRPr="003F3473">
        <w:rPr>
          <w:rFonts w:ascii="GHEA Grapalat" w:hAnsi="GHEA Grapalat" w:cs="Tahoma"/>
          <w:b/>
          <w:spacing w:val="-2"/>
          <w:lang w:val="hy-AM"/>
        </w:rPr>
        <w:t>ՉԱՓՈՐՈՇԻՉՆԵՐԸ</w:t>
      </w:r>
      <w:r w:rsidRPr="003F3473">
        <w:rPr>
          <w:rFonts w:ascii="GHEA Grapalat" w:hAnsi="GHEA Grapalat" w:cs="Arial"/>
          <w:b/>
          <w:spacing w:val="-2"/>
          <w:lang w:val="hy-AM"/>
        </w:rPr>
        <w:t xml:space="preserve"> ԵՎ ԳՈՐԾԻՔՆԵՐԸ </w:t>
      </w:r>
      <w:r w:rsidRPr="003F3473">
        <w:rPr>
          <w:rFonts w:ascii="GHEA Grapalat" w:hAnsi="GHEA Grapalat" w:cs="Tahoma"/>
          <w:b/>
          <w:spacing w:val="-2"/>
          <w:lang w:val="hy-AM"/>
        </w:rPr>
        <w:t>ՀԱՍՏԱՏԵԼՈՒ</w:t>
      </w:r>
      <w:r w:rsidRPr="003F3473">
        <w:rPr>
          <w:rFonts w:ascii="GHEA Grapalat" w:hAnsi="GHEA Grapalat" w:cs="Arial"/>
          <w:b/>
          <w:spacing w:val="-2"/>
          <w:lang w:val="hy-AM"/>
        </w:rPr>
        <w:t xml:space="preserve"> </w:t>
      </w:r>
      <w:r w:rsidRPr="003F3473">
        <w:rPr>
          <w:rFonts w:ascii="GHEA Grapalat" w:hAnsi="GHEA Grapalat" w:cs="Tahoma"/>
          <w:b/>
          <w:lang w:val="hy-AM"/>
        </w:rPr>
        <w:t>ՄԱՍԻՆ</w:t>
      </w:r>
      <w:r w:rsidRPr="003F3473">
        <w:rPr>
          <w:rFonts w:ascii="GHEA Grapalat" w:hAnsi="GHEA Grapalat" w:cs="Arial"/>
          <w:b/>
          <w:lang w:val="hy-AM"/>
        </w:rPr>
        <w:t>»</w:t>
      </w:r>
      <w:r w:rsidRPr="003F3473">
        <w:rPr>
          <w:rFonts w:ascii="GHEA Grapalat" w:hAnsi="GHEA Grapalat" w:cs="Tahoma"/>
          <w:b/>
          <w:lang w:val="hy-AM"/>
        </w:rPr>
        <w:t xml:space="preserve"> </w:t>
      </w:r>
      <w:r w:rsidR="002B7D89" w:rsidRPr="003F3473">
        <w:rPr>
          <w:rFonts w:ascii="GHEA Grapalat" w:hAnsi="GHEA Grapalat"/>
          <w:b/>
          <w:bCs/>
          <w:bdr w:val="none" w:sz="0" w:space="0" w:color="auto" w:frame="1"/>
          <w:lang w:val="hy-AM"/>
        </w:rPr>
        <w:t>ՀԱՅԱՍՏԱՆԻ ՀԱՆՐԱՊԵՏՈՒԹՅԱՆ</w:t>
      </w:r>
      <w:r w:rsidR="002B7D89" w:rsidRPr="003F3473">
        <w:rPr>
          <w:rFonts w:ascii="Calibri" w:hAnsi="Calibri" w:cs="Calibri"/>
          <w:b/>
          <w:bCs/>
          <w:bdr w:val="none" w:sz="0" w:space="0" w:color="auto" w:frame="1"/>
          <w:lang w:val="hy-AM"/>
        </w:rPr>
        <w:t> </w:t>
      </w:r>
      <w:r w:rsidR="002B7D89" w:rsidRPr="003F3473">
        <w:rPr>
          <w:rFonts w:ascii="GHEA Grapalat" w:hAnsi="GHEA Grapalat"/>
          <w:b/>
          <w:lang w:val="hy-AM"/>
        </w:rPr>
        <w:t>ԿԱՌԱՎԱՐՈՒԹՅԱՆ ՈՐՈՇՄԱՆ</w:t>
      </w:r>
      <w:r w:rsidR="002B7D89" w:rsidRPr="003F3473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="002B7D89" w:rsidRPr="003F3473">
        <w:rPr>
          <w:rFonts w:ascii="GHEA Grapalat" w:hAnsi="GHEA Grapalat" w:cs="Sylfaen"/>
          <w:b/>
          <w:lang w:val="hy-AM"/>
        </w:rPr>
        <w:t>ՆԱԽԱԳԾԻ</w:t>
      </w:r>
      <w:r w:rsidR="002B7D89" w:rsidRPr="003F3473">
        <w:rPr>
          <w:rFonts w:ascii="Calibri" w:hAnsi="Calibri" w:cs="Calibri"/>
          <w:b/>
          <w:color w:val="000000"/>
          <w:lang w:val="hy-AM"/>
        </w:rPr>
        <w:t>     </w:t>
      </w:r>
    </w:p>
    <w:p w:rsidR="00D43547" w:rsidRPr="003F3473" w:rsidRDefault="00D43547" w:rsidP="003F3473">
      <w:pPr>
        <w:tabs>
          <w:tab w:val="left" w:pos="852"/>
        </w:tabs>
        <w:spacing w:line="360" w:lineRule="auto"/>
        <w:ind w:left="180" w:firstLine="450"/>
        <w:jc w:val="center"/>
        <w:rPr>
          <w:rFonts w:ascii="GHEA Grapalat" w:hAnsi="GHEA Grapalat" w:cs="Tahoma"/>
          <w:b/>
          <w:lang w:val="pt-PT"/>
        </w:rPr>
      </w:pPr>
    </w:p>
    <w:tbl>
      <w:tblPr>
        <w:tblW w:w="138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10514"/>
        <w:gridCol w:w="3330"/>
        <w:gridCol w:w="8"/>
      </w:tblGrid>
      <w:tr w:rsidR="002B7D89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3F3473" w:rsidRDefault="002B7D89" w:rsidP="003F3473">
            <w:pPr>
              <w:tabs>
                <w:tab w:val="left" w:pos="247"/>
                <w:tab w:val="center" w:pos="3486"/>
                <w:tab w:val="left" w:pos="5550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3F3473">
              <w:rPr>
                <w:rFonts w:ascii="GHEA Grapalat" w:eastAsia="Calibri" w:hAnsi="GHEA Grapalat"/>
                <w:lang w:val="hy-AM" w:eastAsia="en-US"/>
              </w:rPr>
              <w:t xml:space="preserve">   1. </w:t>
            </w:r>
            <w:r w:rsidR="0094303B" w:rsidRPr="003F3473">
              <w:rPr>
                <w:rFonts w:ascii="GHEA Grapalat" w:eastAsia="Calibri" w:hAnsi="GHEA Grapalat"/>
                <w:lang w:val="hy-AM" w:eastAsia="en-US"/>
              </w:rPr>
              <w:t>Առողջապահության նախարարություն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B7D89" w:rsidRPr="003F3473" w:rsidRDefault="002446B5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lang w:val="hy-AM"/>
              </w:rPr>
              <w:t>ԱԱ/02.2/3828-2022</w:t>
            </w:r>
          </w:p>
        </w:tc>
      </w:tr>
      <w:tr w:rsidR="002B7D89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7D89" w:rsidRPr="003F3473" w:rsidRDefault="002B7D89" w:rsidP="003F3473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B7D89" w:rsidRPr="003F3473" w:rsidRDefault="002446B5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lang w:val="hy-AM"/>
              </w:rPr>
              <w:t>24.02.2022</w:t>
            </w:r>
          </w:p>
        </w:tc>
      </w:tr>
      <w:tr w:rsidR="002B7D89" w:rsidRPr="00D66FD5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1AA1" w:rsidRPr="003F3473" w:rsidRDefault="008B1AA1" w:rsidP="003F3473">
            <w:pPr>
              <w:pStyle w:val="ListParagraph"/>
              <w:numPr>
                <w:ilvl w:val="0"/>
                <w:numId w:val="8"/>
              </w:numPr>
              <w:spacing w:line="36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հավելվածի 5-րդ գլխի 27-րդ կետի </w:t>
            </w:r>
            <w:r w:rsidRPr="003F3473">
              <w:rPr>
                <w:rFonts w:ascii="GHEA Grapalat" w:hAnsi="GHEA Grapalat"/>
                <w:bCs/>
                <w:color w:val="000000"/>
                <w:lang w:val="hy-AM" w:eastAsia="en-GB"/>
              </w:rPr>
              <w:t>1) ներքին օրգանների հիվանդություններ բաժնի բ. ենթակետում կատարել հետևյալ փոփոխությունը.</w:t>
            </w:r>
            <w:r w:rsidR="00404F62" w:rsidRPr="003F3473">
              <w:rPr>
                <w:rFonts w:ascii="GHEA Grapalat" w:hAnsi="GHEA Grapalat"/>
                <w:bCs/>
                <w:color w:val="000000"/>
                <w:lang w:val="hy-AM" w:eastAsia="en-GB"/>
              </w:rPr>
              <w:t xml:space="preserve"> </w:t>
            </w:r>
            <w:r w:rsidRPr="003F3473">
              <w:rPr>
                <w:rFonts w:ascii="GHEA Grapalat" w:hAnsi="GHEA Grapalat"/>
                <w:bCs/>
                <w:color w:val="000000"/>
                <w:lang w:val="hy-AM" w:eastAsia="en-GB"/>
              </w:rPr>
              <w:t>«</w:t>
            </w:r>
            <w:r w:rsidRPr="003F3473">
              <w:rPr>
                <w:rFonts w:ascii="GHEA Grapalat" w:hAnsi="GHEA Grapalat"/>
                <w:lang w:val="hy-AM" w:eastAsia="en-GB"/>
              </w:rPr>
              <w:t>սրտի իշեմիկ հիվանդություն` լարման ստենոկարդիա III, IV ֆունկցիոնալ դաս` ըստ CCS դասակարգման, կամ ցանկացած ծագման կարդիոմիոպաթիա կամ արտահայտված փականային հիվանդություն, որոնք բարդացել են կայուն III, IV ֆունկցիոնալ դաս` ըստ NYHA-ի դասակարգման քրոնիկական սրտային անբավարարությամբ և/կամ կյանքին վտանգ սպառնացող սրտի ռիթմի և հաղորդականության խանգարումներով` չնայած իրականացվող օպտիմալ դեղորայքային բուժմանը», իսկ մնացած բոլոր բաժիններից հանել «արյան շրջանառության 3-րդ աստիճանի կայուն անբավարարությամբ` ըստ Ստրաժեսկոյի» բառակապակցությունը, թողնելով միայն «արյան շրջանառության IV ֆունկցիոնալ դաս անբավարարությամբ` ըստ NYHA» բառակապակցությունը,</w:t>
            </w:r>
          </w:p>
          <w:p w:rsidR="002B7D89" w:rsidRPr="003F3473" w:rsidRDefault="002B7D89" w:rsidP="003F3473">
            <w:pPr>
              <w:spacing w:line="360" w:lineRule="auto"/>
              <w:ind w:left="240" w:right="165" w:hanging="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596D" w:rsidRPr="003F3473" w:rsidRDefault="00430BC8" w:rsidP="003F3473">
            <w:pPr>
              <w:spacing w:line="360" w:lineRule="auto"/>
              <w:ind w:left="75" w:right="75" w:hanging="75"/>
              <w:jc w:val="both"/>
              <w:rPr>
                <w:rFonts w:ascii="GHEA Grapalat" w:eastAsia="MS Mincho" w:hAnsi="GHEA Grapalat" w:cs="Cambria Math"/>
                <w:lang w:val="hy-AM"/>
              </w:rPr>
            </w:pPr>
            <w:r w:rsidRPr="003F3473">
              <w:rPr>
                <w:rFonts w:ascii="GHEA Grapalat" w:hAnsi="GHEA Grapalat"/>
                <w:lang w:val="hy-AM" w:eastAsia="en-GB"/>
              </w:rPr>
              <w:t>Չի ընդունվել։</w:t>
            </w:r>
            <w:r w:rsidR="005F596D" w:rsidRPr="003F3473">
              <w:rPr>
                <w:rFonts w:ascii="GHEA Grapalat" w:hAnsi="GHEA Grapalat"/>
                <w:lang w:val="hy-AM" w:eastAsia="en-GB"/>
              </w:rPr>
              <w:t xml:space="preserve"> </w:t>
            </w:r>
            <w:r w:rsidRPr="003F3473">
              <w:rPr>
                <w:rFonts w:ascii="GHEA Grapalat" w:hAnsi="GHEA Grapalat"/>
                <w:lang w:val="hy-AM" w:eastAsia="en-GB"/>
              </w:rPr>
              <w:t>Ա</w:t>
            </w:r>
            <w:r w:rsidR="005F596D" w:rsidRPr="003F3473">
              <w:rPr>
                <w:rFonts w:ascii="GHEA Grapalat" w:hAnsi="GHEA Grapalat"/>
                <w:lang w:val="hy-AM" w:eastAsia="en-GB"/>
              </w:rPr>
              <w:t>յս ցանկը վերաբերում է այն ախտաբանա</w:t>
            </w:r>
            <w:r w:rsidRPr="003F3473">
              <w:rPr>
                <w:rFonts w:ascii="GHEA Grapalat" w:hAnsi="GHEA Grapalat"/>
                <w:lang w:val="hy-AM" w:eastAsia="en-GB"/>
              </w:rPr>
              <w:t>կան վիճակներին, որոնց դեպքում 2</w:t>
            </w:r>
            <w:r w:rsidR="005F596D" w:rsidRPr="003F3473">
              <w:rPr>
                <w:rFonts w:ascii="GHEA Grapalat" w:hAnsi="GHEA Grapalat"/>
                <w:lang w:val="hy-AM" w:eastAsia="en-GB"/>
              </w:rPr>
              <w:t xml:space="preserve"> տարվա դիտարկման պայմաններում 3-րդ տարին արձանագրվել է կայուն ծանր կամ խորը ֆունկցիոնալ խանգարումներ, իսկ ԱՆ-ի կողմից ավելացված (լարման ստենոկարդիա III, IV ֆունկցիոնալ դաս` ըստ </w:t>
            </w:r>
            <w:r w:rsidR="005F596D" w:rsidRPr="003F3473">
              <w:rPr>
                <w:rFonts w:ascii="GHEA Grapalat" w:hAnsi="GHEA Grapalat"/>
                <w:lang w:val="hy-AM" w:eastAsia="en-GB"/>
              </w:rPr>
              <w:lastRenderedPageBreak/>
              <w:t xml:space="preserve">CCS դասակարգման), (և/կամ կյանքին վտանգ սպառնացող սրտի ռիթմի և հաղորդականության խանգարումներով` չնայած իրականացվող օպտիմալ դեղորայքային բուժմանը) </w:t>
            </w:r>
            <w:r w:rsidR="005F596D" w:rsidRPr="003F3473">
              <w:rPr>
                <w:rFonts w:ascii="GHEA Grapalat" w:hAnsi="GHEA Grapalat"/>
                <w:b/>
                <w:lang w:val="hy-AM" w:eastAsia="en-GB"/>
              </w:rPr>
              <w:t xml:space="preserve">անկայուն </w:t>
            </w:r>
            <w:r w:rsidR="005F596D" w:rsidRPr="003F3473">
              <w:rPr>
                <w:rFonts w:ascii="GHEA Grapalat" w:hAnsi="GHEA Grapalat"/>
                <w:lang w:val="hy-AM" w:eastAsia="en-GB"/>
              </w:rPr>
              <w:t>վիճակները՝</w:t>
            </w:r>
            <w:r w:rsidR="005F596D" w:rsidRPr="003F3473">
              <w:rPr>
                <w:rFonts w:ascii="GHEA Grapalat" w:eastAsia="MS Mincho" w:hAnsi="GHEA Grapalat" w:cs="Cambria Math"/>
                <w:b/>
                <w:lang w:val="hy-AM"/>
              </w:rPr>
              <w:t xml:space="preserve"> անհետաձգելի բուժում  պահանջող են</w:t>
            </w:r>
            <w:r w:rsidR="005F596D" w:rsidRPr="003F3473">
              <w:rPr>
                <w:rFonts w:ascii="GHEA Grapalat" w:eastAsia="MS Mincho" w:hAnsi="GHEA Grapalat" w:cs="Cambria Math"/>
                <w:lang w:val="hy-AM"/>
              </w:rPr>
              <w:t xml:space="preserve">, այսինքն եթե 3 տարի շարունակ առանց բուժական (այդ թվում միայն դեղորայքային բուժում) միջոցառումներ իրականացնելու հանգեցրել են կայուն արյան շրջանառության ֆունկցիայի ծանր կամ խորը խանգարման, արդեն իսկ </w:t>
            </w:r>
            <w:r w:rsidR="005F596D" w:rsidRPr="003F3473">
              <w:rPr>
                <w:rFonts w:ascii="GHEA Grapalat" w:eastAsia="MS Mincho" w:hAnsi="GHEA Grapalat" w:cs="Cambria Math"/>
                <w:lang w:val="hy-AM"/>
              </w:rPr>
              <w:lastRenderedPageBreak/>
              <w:t>կմտնեն 27-րդ կետի 1-ին ենթակետի բ պարբերությամբ նշված ախտաբանական վիճակի մեջ:</w:t>
            </w:r>
          </w:p>
          <w:p w:rsidR="002B7D89" w:rsidRPr="003F3473" w:rsidRDefault="005F596D" w:rsidP="003F3473">
            <w:pPr>
              <w:spacing w:line="360" w:lineRule="auto"/>
              <w:jc w:val="both"/>
              <w:rPr>
                <w:rFonts w:ascii="GHEA Grapalat" w:hAnsi="GHEA Grapalat"/>
                <w:lang w:val="hy-AM" w:eastAsia="en-GB"/>
              </w:rPr>
            </w:pPr>
            <w:r w:rsidRPr="003F3473">
              <w:rPr>
                <w:rFonts w:ascii="GHEA Grapalat" w:eastAsia="MS Mincho" w:hAnsi="GHEA Grapalat" w:cs="Cambria Math"/>
                <w:lang w:val="hy-AM"/>
              </w:rPr>
              <w:t xml:space="preserve">Ինչ վերաբերում է արյան շրջանառության անբավարարության ըստ Ստրաժեսկոյի դասակարգիչի ցանկից հանելու հարցին, </w:t>
            </w:r>
            <w:r w:rsidRPr="003F3473">
              <w:rPr>
                <w:rFonts w:ascii="GHEA Grapalat" w:eastAsia="MS Mincho" w:hAnsi="GHEA Grapalat" w:cs="Cambria Math"/>
                <w:b/>
                <w:lang w:val="hy-AM"/>
              </w:rPr>
              <w:t>չի ընդունվել</w:t>
            </w:r>
            <w:r w:rsidRPr="003F3473">
              <w:rPr>
                <w:rFonts w:ascii="GHEA Grapalat" w:eastAsia="MS Mincho" w:hAnsi="GHEA Grapalat" w:cs="Cambria Math"/>
                <w:lang w:val="hy-AM"/>
              </w:rPr>
              <w:t>, քանի որ այդ դասակարգիչը ԽՍԱ-ն կլինիկո-մորֆոլոգիական բնութագրի վրա հիմնված դասակարգիչ է և բնորոշում է անբավարարության փուլը (ստադիան), ծանրության աստիճանը և պետք է հիմնավորված լինի կլինիկո-</w:t>
            </w:r>
            <w:r w:rsidRPr="003F3473">
              <w:rPr>
                <w:rFonts w:ascii="GHEA Grapalat" w:eastAsia="MS Mincho" w:hAnsi="GHEA Grapalat" w:cs="Cambria Math"/>
                <w:lang w:val="hy-AM"/>
              </w:rPr>
              <w:lastRenderedPageBreak/>
              <w:t>լաբորատոր հետազոտությունների տվյալներով, իսկ նյույորքյան ֆուկցիոնալ դասակարգիչը լրացնում է նշված դասակարգմանը և հիմնված է միայն անձի գանգատների վրա: Ուստի օրգանիզմի ֆունկցիայի սահմանափակման աստիճանը օբյեկտիվ գնահատելու համար անհրաժեշտ է ուղորդվել ԱՀԿ-ի կողմից ընդունված տարբեր դասակարգիչներով:</w:t>
            </w:r>
          </w:p>
        </w:tc>
      </w:tr>
      <w:tr w:rsidR="008B1AA1" w:rsidRPr="00D66FD5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1AA1" w:rsidRPr="003F3473" w:rsidRDefault="008B1AA1" w:rsidP="003F3473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200" w:line="360" w:lineRule="auto"/>
              <w:ind w:right="165"/>
              <w:jc w:val="both"/>
              <w:rPr>
                <w:rFonts w:ascii="GHEA Grapalat" w:hAnsi="GHEA Grapalat"/>
                <w:lang w:val="hy-AM" w:eastAsia="en-GB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Նախագծի հավելվածի 5-րդ գլխի 27-րդ կետի </w:t>
            </w:r>
            <w:r w:rsidRPr="003F3473">
              <w:rPr>
                <w:rFonts w:ascii="GHEA Grapalat" w:hAnsi="GHEA Grapalat"/>
                <w:bCs/>
                <w:color w:val="000000"/>
                <w:lang w:val="hy-AM" w:eastAsia="en-GB"/>
              </w:rPr>
              <w:t>2-րդ  ենթակետում  կատարել հետևյալ փոփոխությունները.</w:t>
            </w:r>
            <w:r w:rsidRPr="003F3473">
              <w:rPr>
                <w:rFonts w:ascii="GHEA Grapalat" w:hAnsi="GHEA Grapalat"/>
                <w:lang w:val="hy-AM" w:eastAsia="en-GB"/>
              </w:rPr>
              <w:t xml:space="preserve"> </w:t>
            </w:r>
          </w:p>
          <w:p w:rsidR="008B1AA1" w:rsidRPr="003F3473" w:rsidRDefault="008B1AA1" w:rsidP="003F3473">
            <w:pPr>
              <w:pStyle w:val="ListParagraph"/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/>
                <w:lang w:val="hy-AM" w:eastAsia="en-GB"/>
              </w:rPr>
            </w:pPr>
            <w:r w:rsidRPr="003F3473">
              <w:rPr>
                <w:rFonts w:ascii="GHEA Grapalat" w:hAnsi="GHEA Grapalat"/>
                <w:lang w:val="hy-AM" w:eastAsia="en-GB"/>
              </w:rPr>
              <w:t xml:space="preserve">«2) Շաքարային դիաբետ, զգալի/խիստ արտահայտված բարդություններով, </w:t>
            </w:r>
          </w:p>
          <w:p w:rsidR="008B1AA1" w:rsidRPr="003F3473" w:rsidRDefault="008B1AA1" w:rsidP="003F3473">
            <w:pPr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3F3473">
              <w:rPr>
                <w:rFonts w:ascii="GHEA Grapalat" w:hAnsi="GHEA Grapalat"/>
                <w:color w:val="000000"/>
                <w:lang w:val="hy-AM" w:eastAsia="en-GB"/>
              </w:rPr>
              <w:lastRenderedPageBreak/>
              <w:t xml:space="preserve">  ա.դիաբետիկ պրոլիֆերատիվ անգիեռետինոպաթիա (տեսողության սրության  արտահայտված անկումով և/կամ  տեսողության դաշտի երկկողմանի նեղացումով),</w:t>
            </w:r>
          </w:p>
          <w:p w:rsidR="008B1AA1" w:rsidRPr="003F3473" w:rsidRDefault="008B1AA1" w:rsidP="003F3473">
            <w:pPr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3F3473">
              <w:rPr>
                <w:rFonts w:ascii="GHEA Grapalat" w:hAnsi="GHEA Grapalat"/>
                <w:lang w:val="hy-AM" w:eastAsia="en-GB"/>
              </w:rPr>
              <w:t xml:space="preserve">  բ. </w:t>
            </w:r>
            <w:r w:rsidRPr="003F3473">
              <w:rPr>
                <w:rFonts w:ascii="GHEA Grapalat" w:hAnsi="GHEA Grapalat"/>
                <w:color w:val="000000"/>
                <w:lang w:val="hy-AM" w:eastAsia="en-GB"/>
              </w:rPr>
              <w:t xml:space="preserve">դիաբետիկ նեֆրոպաթիա՝ տերմինալ երիկամային անբավարարության փուլում, </w:t>
            </w:r>
          </w:p>
          <w:p w:rsidR="008B1AA1" w:rsidRPr="003F3473" w:rsidRDefault="008B1AA1" w:rsidP="003F3473">
            <w:pPr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3F3473">
              <w:rPr>
                <w:rFonts w:ascii="GHEA Grapalat" w:hAnsi="GHEA Grapalat"/>
                <w:color w:val="000000"/>
                <w:lang w:val="hy-AM" w:eastAsia="en-GB"/>
              </w:rPr>
              <w:t xml:space="preserve">     գ. սրտի իշեմիկ հիվանդություն IV ֆունկցիոնալ դասի ստենոկարդիայի կորոնար անբավարարությամբ,</w:t>
            </w:r>
          </w:p>
          <w:p w:rsidR="008B1AA1" w:rsidRPr="003F3473" w:rsidRDefault="008B1AA1" w:rsidP="003F3473">
            <w:pPr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3F3473">
              <w:rPr>
                <w:rFonts w:ascii="GHEA Grapalat" w:hAnsi="GHEA Grapalat"/>
                <w:color w:val="000000"/>
                <w:lang w:val="hy-AM" w:eastAsia="en-GB"/>
              </w:rPr>
              <w:t xml:space="preserve">     դ. դիաբետիկ ոտնաթաթ` ստորին ծայրանդամների դիաբետիկ խիստ արտահայտված անգիոպաթիա և նեյրոպաթիա` չորրորդ փուլ (նեկրոտիկ փուլ),</w:t>
            </w:r>
          </w:p>
          <w:p w:rsidR="008B1AA1" w:rsidRPr="003F3473" w:rsidRDefault="008B1AA1" w:rsidP="003F3473">
            <w:pPr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3F3473">
              <w:rPr>
                <w:rFonts w:ascii="GHEA Grapalat" w:hAnsi="GHEA Grapalat"/>
                <w:color w:val="000000"/>
                <w:lang w:val="hy-AM" w:eastAsia="en-GB"/>
              </w:rPr>
              <w:t xml:space="preserve">     ե</w:t>
            </w:r>
            <w:r w:rsidRPr="003F3473">
              <w:rPr>
                <w:rFonts w:ascii="Cambria Math" w:eastAsia="MS Mincho" w:hAnsi="Cambria Math" w:cs="Cambria Math"/>
                <w:color w:val="000000"/>
                <w:lang w:val="hy-AM" w:eastAsia="en-GB"/>
              </w:rPr>
              <w:t>․</w:t>
            </w:r>
            <w:r w:rsidRPr="003F3473">
              <w:rPr>
                <w:rFonts w:ascii="GHEA Grapalat" w:hAnsi="GHEA Grapalat"/>
                <w:color w:val="000000"/>
                <w:lang w:val="hy-AM" w:eastAsia="en-GB"/>
              </w:rPr>
              <w:t xml:space="preserve"> երրորդ աստիճանի էնցեֆալոպաթիա թուլամտությամբ:»,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1AA1" w:rsidRPr="003F3473" w:rsidRDefault="0022359B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lastRenderedPageBreak/>
              <w:t>Ընդունվել է մ</w:t>
            </w:r>
            <w:r w:rsidR="00FA3F1D" w:rsidRPr="003F3473">
              <w:rPr>
                <w:rFonts w:ascii="GHEA Grapalat" w:hAnsi="GHEA Grapalat"/>
                <w:lang w:val="hy-AM"/>
              </w:rPr>
              <w:t>ասնակի։ «զգալի» բասռը չի ավելաց</w:t>
            </w:r>
            <w:r w:rsidRPr="003F3473">
              <w:rPr>
                <w:rFonts w:ascii="GHEA Grapalat" w:hAnsi="GHEA Grapalat"/>
                <w:lang w:val="hy-AM"/>
              </w:rPr>
              <w:t xml:space="preserve">վել, քանի որ,զգալի բարդությունները բուժման </w:t>
            </w:r>
            <w:r w:rsidRPr="003F3473">
              <w:rPr>
                <w:rFonts w:ascii="GHEA Grapalat" w:hAnsi="GHEA Grapalat"/>
                <w:lang w:val="hy-AM"/>
              </w:rPr>
              <w:lastRenderedPageBreak/>
              <w:t>ընթացքում կարող են աննշան դառնալ։</w:t>
            </w:r>
          </w:p>
        </w:tc>
      </w:tr>
      <w:tr w:rsidR="008B1AA1" w:rsidRPr="00D66FD5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1AA1" w:rsidRPr="003F3473" w:rsidRDefault="008B1AA1" w:rsidP="003F3473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lang w:val="hy-AM" w:eastAsia="en-GB"/>
              </w:rPr>
              <w:lastRenderedPageBreak/>
              <w:t xml:space="preserve">Նախագծի 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հավելվածի 5-րդ գլխի 27-րդ կետի 9-րդ ենթակետը շարադրել նոր խմբագրմամբ` </w:t>
            </w:r>
          </w:p>
          <w:p w:rsidR="008B1AA1" w:rsidRPr="003F3473" w:rsidRDefault="008B1AA1" w:rsidP="003F3473">
            <w:pPr>
              <w:spacing w:line="360" w:lineRule="auto"/>
              <w:ind w:left="240" w:right="165" w:hanging="90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 xml:space="preserve">    «I խումբ - Տեսողության խանգարման 4-րդ աստիճան</w:t>
            </w:r>
          </w:p>
          <w:p w:rsidR="004D19A1" w:rsidRPr="003F3473" w:rsidRDefault="004D19A1" w:rsidP="003F3473">
            <w:pPr>
              <w:pStyle w:val="ListParagraph"/>
              <w:spacing w:line="360" w:lineRule="auto"/>
              <w:ind w:left="240" w:right="165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 xml:space="preserve">  </w:t>
            </w:r>
          </w:p>
          <w:p w:rsidR="008B1AA1" w:rsidRPr="003F3473" w:rsidRDefault="008B1AA1" w:rsidP="003F3473">
            <w:pPr>
              <w:pStyle w:val="ListParagraph"/>
              <w:spacing w:line="360" w:lineRule="auto"/>
              <w:ind w:left="240" w:right="16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1AA1" w:rsidRPr="003F3473" w:rsidRDefault="00430BC8" w:rsidP="003F347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ՉԻ ընդունվել։</w:t>
            </w:r>
            <w:r w:rsidR="004D19A1" w:rsidRPr="003F3473">
              <w:rPr>
                <w:rFonts w:ascii="GHEA Grapalat" w:hAnsi="GHEA Grapalat"/>
                <w:lang w:val="hy-AM"/>
              </w:rPr>
              <w:t xml:space="preserve"> </w:t>
            </w:r>
            <w:r w:rsidRPr="003F3473">
              <w:rPr>
                <w:rFonts w:ascii="GHEA Grapalat" w:hAnsi="GHEA Grapalat"/>
                <w:lang w:val="hy-AM"/>
              </w:rPr>
              <w:t>Ց</w:t>
            </w:r>
            <w:r w:rsidR="004D19A1" w:rsidRPr="003F3473">
              <w:rPr>
                <w:rFonts w:ascii="GHEA Grapalat" w:hAnsi="GHEA Grapalat"/>
                <w:lang w:val="hy-AM"/>
              </w:rPr>
              <w:t>անկը վերաբերում է հաշմանդամությունը անժամկետ սահմանելու դրույթներին 3-րդ տարվա գնահատման արդյունքում</w:t>
            </w:r>
            <w:r w:rsidRPr="003F3473">
              <w:rPr>
                <w:rFonts w:ascii="GHEA Grapalat" w:hAnsi="GHEA Grapalat"/>
                <w:lang w:val="hy-AM"/>
              </w:rPr>
              <w:t>, այլ</w:t>
            </w:r>
            <w:r w:rsidR="004D19A1" w:rsidRPr="003F3473">
              <w:rPr>
                <w:rFonts w:ascii="GHEA Grapalat" w:hAnsi="GHEA Grapalat"/>
                <w:lang w:val="hy-AM"/>
              </w:rPr>
              <w:t xml:space="preserve"> ոչ թե հաշմանդամության խմբերին, հատկապես, որ անձի ֆունկցիոնալության գնահատման արդյունքում խմբեր չեն սահմանվում:</w:t>
            </w:r>
          </w:p>
        </w:tc>
      </w:tr>
      <w:tr w:rsidR="00F936DC" w:rsidRPr="00D66FD5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936DC" w:rsidRPr="003F3473" w:rsidRDefault="00F936DC" w:rsidP="003F3473">
            <w:pPr>
              <w:pStyle w:val="ListParagraph"/>
              <w:shd w:val="clear" w:color="auto" w:fill="FFFFFF"/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3F3473">
              <w:rPr>
                <w:rFonts w:ascii="GHEA Grapalat" w:hAnsi="GHEA Grapalat"/>
                <w:lang w:val="hy-AM"/>
              </w:rPr>
              <w:lastRenderedPageBreak/>
              <w:t>կուրություն (տեսողությունը 0 է) երկու աչքերում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936DC" w:rsidRPr="003F3473" w:rsidRDefault="00F936DC" w:rsidP="003F3473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3F3473">
              <w:rPr>
                <w:rFonts w:ascii="GHEA Grapalat" w:hAnsi="GHEA Grapalat" w:cs="Sylfaen"/>
                <w:lang w:val="hy-AM"/>
              </w:rPr>
              <w:t>Չի</w:t>
            </w:r>
            <w:r w:rsidRPr="003F3473">
              <w:rPr>
                <w:rFonts w:ascii="GHEA Grapalat" w:hAnsi="GHEA Grapalat"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lang w:val="hy-AM"/>
              </w:rPr>
              <w:t>ընդունվել</w:t>
            </w:r>
            <w:r w:rsidR="00806A32" w:rsidRPr="003F3473">
              <w:rPr>
                <w:rFonts w:ascii="GHEA Grapalat" w:hAnsi="GHEA Grapalat" w:cs="Sylfaen"/>
                <w:lang w:val="hy-AM"/>
              </w:rPr>
              <w:t>։</w:t>
            </w:r>
            <w:r w:rsidRPr="003F3473">
              <w:rPr>
                <w:rFonts w:ascii="GHEA Grapalat" w:hAnsi="GHEA Grapalat"/>
                <w:lang w:val="hy-AM"/>
              </w:rPr>
              <w:t xml:space="preserve"> 2 </w:t>
            </w:r>
            <w:r w:rsidRPr="003F3473">
              <w:rPr>
                <w:rFonts w:ascii="GHEA Grapalat" w:hAnsi="GHEA Grapalat" w:cs="Sylfaen"/>
                <w:lang w:val="hy-AM"/>
              </w:rPr>
              <w:t>դեպքում</w:t>
            </w:r>
            <w:r w:rsidRPr="003F3473">
              <w:rPr>
                <w:rFonts w:ascii="GHEA Grapalat" w:hAnsi="GHEA Grapalat"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lang w:val="hy-AM"/>
              </w:rPr>
              <w:t>էլ</w:t>
            </w:r>
            <w:r w:rsidRPr="003F3473">
              <w:rPr>
                <w:rFonts w:ascii="GHEA Grapalat" w:hAnsi="GHEA Grapalat"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lang w:val="hy-AM"/>
              </w:rPr>
              <w:t>հաշմանդամությունը</w:t>
            </w:r>
            <w:r w:rsidRPr="003F3473">
              <w:rPr>
                <w:rFonts w:ascii="GHEA Grapalat" w:hAnsi="GHEA Grapalat"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lang w:val="hy-AM"/>
              </w:rPr>
              <w:t>անժամկետ</w:t>
            </w:r>
            <w:r w:rsidRPr="003F3473">
              <w:rPr>
                <w:rFonts w:ascii="GHEA Grapalat" w:hAnsi="GHEA Grapalat"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lang w:val="hy-AM"/>
              </w:rPr>
              <w:t>է</w:t>
            </w:r>
            <w:r w:rsidRPr="003F3473">
              <w:rPr>
                <w:rFonts w:ascii="GHEA Grapalat" w:hAnsi="GHEA Grapalat"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lang w:val="hy-AM"/>
              </w:rPr>
              <w:t>սահմանվում</w:t>
            </w:r>
            <w:r w:rsidRPr="003F3473">
              <w:rPr>
                <w:rFonts w:ascii="GHEA Grapalat" w:hAnsi="GHEA Grapalat"/>
                <w:lang w:val="hy-AM"/>
              </w:rPr>
              <w:t xml:space="preserve">, </w:t>
            </w:r>
            <w:r w:rsidRPr="003F3473">
              <w:rPr>
                <w:rFonts w:ascii="GHEA Grapalat" w:hAnsi="GHEA Grapalat"/>
                <w:b/>
                <w:lang w:val="hy-AM"/>
              </w:rPr>
              <w:t>առաջին գնահատման ժամանակ</w:t>
            </w:r>
            <w:r w:rsidRPr="003F3473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C627E5" w:rsidRPr="00D66FD5" w:rsidTr="00FA3F1D">
        <w:trPr>
          <w:gridBefore w:val="1"/>
          <w:wBefore w:w="8" w:type="dxa"/>
          <w:trHeight w:val="1713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627E5" w:rsidRPr="003F3473" w:rsidRDefault="00C627E5" w:rsidP="003F3473">
            <w:pPr>
              <w:pStyle w:val="ListParagraph"/>
              <w:spacing w:line="360" w:lineRule="auto"/>
              <w:ind w:left="240" w:right="165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տեսողության սրությունը լավ տեսնող աչքում օպտիմալ կրելի շտկմամբ 0,04-ից ցածր է,</w:t>
            </w:r>
          </w:p>
          <w:p w:rsidR="00C627E5" w:rsidRPr="003F3473" w:rsidRDefault="00F45B15" w:rsidP="003F3473">
            <w:pPr>
              <w:pStyle w:val="ListParagraph"/>
              <w:shd w:val="clear" w:color="auto" w:fill="FFFFFF"/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/>
                <w:highlight w:val="green"/>
                <w:lang w:val="hy-AM" w:eastAsia="en-GB"/>
              </w:rPr>
            </w:pPr>
            <w:r w:rsidRPr="003F3473">
              <w:rPr>
                <w:rFonts w:ascii="GHEA Grapalat" w:hAnsi="GHEA Grapalat"/>
                <w:lang w:val="hy-AM"/>
              </w:rPr>
              <w:t>տեսադաշտի սահմանների երկկողմանի համակենտրոն նեղացում ֆիքսման կետից մինչև 10 աստիճան՝ անկախ տեսողության կենտրոնական սրության աստիճանից»,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627E5" w:rsidRPr="003F3473" w:rsidRDefault="00F45B15" w:rsidP="003F347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 w:cs="Sylfaen"/>
                <w:lang w:val="hy-AM"/>
              </w:rPr>
              <w:t>ՉԻ</w:t>
            </w:r>
            <w:r w:rsidRPr="003F3473">
              <w:rPr>
                <w:rFonts w:ascii="GHEA Grapalat" w:hAnsi="GHEA Grapalat"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lang w:val="hy-AM"/>
              </w:rPr>
              <w:t>ընդունվել</w:t>
            </w:r>
            <w:r w:rsidR="00EB5B1F" w:rsidRPr="003F3473">
              <w:rPr>
                <w:rFonts w:ascii="GHEA Grapalat" w:hAnsi="GHEA Grapalat"/>
                <w:lang w:val="hy-AM"/>
              </w:rPr>
              <w:t>։</w:t>
            </w:r>
            <w:r w:rsidRPr="003F3473">
              <w:rPr>
                <w:rFonts w:ascii="GHEA Grapalat" w:hAnsi="GHEA Grapalat"/>
                <w:lang w:val="hy-AM"/>
              </w:rPr>
              <w:t xml:space="preserve"> 2 կետեր</w:t>
            </w:r>
            <w:r w:rsidR="00EB5B1F" w:rsidRPr="003F3473">
              <w:rPr>
                <w:rFonts w:ascii="GHEA Grapalat" w:hAnsi="GHEA Grapalat"/>
                <w:lang w:val="hy-AM"/>
              </w:rPr>
              <w:t>ն էլ</w:t>
            </w:r>
            <w:r w:rsidRPr="003F3473">
              <w:rPr>
                <w:rFonts w:ascii="GHEA Grapalat" w:hAnsi="GHEA Grapalat"/>
                <w:lang w:val="hy-AM"/>
              </w:rPr>
              <w:t xml:space="preserve"> արդեն իսկ սահմանված են 9-րդ ենթակետով:</w:t>
            </w:r>
          </w:p>
        </w:tc>
      </w:tr>
      <w:tr w:rsidR="008B1AA1" w:rsidRPr="00D66FD5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1AA1" w:rsidRPr="003F3473" w:rsidRDefault="008B1AA1" w:rsidP="003F3473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200" w:line="360" w:lineRule="auto"/>
              <w:ind w:right="165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3F3473">
              <w:rPr>
                <w:rFonts w:ascii="GHEA Grapalat" w:hAnsi="GHEA Grapalat" w:cs="Sylfaen"/>
                <w:color w:val="000000"/>
                <w:lang w:val="hy-AM" w:eastAsia="en-GB"/>
              </w:rPr>
              <w:t>Նախագծի</w:t>
            </w:r>
            <w:r w:rsidRPr="003F3473">
              <w:rPr>
                <w:rFonts w:ascii="GHEA Grapalat" w:hAnsi="GHEA Grapalat"/>
                <w:color w:val="000000"/>
                <w:lang w:val="hy-AM" w:eastAsia="en-GB"/>
              </w:rPr>
              <w:t xml:space="preserve"> 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հավելվածի 5-րդ գլխի 27-րդ կետի </w:t>
            </w:r>
            <w:r w:rsidRPr="003F3473">
              <w:rPr>
                <w:rFonts w:ascii="GHEA Grapalat" w:hAnsi="GHEA Grapalat"/>
                <w:bCs/>
                <w:color w:val="000000"/>
                <w:lang w:val="hy-AM" w:eastAsia="en-GB"/>
              </w:rPr>
              <w:t>1) ներքին օրգանների հիվանդություններ ենթակետում ավելացնել «դ.սրտի բնածին արատներ` միափորոք սիրտ, ատրեզիաներ, մագիստրալ անոթների տրանսպոզիցիայի որոշ ձևեր, երբ հնարավոր է միայն ամոքիչ վիրահատություններ (արյան շրջանառության ֆիզիոլոգիական շտկում կամ աորտա-թոքային շունտավորում արյան շրջանառության չափավոր, արտահայտված և խիստ արտահայտված խանգարումով),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62F6" w:rsidRPr="003F3473" w:rsidRDefault="00AB34F0" w:rsidP="003F3473">
            <w:pPr>
              <w:spacing w:line="360" w:lineRule="auto"/>
              <w:jc w:val="both"/>
              <w:rPr>
                <w:rFonts w:ascii="GHEA Grapalat" w:hAnsi="GHEA Grapalat"/>
                <w:lang w:val="hy-AM" w:eastAsia="en-GB"/>
              </w:rPr>
            </w:pPr>
            <w:r w:rsidRPr="003F3473">
              <w:rPr>
                <w:rFonts w:ascii="GHEA Grapalat" w:hAnsi="GHEA Grapalat"/>
                <w:lang w:val="hy-AM" w:eastAsia="en-GB"/>
              </w:rPr>
              <w:t>Չի ընդունվել։ Ա</w:t>
            </w:r>
            <w:r w:rsidR="007662F6" w:rsidRPr="003F3473">
              <w:rPr>
                <w:rFonts w:ascii="GHEA Grapalat" w:hAnsi="GHEA Grapalat"/>
                <w:lang w:val="hy-AM" w:eastAsia="en-GB"/>
              </w:rPr>
              <w:t xml:space="preserve">յս </w:t>
            </w:r>
            <w:r w:rsidRPr="003F3473">
              <w:rPr>
                <w:rFonts w:ascii="GHEA Grapalat" w:hAnsi="GHEA Grapalat"/>
                <w:lang w:val="hy-AM" w:eastAsia="en-GB"/>
              </w:rPr>
              <w:t>դեպքում հաշմ</w:t>
            </w:r>
            <w:r w:rsidR="007662F6" w:rsidRPr="003F3473">
              <w:rPr>
                <w:rFonts w:ascii="GHEA Grapalat" w:hAnsi="GHEA Grapalat"/>
                <w:lang w:val="hy-AM" w:eastAsia="en-GB"/>
              </w:rPr>
              <w:t>անդամությունը անժամկետ է սահմանվում առաջին գնահատման ժամանակ:</w:t>
            </w:r>
          </w:p>
          <w:p w:rsidR="008B1AA1" w:rsidRPr="003F3473" w:rsidRDefault="008B1AA1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lang w:val="hy-AM"/>
              </w:rPr>
            </w:pPr>
          </w:p>
        </w:tc>
      </w:tr>
      <w:tr w:rsidR="008B1AA1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1AA1" w:rsidRPr="003F3473" w:rsidRDefault="008B1AA1" w:rsidP="003F3473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Հավելվածի 5-րդ գլխի 28-րդ կետի 1) </w:t>
            </w:r>
            <w:r w:rsidRPr="003F3473">
              <w:rPr>
                <w:rFonts w:ascii="GHEA Grapalat" w:hAnsi="GHEA Grapalat"/>
                <w:bCs/>
                <w:color w:val="000000"/>
                <w:lang w:val="hy-AM" w:eastAsia="en-GB"/>
              </w:rPr>
              <w:t>ներքին օրգանների հիվանդություններ</w:t>
            </w:r>
            <w:r w:rsidRPr="003F3473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  <w:r w:rsidRPr="003F3473">
              <w:rPr>
                <w:rFonts w:ascii="GHEA Grapalat" w:hAnsi="GHEA Grapalat" w:cs="Calibri"/>
                <w:color w:val="000000"/>
                <w:lang w:val="hy-AM" w:eastAsia="en-GB"/>
              </w:rPr>
              <w:t>ենթակետում «</w:t>
            </w:r>
            <w:r w:rsidRPr="003F3473">
              <w:rPr>
                <w:rFonts w:ascii="GHEA Grapalat" w:hAnsi="GHEA Grapalat"/>
                <w:color w:val="000000"/>
                <w:lang w:val="hy-AM" w:eastAsia="en-GB"/>
              </w:rPr>
              <w:t xml:space="preserve">գ. երիկամների խրոնիկ հիվանդություններ խրոնիկ երիկամային 3-րդ աստիճանի անբավարարությամբ ծրագրային հեմոդիալիզի պայմաններում» բառակապակցությունը փոխարինել </w:t>
            </w:r>
            <w:r w:rsidRPr="003F3473">
              <w:rPr>
                <w:rFonts w:ascii="GHEA Grapalat" w:hAnsi="GHEA Grapalat" w:cs="Calibri"/>
                <w:color w:val="000000"/>
                <w:lang w:val="hy-AM" w:eastAsia="en-GB"/>
              </w:rPr>
              <w:t>«</w:t>
            </w:r>
            <w:r w:rsidRPr="003F3473">
              <w:rPr>
                <w:rFonts w:ascii="GHEA Grapalat" w:hAnsi="GHEA Grapalat"/>
                <w:color w:val="000000"/>
                <w:lang w:val="hy-AM" w:eastAsia="en-GB"/>
              </w:rPr>
              <w:t xml:space="preserve">գ. երիկամների խրոնիկ </w:t>
            </w:r>
            <w:r w:rsidRPr="003F3473">
              <w:rPr>
                <w:rFonts w:ascii="GHEA Grapalat" w:hAnsi="GHEA Grapalat"/>
                <w:color w:val="000000"/>
                <w:lang w:val="hy-AM" w:eastAsia="en-GB"/>
              </w:rPr>
              <w:lastRenderedPageBreak/>
              <w:t>հիվանդություններ խրոնիկ երիկամային 5-րդ աստիճանի անբավարարությամբ ծրագրային հեմոդիալիզի պայմաններում» բառակապակցությամբ,</w:t>
            </w:r>
          </w:p>
          <w:p w:rsidR="008B1AA1" w:rsidRPr="003F3473" w:rsidRDefault="008B1AA1" w:rsidP="003F3473">
            <w:pPr>
              <w:spacing w:line="360" w:lineRule="auto"/>
              <w:ind w:left="240" w:right="165" w:hanging="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1AA1" w:rsidRPr="003F3473" w:rsidRDefault="008B0040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</w:tc>
      </w:tr>
      <w:tr w:rsidR="008B1AA1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1AA1" w:rsidRPr="003F3473" w:rsidRDefault="008B1AA1" w:rsidP="003F3473">
            <w:pPr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6</w:t>
            </w:r>
            <w:r w:rsidR="00404F62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հավելվածի 6-րդ գլխի 29-րդ կետի 12-րդ ենթակետի «12) </w:t>
            </w:r>
            <w:r w:rsidRPr="003F3473">
              <w:rPr>
                <w:rFonts w:ascii="GHEA Grapalat" w:hAnsi="GHEA Grapalat"/>
                <w:color w:val="000000"/>
                <w:lang w:val="hy-AM" w:eastAsia="en-GB"/>
              </w:rPr>
              <w:t xml:space="preserve">բնածին քրոմոսոմային և գենետիկ խանգարումներ (Դաունի համախտանիշ)՝ հարաճուն (պրոգրեսիվող) ընթացքով» բառակապակցությունը փոխարինել 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«12) </w:t>
            </w:r>
            <w:r w:rsidRPr="003F3473">
              <w:rPr>
                <w:rFonts w:ascii="GHEA Grapalat" w:hAnsi="GHEA Grapalat" w:cs="Calibri"/>
                <w:color w:val="000000"/>
                <w:lang w:val="hy-AM" w:eastAsia="en-GB"/>
              </w:rPr>
              <w:t>բնածին քրոմոսոմային և գենետիկ խանգարումներ (Դաունի, Պրադեր-Վիլլիի, Լորենս-Մուն-Բիդլի համախտանիշ բնածին հիպերինսուլինիզմի (հիպերինսուլինեմիկ հիպոգլիկեմիաներ))՝ հարաճուն (պրոգրեսիվող) ընթացքով,»  բառակապակցությամբ</w:t>
            </w:r>
            <w:r w:rsidRPr="003F3473">
              <w:rPr>
                <w:rFonts w:ascii="GHEA Grapalat" w:hAnsi="GHEA Grapalat"/>
                <w:color w:val="000000"/>
                <w:lang w:val="hy-AM" w:eastAsia="en-GB"/>
              </w:rPr>
              <w:t>,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0710" w:rsidRPr="003F3473" w:rsidRDefault="008B0710" w:rsidP="003F3473">
            <w:pPr>
              <w:pStyle w:val="ListParagraph"/>
              <w:shd w:val="clear" w:color="auto" w:fill="FFFFFF"/>
              <w:spacing w:line="360" w:lineRule="auto"/>
              <w:ind w:left="0"/>
              <w:jc w:val="both"/>
              <w:rPr>
                <w:rFonts w:ascii="GHEA Grapalat" w:hAnsi="GHEA Grapalat"/>
                <w:lang w:val="hy-AM" w:eastAsia="en-GB"/>
              </w:rPr>
            </w:pPr>
            <w:proofErr w:type="spellStart"/>
            <w:r w:rsidRPr="003F3473">
              <w:rPr>
                <w:rFonts w:ascii="GHEA Grapalat" w:hAnsi="GHEA Grapalat"/>
                <w:lang w:val="en-GB" w:eastAsia="en-GB"/>
              </w:rPr>
              <w:t>Ընդունվել</w:t>
            </w:r>
            <w:proofErr w:type="spellEnd"/>
            <w:r w:rsidRPr="003F3473">
              <w:rPr>
                <w:rFonts w:ascii="GHEA Grapalat" w:hAnsi="GHEA Grapalat"/>
                <w:lang w:val="en-GB" w:eastAsia="en-GB"/>
              </w:rPr>
              <w:t xml:space="preserve"> է</w:t>
            </w:r>
            <w:r w:rsidRPr="003F3473">
              <w:rPr>
                <w:rFonts w:ascii="GHEA Grapalat" w:hAnsi="GHEA Grapalat"/>
                <w:lang w:val="hy-AM" w:eastAsia="en-GB"/>
              </w:rPr>
              <w:t>։</w:t>
            </w:r>
          </w:p>
          <w:p w:rsidR="008B1AA1" w:rsidRPr="003F3473" w:rsidRDefault="008B1AA1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lang w:val="hy-AM"/>
              </w:rPr>
            </w:pPr>
          </w:p>
        </w:tc>
      </w:tr>
      <w:tr w:rsidR="008B1AA1" w:rsidRPr="00D66FD5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1AA1" w:rsidRPr="003F3473" w:rsidRDefault="00404F62" w:rsidP="003F3473">
            <w:pPr>
              <w:shd w:val="clear" w:color="auto" w:fill="FFFFFF"/>
              <w:spacing w:line="360" w:lineRule="auto"/>
              <w:ind w:right="1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7. </w:t>
            </w:r>
            <w:r w:rsidR="008B1AA1" w:rsidRPr="003F347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</w:t>
            </w:r>
            <w:r w:rsidR="008B1AA1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հավելվածի 6-րդ գլխի 29-րդ կետի 18-րդ ենթակետից հանել «</w:t>
            </w:r>
            <w:r w:rsidR="008B1AA1" w:rsidRPr="003F3473">
              <w:rPr>
                <w:rFonts w:ascii="GHEA Grapalat" w:hAnsi="GHEA Grapalat"/>
                <w:color w:val="000000"/>
                <w:lang w:val="hy-AM" w:eastAsia="en-GB"/>
              </w:rPr>
              <w:t xml:space="preserve">անկայուն ընթացքով» բառերը, միաժամանակ </w:t>
            </w:r>
            <w:r w:rsidR="008B1AA1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նույն ենթակետից հետո լրացնել.</w:t>
            </w:r>
          </w:p>
          <w:p w:rsidR="008B1AA1" w:rsidRPr="003F3473" w:rsidRDefault="008B1AA1" w:rsidP="003F3473">
            <w:pPr>
              <w:pStyle w:val="ListParagraph"/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1AA1" w:rsidRPr="003F3473" w:rsidRDefault="008B0710" w:rsidP="003F3473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lang w:val="hy-AM" w:eastAsia="en-GB"/>
              </w:rPr>
              <w:t>Չի ընդունվել, քանի որ, նշված ախտաբանական վիճակը միայն անկայուն ընթացքի դեպում է առաջացնում անձի (երեխայի) կարողությունների և մասնակցության սահմանափակման:</w:t>
            </w:r>
          </w:p>
        </w:tc>
      </w:tr>
      <w:tr w:rsidR="004A4F66" w:rsidRPr="00D66FD5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4F66" w:rsidRPr="003F3473" w:rsidRDefault="004A4F66" w:rsidP="003F3473">
            <w:pPr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3F3473">
              <w:rPr>
                <w:rFonts w:ascii="GHEA Grapalat" w:hAnsi="GHEA Grapalat" w:cs="Calibri"/>
                <w:color w:val="000000"/>
                <w:lang w:val="hy-AM" w:eastAsia="en-GB"/>
              </w:rPr>
              <w:t>«19) մակերիկամների կեղևի բնածին դիսֆունկցիա, աղ կորցնող ձև,</w:t>
            </w:r>
          </w:p>
          <w:p w:rsidR="004A4F66" w:rsidRPr="003F3473" w:rsidRDefault="004A4F66" w:rsidP="003F3473">
            <w:pPr>
              <w:pStyle w:val="ListParagraph"/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 w:cs="Calibri"/>
                <w:color w:val="000000"/>
                <w:lang w:val="hy-AM" w:eastAsia="en-GB"/>
              </w:rPr>
            </w:pPr>
            <w:r w:rsidRPr="003F3473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 20) առաջնային մակերիկամային անբավարարություն,</w:t>
            </w:r>
          </w:p>
          <w:p w:rsidR="004A4F66" w:rsidRPr="003F3473" w:rsidRDefault="004A4F66" w:rsidP="003F3473">
            <w:pPr>
              <w:pStyle w:val="ListParagraph"/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 w:cs="Calibri"/>
                <w:color w:val="000000"/>
                <w:lang w:val="hy-AM" w:eastAsia="en-GB"/>
              </w:rPr>
            </w:pPr>
            <w:r w:rsidRPr="003F3473">
              <w:rPr>
                <w:rFonts w:ascii="GHEA Grapalat" w:hAnsi="GHEA Grapalat" w:cs="Calibri"/>
                <w:color w:val="000000"/>
                <w:lang w:val="hy-AM" w:eastAsia="en-GB"/>
              </w:rPr>
              <w:t xml:space="preserve">  21) պանհիպոպիտուիտարիզմ կամ հիպոպիտուիտարիզմ»</w:t>
            </w:r>
          </w:p>
          <w:p w:rsidR="004A4F66" w:rsidRPr="003F3473" w:rsidRDefault="004A4F66" w:rsidP="003F3473">
            <w:pPr>
              <w:shd w:val="clear" w:color="auto" w:fill="FFFFFF"/>
              <w:spacing w:line="360" w:lineRule="auto"/>
              <w:ind w:right="165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 w:cs="Calibri"/>
                <w:color w:val="000000"/>
                <w:lang w:val="hy-AM" w:eastAsia="en-GB"/>
              </w:rPr>
              <w:lastRenderedPageBreak/>
              <w:t xml:space="preserve"> ենթակետերով և 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19-26 կետերի համարակալումներում կատարել համապատասխան փոփոխություններ,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4F66" w:rsidRPr="003F3473" w:rsidRDefault="008B788F" w:rsidP="003F3473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 w:eastAsia="en-GB"/>
              </w:rPr>
            </w:pPr>
            <w:r w:rsidRPr="003F3473">
              <w:rPr>
                <w:rFonts w:ascii="GHEA Grapalat" w:hAnsi="GHEA Grapalat" w:cs="Calibri"/>
                <w:lang w:val="hy-AM" w:eastAsia="en-GB"/>
              </w:rPr>
              <w:lastRenderedPageBreak/>
              <w:t xml:space="preserve">Ընդուվել է մասնակի։ Այս ախտաբանական վիճակները ավելացվել են </w:t>
            </w:r>
            <w:r w:rsidRPr="003F3473">
              <w:rPr>
                <w:rFonts w:ascii="GHEA Grapalat" w:hAnsi="GHEA Grapalat"/>
                <w:bCs/>
                <w:lang w:val="hy-AM" w:eastAsia="en-GB"/>
              </w:rPr>
              <w:lastRenderedPageBreak/>
              <w:t>«հաշմանդամություն ունեցող երեխա» կարգավիճակը 5 տարի ժամկետով սահմանելու ախտաբանական վիճակների ցանկում, քանի որ  ակտիվ հորմոնաթերապիայի արդյունքում ֆունկցիոնալության սահմանափակման աստիճանը կարող է փոփոխության ենթարկվել:</w:t>
            </w:r>
          </w:p>
        </w:tc>
      </w:tr>
      <w:tr w:rsidR="008B1AA1" w:rsidRPr="00D66FD5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1AA1" w:rsidRPr="003F3473" w:rsidRDefault="008B1AA1" w:rsidP="003F3473">
            <w:pPr>
              <w:pStyle w:val="ListParagraph"/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8</w:t>
            </w:r>
            <w:r w:rsidR="00404F62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հավելվածի 6-րդ գլխի 29-րդ կետի 19-րդ ենթակետում </w:t>
            </w:r>
            <w:r w:rsidRPr="003F3473">
              <w:rPr>
                <w:rFonts w:ascii="GHEA Grapalat" w:hAnsi="GHEA Grapalat"/>
                <w:color w:val="000000"/>
                <w:lang w:val="hy-AM" w:eastAsia="en-GB"/>
              </w:rPr>
              <w:t xml:space="preserve"> «տեսողության սրությունը լավ տեսնող աչքում օպտիմալ կրելի շտկումով 0,03,» բառերը փոխարինել «տեսողության սրությունը լավ տեսնող աչքում օպտիմալ կրելի շտկումով 0,03-ը ՝ 0,04</w:t>
            </w:r>
            <w:r w:rsidRPr="003F3473">
              <w:rPr>
                <w:rFonts w:ascii="GHEA Grapalat" w:hAnsi="GHEA Grapalat"/>
                <w:b/>
                <w:color w:val="000000"/>
                <w:lang w:val="hy-AM" w:eastAsia="en-GB"/>
              </w:rPr>
              <w:t xml:space="preserve"> </w:t>
            </w:r>
            <w:r w:rsidRPr="003F3473">
              <w:rPr>
                <w:rFonts w:ascii="GHEA Grapalat" w:hAnsi="GHEA Grapalat"/>
                <w:color w:val="000000"/>
                <w:lang w:val="hy-AM" w:eastAsia="en-GB"/>
              </w:rPr>
              <w:t>աստիճանով» բառերով,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1AA1" w:rsidRPr="003F3473" w:rsidRDefault="008B788F" w:rsidP="003F3473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 w:eastAsia="en-GB"/>
              </w:rPr>
            </w:pPr>
            <w:r w:rsidRPr="003F3473">
              <w:rPr>
                <w:rFonts w:ascii="GHEA Grapalat" w:hAnsi="GHEA Grapalat" w:cs="Calibri"/>
                <w:lang w:val="hy-AM" w:eastAsia="en-GB"/>
              </w:rPr>
              <w:t xml:space="preserve">Ընդուվել է մասնակի։ Այս ախտաբանական վիճակները ավելացվել են </w:t>
            </w:r>
            <w:r w:rsidRPr="003F3473">
              <w:rPr>
                <w:rFonts w:ascii="GHEA Grapalat" w:hAnsi="GHEA Grapalat"/>
                <w:bCs/>
                <w:lang w:val="hy-AM" w:eastAsia="en-GB"/>
              </w:rPr>
              <w:t xml:space="preserve">«հաշմանդամություն ունեցող երեխա» կարգավիճակը 5 տարի ժամկետով սահմանելու՝ ախտաբանական վիճակների </w:t>
            </w:r>
            <w:r w:rsidRPr="003F3473">
              <w:rPr>
                <w:rFonts w:ascii="GHEA Grapalat" w:hAnsi="GHEA Grapalat"/>
                <w:bCs/>
                <w:lang w:val="hy-AM" w:eastAsia="en-GB"/>
              </w:rPr>
              <w:lastRenderedPageBreak/>
              <w:t>ցանկում, քանի որ  ակտիվ հորմոնաթերապիայի արդյունքում ֆունկցիոնալության սահմանափակման աստիճանը կարող է փոփոխության ենթարկվել:</w:t>
            </w:r>
          </w:p>
        </w:tc>
      </w:tr>
      <w:tr w:rsidR="008B1AA1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1AA1" w:rsidRPr="003F3473" w:rsidRDefault="008B1AA1" w:rsidP="003F3473">
            <w:pPr>
              <w:pStyle w:val="ListParagraph"/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9</w:t>
            </w:r>
            <w:r w:rsidR="00404F62" w:rsidRPr="003F3473">
              <w:rPr>
                <w:rFonts w:ascii="GHEA Grapalat" w:hAnsi="GHEA Grapalat"/>
                <w:shd w:val="clear" w:color="auto" w:fill="FFFFFF"/>
                <w:lang w:val="hy-AM"/>
              </w:rPr>
              <w:t xml:space="preserve">. </w:t>
            </w:r>
            <w:r w:rsidRPr="003F3473">
              <w:rPr>
                <w:rFonts w:ascii="GHEA Grapalat" w:hAnsi="GHEA Grapalat"/>
                <w:shd w:val="clear" w:color="auto" w:fill="FFFFFF"/>
                <w:lang w:val="hy-AM"/>
              </w:rPr>
              <w:t>Նախագծում հոգեկան խանգարումները և նյարդաբանական հիվանդությունները ներկայացված են որպես նյարդահոգեկան հիվանդություններ: Նման դասակարգում հոգեկան առողջության ոլորտում ներկայում չի կիրառվում: Հոգեկան և վարքային խանգարումները առանձին հիվանդությունների խումբ են և դասակարգվում են այլ հիվանդություններից զատ: Առաջարկվում է հոգեկան խանգարումները դասակարգել որպես առանձին խանգարումների խումբ: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1AA1" w:rsidRPr="003F3473" w:rsidRDefault="00B95A3C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Ընդունվել է։</w:t>
            </w:r>
          </w:p>
        </w:tc>
      </w:tr>
      <w:tr w:rsidR="008B1AA1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1AA1" w:rsidRPr="003F3473" w:rsidRDefault="008B1AA1" w:rsidP="003F3473">
            <w:pPr>
              <w:pStyle w:val="ListParagraph"/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shd w:val="clear" w:color="auto" w:fill="FFFFFF"/>
                <w:lang w:val="hy-AM"/>
              </w:rPr>
              <w:t>10</w:t>
            </w:r>
            <w:r w:rsidR="00404F62" w:rsidRPr="003F3473">
              <w:rPr>
                <w:rFonts w:ascii="GHEA Grapalat" w:hAnsi="GHEA Grapalat"/>
                <w:shd w:val="clear" w:color="auto" w:fill="FFFFFF"/>
                <w:lang w:val="hy-AM"/>
              </w:rPr>
              <w:t xml:space="preserve">. </w:t>
            </w:r>
            <w:r w:rsidRPr="003F3473">
              <w:rPr>
                <w:rFonts w:ascii="GHEA Grapalat" w:hAnsi="GHEA Grapalat"/>
                <w:shd w:val="clear" w:color="auto" w:fill="FFFFFF"/>
                <w:lang w:val="hy-AM"/>
              </w:rPr>
              <w:t>Նախագծում հոգեկան խանգարումների բնորոշումը հստակ չէ, այլ միաձուլված է նյարդաբանական հիվանդությունների հետ, որոշ խանգարումների դեպքում բացակայում են ՀՄԴ-10 կոդերը, ինչը կդժվարացնի ֆունկցիոնալության գնահատման գործընթացը, մասնավորապես.</w:t>
            </w:r>
          </w:p>
          <w:p w:rsidR="008B1AA1" w:rsidRPr="003F3473" w:rsidRDefault="008B1AA1" w:rsidP="003F3473">
            <w:pPr>
              <w:pStyle w:val="ListParagraph"/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shd w:val="clear" w:color="auto" w:fill="FFFFFF"/>
                <w:lang w:val="hy-AM"/>
              </w:rPr>
              <w:t xml:space="preserve">   ա. «պրոգրեսիվող փսիխոզ»  ախտորոշում կամ համախտանիշ չի կիրառվում,</w:t>
            </w:r>
          </w:p>
          <w:p w:rsidR="008B1AA1" w:rsidRPr="003F3473" w:rsidRDefault="008B1AA1" w:rsidP="003F3473">
            <w:pPr>
              <w:pStyle w:val="ListParagraph"/>
              <w:shd w:val="clear" w:color="auto" w:fill="FFFFFF"/>
              <w:spacing w:line="360" w:lineRule="auto"/>
              <w:ind w:left="240" w:right="165" w:hanging="9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    բ. «վաղ մանկական աուտիզմ կամ աուտիզմի այլ ձևեր» խանգարումների խումբը  անվանվում է «զարգացման ընդհանուր խանգարումներ F84, ըստ Նախագծում առկա ՀՄԴ-10 կոդավորման ներառում է միայն մանկական աուտիզմը և ատիպիկ աուտիզմը: Առաջարկվում է հոգեկան խանգարումների, հոգեախտաբանական համախտանիշների, նրանց ընթացքի և ձևերի բնորոշման նպատակով կիրառել բացառապես ՀՄԴ-10-ում ներառված խանգարումները և նրանց բնորոշումները` նշելով խանգարումների կոդը: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1AA1" w:rsidRPr="003F3473" w:rsidRDefault="00261996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</w:tc>
      </w:tr>
      <w:tr w:rsidR="00C87D2F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87D2F" w:rsidRPr="003F3473" w:rsidRDefault="00C87D2F" w:rsidP="003F3473">
            <w:pPr>
              <w:tabs>
                <w:tab w:val="left" w:pos="247"/>
                <w:tab w:val="center" w:pos="3486"/>
                <w:tab w:val="left" w:pos="5550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2</w:t>
            </w:r>
            <w:r w:rsidRPr="003F3473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3F3473">
              <w:rPr>
                <w:rFonts w:ascii="GHEA Grapalat" w:hAnsi="GHEA Grapalat"/>
                <w:lang w:val="hy-AM"/>
              </w:rPr>
              <w:t xml:space="preserve"> Կրթության, գիտության, մշակույթի և սպորտի նախարարություն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87D2F" w:rsidRPr="003F3473" w:rsidRDefault="00C87D2F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 xml:space="preserve">02/09.3/3578-2022 </w:t>
            </w:r>
          </w:p>
        </w:tc>
      </w:tr>
      <w:tr w:rsidR="00C87D2F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87D2F" w:rsidRPr="003F3473" w:rsidRDefault="00C87D2F" w:rsidP="003F3473">
            <w:pPr>
              <w:tabs>
                <w:tab w:val="left" w:pos="247"/>
                <w:tab w:val="center" w:pos="3486"/>
                <w:tab w:val="left" w:pos="5550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C87D2F" w:rsidRPr="003F3473" w:rsidRDefault="00C87D2F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21.02.2022</w:t>
            </w:r>
          </w:p>
        </w:tc>
      </w:tr>
      <w:tr w:rsidR="00F115CD" w:rsidRPr="00D66FD5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15CD" w:rsidRPr="003F3473" w:rsidRDefault="00255073" w:rsidP="003F3473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Style w:val="Emphasis"/>
                <w:rFonts w:ascii="GHEA Grapalat" w:hAnsi="GHEA Grapalat"/>
                <w:i w:val="0"/>
                <w:iCs w:val="0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5-րդ կետում ներկայացված ծածկագրերի ցանկում որոշ անվանումներ չեն համապատասխանում ԱՀԿ ՖՄԴ ձեռնարկի ներկայիս թարգմանությանը (օրինակ` d130, d135, d129): Առաջարկում ենք դրանք նույնացնել ներկայիս թարգմանության հետ, կամ, եթե վերանայվելու է գործող ձեռնարկի թարգմանությունը, ապա համապատասխանեցնել դրան: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62218" w:rsidRPr="003F3473" w:rsidRDefault="00462218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3F3473">
              <w:rPr>
                <w:rFonts w:ascii="GHEA Grapalat" w:hAnsi="GHEA Grapalat" w:cs="Calibri"/>
                <w:color w:val="000000"/>
                <w:lang w:val="hy-AM"/>
              </w:rPr>
              <w:t>Ընդունվել է։ Ծածկագրերի անվանումները խմբագրվել են։</w:t>
            </w:r>
          </w:p>
          <w:p w:rsidR="00F115CD" w:rsidRPr="003F3473" w:rsidRDefault="00F115CD" w:rsidP="003F3473">
            <w:pPr>
              <w:spacing w:line="360" w:lineRule="auto"/>
              <w:ind w:firstLine="720"/>
              <w:rPr>
                <w:rFonts w:ascii="GHEA Grapalat" w:hAnsi="GHEA Grapalat" w:cs="Calibri"/>
                <w:lang w:val="hy-AM"/>
              </w:rPr>
            </w:pPr>
          </w:p>
        </w:tc>
      </w:tr>
      <w:tr w:rsidR="00255073" w:rsidRPr="00D66FD5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55073" w:rsidRPr="003F3473" w:rsidRDefault="00255073" w:rsidP="003F3473">
            <w:pPr>
              <w:pStyle w:val="ListParagraph"/>
              <w:numPr>
                <w:ilvl w:val="0"/>
                <w:numId w:val="12"/>
              </w:numPr>
              <w:spacing w:after="16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Նախագծում կիրառված բժշկական ախտորոշումները անհրաժեշտ է համապատասխանեցնել Առողջապահության միջազգային կազմակերպության Հիվանդությունների միջազգային 10-րդ դասակարգմանը: Մասնավորապես.</w:t>
            </w:r>
          </w:p>
          <w:p w:rsidR="00255073" w:rsidRPr="003F3473" w:rsidRDefault="00255073" w:rsidP="003F3473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Style w:val="Emphasis"/>
                <w:rFonts w:ascii="GHEA Grapalat" w:hAnsi="GHEA Grapalat"/>
                <w:i w:val="0"/>
                <w:iCs w:val="0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 xml:space="preserve">27-րդ կետի 7-րդ ենթակետում  և 28-րդ կետի 2-րդ ենթակետի բ մասում նշված «սակավամտություն» եզրույթը ներկայումս չի կիրառվում, առաջարկում ենք փոխարինել «մտավոր հետամնացություն» բառերով: 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55073" w:rsidRPr="003F3473" w:rsidRDefault="00462218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3F3473">
              <w:rPr>
                <w:rFonts w:ascii="GHEA Grapalat" w:hAnsi="GHEA Grapalat" w:cs="Calibri"/>
                <w:color w:val="000000"/>
                <w:lang w:val="hy-AM"/>
              </w:rPr>
              <w:t>Հիվանդությունների անվանումները խմբագրվել են առողջապահության նախարարության առաջարկների հիման վրա։</w:t>
            </w:r>
          </w:p>
        </w:tc>
      </w:tr>
      <w:tr w:rsidR="00255073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55073" w:rsidRPr="003F3473" w:rsidRDefault="00255073" w:rsidP="003F347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lastRenderedPageBreak/>
              <w:t>28-</w:t>
            </w:r>
            <w:r w:rsidRPr="003F3473">
              <w:rPr>
                <w:rFonts w:ascii="GHEA Grapalat" w:hAnsi="GHEA Grapalat" w:cs="Sylfaen"/>
                <w:lang w:val="hy-AM"/>
              </w:rPr>
              <w:t>րդ</w:t>
            </w:r>
            <w:r w:rsidRPr="003F3473">
              <w:rPr>
                <w:rFonts w:ascii="GHEA Grapalat" w:hAnsi="GHEA Grapalat"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lang w:val="hy-AM"/>
              </w:rPr>
              <w:t>կետի</w:t>
            </w:r>
            <w:r w:rsidRPr="003F3473">
              <w:rPr>
                <w:rFonts w:ascii="GHEA Grapalat" w:hAnsi="GHEA Grapalat"/>
                <w:lang w:val="hy-AM"/>
              </w:rPr>
              <w:t xml:space="preserve"> 2-</w:t>
            </w:r>
            <w:r w:rsidRPr="003F3473">
              <w:rPr>
                <w:rFonts w:ascii="GHEA Grapalat" w:hAnsi="GHEA Grapalat" w:cs="Sylfaen"/>
                <w:lang w:val="hy-AM"/>
              </w:rPr>
              <w:t>րդ</w:t>
            </w:r>
            <w:r w:rsidRPr="003F3473">
              <w:rPr>
                <w:rFonts w:ascii="GHEA Grapalat" w:hAnsi="GHEA Grapalat"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lang w:val="hy-AM"/>
              </w:rPr>
              <w:t>ենթակետի</w:t>
            </w:r>
            <w:r w:rsidRPr="003F3473">
              <w:rPr>
                <w:rFonts w:ascii="GHEA Grapalat" w:hAnsi="GHEA Grapalat"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lang w:val="hy-AM"/>
              </w:rPr>
              <w:t>ա</w:t>
            </w:r>
            <w:r w:rsidRPr="003F3473">
              <w:rPr>
                <w:rFonts w:ascii="GHEA Grapalat" w:hAnsi="GHEA Grapalat"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lang w:val="hy-AM"/>
              </w:rPr>
              <w:t>մասում</w:t>
            </w:r>
            <w:r w:rsidRPr="003F3473">
              <w:rPr>
                <w:rFonts w:ascii="GHEA Grapalat" w:hAnsi="GHEA Grapalat"/>
                <w:lang w:val="hy-AM"/>
              </w:rPr>
              <w:t xml:space="preserve"> «</w:t>
            </w:r>
            <w:r w:rsidRPr="003F3473">
              <w:rPr>
                <w:rFonts w:ascii="GHEA Grapalat" w:hAnsi="GHEA Grapalat" w:cs="Sylfaen"/>
                <w:lang w:val="hy-AM"/>
              </w:rPr>
              <w:t>խոսակցական</w:t>
            </w:r>
            <w:r w:rsidRPr="003F3473">
              <w:rPr>
                <w:rFonts w:ascii="GHEA Grapalat" w:hAnsi="GHEA Grapalat"/>
                <w:lang w:val="hy-AM"/>
              </w:rPr>
              <w:t xml:space="preserve">» </w:t>
            </w:r>
            <w:r w:rsidRPr="003F3473">
              <w:rPr>
                <w:rFonts w:ascii="GHEA Grapalat" w:hAnsi="GHEA Grapalat" w:cs="Sylfaen"/>
                <w:lang w:val="hy-AM"/>
              </w:rPr>
              <w:t>բառը</w:t>
            </w:r>
            <w:r w:rsidRPr="003F3473">
              <w:rPr>
                <w:rFonts w:ascii="GHEA Grapalat" w:hAnsi="GHEA Grapalat"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lang w:val="hy-AM"/>
              </w:rPr>
              <w:t>փոխարինել</w:t>
            </w:r>
            <w:r w:rsidRPr="003F3473">
              <w:rPr>
                <w:rFonts w:ascii="GHEA Grapalat" w:hAnsi="GHEA Grapalat"/>
                <w:lang w:val="hy-AM"/>
              </w:rPr>
              <w:t xml:space="preserve"> «</w:t>
            </w:r>
            <w:r w:rsidRPr="003F3473">
              <w:rPr>
                <w:rFonts w:ascii="GHEA Grapalat" w:hAnsi="GHEA Grapalat" w:cs="Sylfaen"/>
                <w:lang w:val="hy-AM"/>
              </w:rPr>
              <w:t>խոսքի</w:t>
            </w:r>
            <w:r w:rsidRPr="003F3473">
              <w:rPr>
                <w:rFonts w:ascii="GHEA Grapalat" w:hAnsi="GHEA Grapalat"/>
                <w:lang w:val="hy-AM"/>
              </w:rPr>
              <w:t xml:space="preserve">» </w:t>
            </w:r>
            <w:r w:rsidRPr="003F3473">
              <w:rPr>
                <w:rFonts w:ascii="GHEA Grapalat" w:hAnsi="GHEA Grapalat" w:cs="Sylfaen"/>
                <w:lang w:val="hy-AM"/>
              </w:rPr>
              <w:t>բառով</w:t>
            </w:r>
            <w:r w:rsidRPr="003F3473">
              <w:rPr>
                <w:rFonts w:ascii="GHEA Grapalat" w:hAnsi="GHEA Grapalat"/>
                <w:lang w:val="hy-AM"/>
              </w:rPr>
              <w:t xml:space="preserve">: </w:t>
            </w:r>
          </w:p>
          <w:p w:rsidR="00255073" w:rsidRPr="003F3473" w:rsidRDefault="00255073" w:rsidP="003F3473">
            <w:p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55073" w:rsidRPr="003F3473" w:rsidRDefault="00FD04CD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3F3473">
              <w:rPr>
                <w:rFonts w:ascii="GHEA Grapalat" w:hAnsi="GHEA Grapalat" w:cs="Calibri"/>
                <w:color w:val="000000"/>
                <w:lang w:val="hy-AM"/>
              </w:rPr>
              <w:t>Ընդունվել է։</w:t>
            </w:r>
          </w:p>
        </w:tc>
      </w:tr>
      <w:tr w:rsidR="00255073" w:rsidRPr="00D66FD5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55073" w:rsidRPr="003F3473" w:rsidRDefault="00255073" w:rsidP="003F347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31-</w:t>
            </w:r>
            <w:r w:rsidRPr="003F3473">
              <w:rPr>
                <w:rFonts w:ascii="GHEA Grapalat" w:hAnsi="GHEA Grapalat" w:cs="Sylfaen"/>
                <w:lang w:val="hy-AM"/>
              </w:rPr>
              <w:t>րդ</w:t>
            </w:r>
            <w:r w:rsidRPr="003F3473">
              <w:rPr>
                <w:rFonts w:ascii="GHEA Grapalat" w:hAnsi="GHEA Grapalat"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lang w:val="hy-AM"/>
              </w:rPr>
              <w:t>կետի</w:t>
            </w:r>
            <w:r w:rsidRPr="003F3473">
              <w:rPr>
                <w:rFonts w:ascii="GHEA Grapalat" w:hAnsi="GHEA Grapalat"/>
                <w:lang w:val="hy-AM"/>
              </w:rPr>
              <w:t xml:space="preserve"> 5-</w:t>
            </w:r>
            <w:r w:rsidRPr="003F3473">
              <w:rPr>
                <w:rFonts w:ascii="GHEA Grapalat" w:hAnsi="GHEA Grapalat" w:cs="Sylfaen"/>
                <w:lang w:val="hy-AM"/>
              </w:rPr>
              <w:t>րդ</w:t>
            </w:r>
            <w:r w:rsidRPr="003F3473">
              <w:rPr>
                <w:rFonts w:ascii="GHEA Grapalat" w:hAnsi="GHEA Grapalat"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lang w:val="hy-AM"/>
              </w:rPr>
              <w:t>կետում</w:t>
            </w:r>
            <w:r w:rsidRPr="003F3473">
              <w:rPr>
                <w:rFonts w:ascii="GHEA Grapalat" w:hAnsi="GHEA Grapalat"/>
                <w:lang w:val="hy-AM"/>
              </w:rPr>
              <w:t xml:space="preserve"> «</w:t>
            </w:r>
            <w:r w:rsidRPr="003F3473">
              <w:rPr>
                <w:rFonts w:ascii="GHEA Grapalat" w:hAnsi="GHEA Grapalat" w:cs="Sylfaen"/>
                <w:lang w:val="hy-AM"/>
              </w:rPr>
              <w:t>խուլհամրություն</w:t>
            </w:r>
            <w:r w:rsidRPr="003F3473">
              <w:rPr>
                <w:rFonts w:ascii="GHEA Grapalat" w:hAnsi="GHEA Grapalat"/>
                <w:lang w:val="hy-AM"/>
              </w:rPr>
              <w:t xml:space="preserve">» </w:t>
            </w:r>
            <w:r w:rsidRPr="003F3473">
              <w:rPr>
                <w:rFonts w:ascii="GHEA Grapalat" w:hAnsi="GHEA Grapalat" w:cs="Sylfaen"/>
                <w:lang w:val="hy-AM"/>
              </w:rPr>
              <w:t>բառը</w:t>
            </w:r>
            <w:r w:rsidRPr="003F3473">
              <w:rPr>
                <w:rFonts w:ascii="GHEA Grapalat" w:hAnsi="GHEA Grapalat"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lang w:val="hy-AM"/>
              </w:rPr>
              <w:t>փոխարինել</w:t>
            </w:r>
            <w:r w:rsidRPr="003F3473">
              <w:rPr>
                <w:rFonts w:ascii="GHEA Grapalat" w:hAnsi="GHEA Grapalat"/>
                <w:lang w:val="hy-AM"/>
              </w:rPr>
              <w:t xml:space="preserve"> «</w:t>
            </w:r>
            <w:r w:rsidRPr="003F3473">
              <w:rPr>
                <w:rFonts w:ascii="GHEA Grapalat" w:hAnsi="GHEA Grapalat" w:cs="Sylfaen"/>
                <w:lang w:val="hy-AM"/>
              </w:rPr>
              <w:t>խլո</w:t>
            </w:r>
            <w:r w:rsidRPr="003F3473">
              <w:rPr>
                <w:rFonts w:ascii="GHEA Grapalat" w:hAnsi="GHEA Grapalat"/>
                <w:lang w:val="hy-AM"/>
              </w:rPr>
              <w:t>ւթյուն» բառով»:</w:t>
            </w:r>
          </w:p>
          <w:p w:rsidR="00255073" w:rsidRPr="003F3473" w:rsidRDefault="00255073" w:rsidP="003F3473">
            <w:p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55073" w:rsidRPr="003F3473" w:rsidRDefault="00FD04CD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3F3473">
              <w:rPr>
                <w:rFonts w:ascii="GHEA Grapalat" w:hAnsi="GHEA Grapalat" w:cs="Calibri"/>
                <w:color w:val="000000"/>
                <w:lang w:val="hy-AM"/>
              </w:rPr>
              <w:t>Չի ընդունվել։ Կիրառվում է ըստ ՀՄԴ 10-ի։</w:t>
            </w:r>
          </w:p>
        </w:tc>
      </w:tr>
      <w:tr w:rsidR="00711651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1651" w:rsidRPr="003F3473" w:rsidRDefault="00711651" w:rsidP="003F3473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 xml:space="preserve">         3. </w:t>
            </w:r>
            <w:r w:rsidRPr="003F3473">
              <w:rPr>
                <w:rFonts w:ascii="GHEA Grapalat" w:eastAsia="Calibri" w:hAnsi="GHEA Grapalat"/>
                <w:lang w:val="hy-AM" w:eastAsia="en-US"/>
              </w:rPr>
              <w:t xml:space="preserve">ՀՀ </w:t>
            </w:r>
            <w:r w:rsidRPr="003F347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3F3473">
              <w:rPr>
                <w:rFonts w:ascii="GHEA Grapalat" w:hAnsi="GHEA Grapalat"/>
                <w:lang w:val="hy-AM"/>
              </w:rPr>
              <w:t>տարածքային կառավարման  և ենթակառուցվածքների</w:t>
            </w:r>
          </w:p>
          <w:p w:rsidR="00711651" w:rsidRPr="003F3473" w:rsidRDefault="00711651" w:rsidP="003F3473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eastAsia="Calibri" w:hAnsi="GHEA Grapalat"/>
                <w:lang w:val="hy-AM" w:eastAsia="en-US"/>
              </w:rPr>
              <w:t>նախարարություն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11651" w:rsidRPr="003F3473" w:rsidRDefault="00711651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eastAsia="Calibri" w:hAnsi="GHEA Grapalat"/>
                <w:lang w:val="hy-AM" w:eastAsia="en-US"/>
              </w:rPr>
            </w:pPr>
            <w:r w:rsidRPr="003F3473">
              <w:rPr>
                <w:rFonts w:ascii="GHEA Grapalat" w:eastAsia="Calibri" w:hAnsi="GHEA Grapalat"/>
                <w:lang w:val="hy-AM" w:eastAsia="en-US"/>
              </w:rPr>
              <w:t>ԳՍ/15.3/3360-2022</w:t>
            </w:r>
          </w:p>
        </w:tc>
      </w:tr>
      <w:tr w:rsidR="00711651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1651" w:rsidRPr="003F3473" w:rsidRDefault="00711651" w:rsidP="003F3473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</w:rPr>
            </w:pP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11651" w:rsidRPr="003F3473" w:rsidRDefault="00711651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eastAsia="Calibri" w:hAnsi="GHEA Grapalat"/>
                <w:lang w:val="hy-AM" w:eastAsia="en-US"/>
              </w:rPr>
            </w:pPr>
            <w:r w:rsidRPr="003F3473">
              <w:rPr>
                <w:rFonts w:ascii="GHEA Grapalat" w:eastAsia="Calibri" w:hAnsi="GHEA Grapalat"/>
                <w:lang w:val="hy-AM" w:eastAsia="en-US"/>
              </w:rPr>
              <w:t>14.02.2022</w:t>
            </w:r>
          </w:p>
        </w:tc>
      </w:tr>
      <w:tr w:rsidR="00711651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1651" w:rsidRPr="003F3473" w:rsidRDefault="00711651" w:rsidP="003F3473">
            <w:pPr>
              <w:tabs>
                <w:tab w:val="left" w:pos="247"/>
                <w:tab w:val="left" w:pos="6390"/>
              </w:tabs>
              <w:spacing w:line="360" w:lineRule="auto"/>
              <w:ind w:left="60" w:right="218" w:firstLine="6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lang w:val="hy-AM"/>
              </w:rPr>
              <w:t>Առաջարկություններ  և դիտողություններ չկան։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1651" w:rsidRPr="003F3473" w:rsidRDefault="00711651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711651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11651" w:rsidRPr="003F3473" w:rsidRDefault="00711651" w:rsidP="003F3473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lang w:val="hy-AM"/>
              </w:rPr>
              <w:t>4. Բարձր տեխնոլոգիական արդյունաբերւթյան նախարարություն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11651" w:rsidRPr="003F3473" w:rsidRDefault="00711651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eastAsia="GHEA Grapalat" w:hAnsi="GHEA Grapalat" w:cs="GHEA Grapalat"/>
                <w:lang w:val="hy-AM"/>
              </w:rPr>
            </w:pPr>
            <w:r w:rsidRPr="003F3473">
              <w:rPr>
                <w:rFonts w:ascii="GHEA Grapalat" w:eastAsia="Calibri" w:hAnsi="GHEA Grapalat"/>
                <w:lang w:val="hy-AM" w:eastAsia="en-US"/>
              </w:rPr>
              <w:t>10.</w:t>
            </w:r>
            <w:r w:rsidRPr="003F3473">
              <w:rPr>
                <w:rFonts w:ascii="GHEA Grapalat" w:eastAsia="Calibri" w:hAnsi="GHEA Grapalat"/>
                <w:lang w:eastAsia="en-US"/>
              </w:rPr>
              <w:t>0</w:t>
            </w:r>
            <w:r w:rsidRPr="003F3473">
              <w:rPr>
                <w:rFonts w:ascii="GHEA Grapalat" w:eastAsia="Calibri" w:hAnsi="GHEA Grapalat"/>
                <w:lang w:val="hy-AM" w:eastAsia="en-US"/>
              </w:rPr>
              <w:t>2.</w:t>
            </w:r>
            <w:r w:rsidRPr="003F3473">
              <w:rPr>
                <w:rFonts w:ascii="GHEA Grapalat" w:eastAsia="Calibri" w:hAnsi="GHEA Grapalat"/>
                <w:lang w:eastAsia="en-US"/>
              </w:rPr>
              <w:t xml:space="preserve">2022 </w:t>
            </w:r>
            <w:r w:rsidRPr="003F3473">
              <w:rPr>
                <w:rFonts w:ascii="GHEA Grapalat" w:eastAsia="Calibri" w:hAnsi="GHEA Grapalat"/>
                <w:lang w:val="hy-AM" w:eastAsia="en-US"/>
              </w:rPr>
              <w:t>թ.</w:t>
            </w:r>
          </w:p>
        </w:tc>
      </w:tr>
      <w:tr w:rsidR="00711651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1651" w:rsidRPr="003F3473" w:rsidRDefault="00711651" w:rsidP="003F3473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11651" w:rsidRPr="003F3473" w:rsidRDefault="00711651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3F3473">
              <w:rPr>
                <w:rFonts w:ascii="GHEA Grapalat" w:eastAsia="Calibri" w:hAnsi="GHEA Grapalat"/>
                <w:lang w:val="hy-AM" w:eastAsia="en-US"/>
              </w:rPr>
              <w:t>01/17</w:t>
            </w:r>
            <w:r w:rsidRPr="003F3473">
              <w:rPr>
                <w:rFonts w:ascii="Cambria Math" w:eastAsia="MS Mincho" w:hAnsi="Cambria Math" w:cs="Cambria Math"/>
                <w:lang w:val="hy-AM" w:eastAsia="en-US"/>
              </w:rPr>
              <w:t>․</w:t>
            </w:r>
            <w:r w:rsidRPr="003F3473">
              <w:rPr>
                <w:rFonts w:ascii="GHEA Grapalat" w:eastAsia="Calibri" w:hAnsi="GHEA Grapalat"/>
                <w:lang w:val="hy-AM" w:eastAsia="en-US"/>
              </w:rPr>
              <w:t>1/827-2022</w:t>
            </w:r>
          </w:p>
        </w:tc>
      </w:tr>
      <w:tr w:rsidR="00711651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1651" w:rsidRPr="003F3473" w:rsidRDefault="00711651" w:rsidP="003F3473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245" w:right="171" w:firstLine="0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Նախագծի հավելվածի 22-րդ կետից հետո</w:t>
            </w:r>
            <w:r w:rsidRPr="003F3473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3F3473">
              <w:rPr>
                <w:rFonts w:ascii="GHEA Grapalat" w:hAnsi="GHEA Grapalat"/>
                <w:lang w:val="hy-AM"/>
              </w:rPr>
              <w:t xml:space="preserve">անհրաժեշտ է շտկել կետերի հերթական համարակալումը՝ </w:t>
            </w:r>
            <w:r w:rsidRPr="003F3473">
              <w:rPr>
                <w:rFonts w:ascii="GHEA Grapalat" w:hAnsi="GHEA Grapalat"/>
                <w:bCs/>
                <w:lang w:val="hy-AM"/>
              </w:rPr>
              <w:t>«Նորմատիվ իրավական ակտեր մասին» օրենքի 14-րդ հոդվածի 5-րդ մասի պահանջները: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1651" w:rsidRPr="003F3473" w:rsidRDefault="00711651" w:rsidP="003F3473">
            <w:pPr>
              <w:tabs>
                <w:tab w:val="left" w:pos="90"/>
                <w:tab w:val="left" w:pos="6390"/>
              </w:tabs>
              <w:spacing w:line="360" w:lineRule="auto"/>
              <w:ind w:left="75" w:right="157" w:firstLine="360"/>
              <w:rPr>
                <w:rFonts w:ascii="GHEA Grapalat" w:hAnsi="GHEA Grapalat"/>
                <w:color w:val="000000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</w:tc>
      </w:tr>
      <w:tr w:rsidR="00711651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:rsidR="00711651" w:rsidRPr="003F3473" w:rsidRDefault="00711651" w:rsidP="003F3473">
            <w:pPr>
              <w:spacing w:line="360" w:lineRule="auto"/>
              <w:ind w:firstLine="693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3F3473">
              <w:rPr>
                <w:rStyle w:val="Emphasis"/>
                <w:rFonts w:ascii="GHEA Grapalat" w:hAnsi="GHEA Grapalat"/>
                <w:i w:val="0"/>
                <w:lang w:val="hy-AM"/>
              </w:rPr>
              <w:t>5. Մարդու իրավունքների պաշտպան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:rsidR="00711651" w:rsidRPr="003F3473" w:rsidRDefault="00DA6922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eastAsia="GHEA Grapalat" w:hAnsi="GHEA Grapalat" w:cs="GHEA Grapalat"/>
                <w:lang w:val="hy-AM"/>
              </w:rPr>
            </w:pPr>
            <w:r w:rsidRPr="003F3473">
              <w:rPr>
                <w:rFonts w:ascii="GHEA Grapalat" w:eastAsia="Calibri" w:hAnsi="GHEA Grapalat"/>
                <w:lang w:val="hy-AM" w:eastAsia="en-US"/>
              </w:rPr>
              <w:t>09</w:t>
            </w:r>
            <w:r w:rsidR="00711651" w:rsidRPr="003F3473">
              <w:rPr>
                <w:rFonts w:ascii="GHEA Grapalat" w:eastAsia="Calibri" w:hAnsi="GHEA Grapalat"/>
                <w:lang w:val="hy-AM" w:eastAsia="en-US"/>
              </w:rPr>
              <w:t>.</w:t>
            </w:r>
            <w:r w:rsidR="00711651" w:rsidRPr="003F3473">
              <w:rPr>
                <w:rFonts w:ascii="GHEA Grapalat" w:eastAsia="Calibri" w:hAnsi="GHEA Grapalat"/>
                <w:lang w:eastAsia="en-US"/>
              </w:rPr>
              <w:t>0</w:t>
            </w:r>
            <w:r w:rsidRPr="003F3473">
              <w:rPr>
                <w:rFonts w:ascii="GHEA Grapalat" w:eastAsia="Calibri" w:hAnsi="GHEA Grapalat"/>
                <w:lang w:val="hy-AM" w:eastAsia="en-US"/>
              </w:rPr>
              <w:t>3</w:t>
            </w:r>
            <w:r w:rsidR="00711651" w:rsidRPr="003F3473">
              <w:rPr>
                <w:rFonts w:ascii="GHEA Grapalat" w:eastAsia="Calibri" w:hAnsi="GHEA Grapalat"/>
                <w:lang w:val="hy-AM" w:eastAsia="en-US"/>
              </w:rPr>
              <w:t>.</w:t>
            </w:r>
            <w:r w:rsidR="00711651" w:rsidRPr="003F3473">
              <w:rPr>
                <w:rFonts w:ascii="GHEA Grapalat" w:eastAsia="Calibri" w:hAnsi="GHEA Grapalat"/>
                <w:lang w:eastAsia="en-US"/>
              </w:rPr>
              <w:t xml:space="preserve">2022 </w:t>
            </w:r>
            <w:r w:rsidR="00711651" w:rsidRPr="003F3473">
              <w:rPr>
                <w:rFonts w:ascii="GHEA Grapalat" w:eastAsia="Calibri" w:hAnsi="GHEA Grapalat"/>
                <w:lang w:val="hy-AM" w:eastAsia="en-US"/>
              </w:rPr>
              <w:t>թ.</w:t>
            </w:r>
          </w:p>
        </w:tc>
      </w:tr>
      <w:tr w:rsidR="00711651" w:rsidRPr="003F3473" w:rsidTr="00FA3F1D">
        <w:trPr>
          <w:gridBefore w:val="1"/>
          <w:wBefore w:w="8" w:type="dxa"/>
          <w:tblCellSpacing w:w="0" w:type="dxa"/>
          <w:jc w:val="center"/>
        </w:trPr>
        <w:tc>
          <w:tcPr>
            <w:tcW w:w="105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:rsidR="00711651" w:rsidRPr="003F3473" w:rsidRDefault="00711651" w:rsidP="003F3473">
            <w:pPr>
              <w:spacing w:line="360" w:lineRule="auto"/>
              <w:jc w:val="both"/>
              <w:rPr>
                <w:rStyle w:val="Emphasis"/>
                <w:rFonts w:ascii="GHEA Grapalat" w:hAnsi="GHEA Grapalat"/>
                <w:i w:val="0"/>
                <w:lang w:val="en-GB"/>
              </w:rPr>
            </w:pP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:rsidR="00711651" w:rsidRPr="003F3473" w:rsidRDefault="00DA6922" w:rsidP="003F34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3F3473">
              <w:rPr>
                <w:rFonts w:ascii="GHEA Grapalat" w:eastAsia="Calibri" w:hAnsi="GHEA Grapalat"/>
                <w:lang w:val="hy-AM" w:eastAsia="en-US"/>
              </w:rPr>
              <w:t>01/13.6/1402-22</w:t>
            </w:r>
          </w:p>
        </w:tc>
      </w:tr>
      <w:tr w:rsidR="00711651" w:rsidRPr="00D66FD5" w:rsidTr="00FA3F1D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B03E6" w:rsidRPr="003F3473" w:rsidRDefault="00FB03E6" w:rsidP="003F3473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155" w:firstLine="385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 xml:space="preserve"> Նախագծի հավելվածի 19-րդ կետով նախատեսվում է, որ ֆունկցիոնալության համապատասխան սահմանափակումների դեպքերում 18 տարեկանից բարձր տարիքի անձանց սահմանվում է հաշմանդամություն՝ մեկից երկու տարի ժամկետով կամ անժամկետ, իսկ երեխաների դեպքում՝ մեկից հինգ տարի ժամկետով կամ մինչև 18 տարին լրանալը։</w:t>
            </w:r>
          </w:p>
          <w:p w:rsidR="00FB03E6" w:rsidRPr="003F3473" w:rsidRDefault="00FB03E6" w:rsidP="003F3473">
            <w:pPr>
              <w:spacing w:line="360" w:lineRule="auto"/>
              <w:ind w:left="155" w:firstLine="385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lastRenderedPageBreak/>
              <w:t>Միևնույն ժամանակ, նույն հավելվածի 20-րդ, 21-րդ և 22-րդ կետերով առանձին նախատեսվում է հաշմանդամության սահմանման ժամկետներ միջին և ծանր, խորը աստիճանների և վերականգնման հեռանկարի բացակայության կանխատեսումով ֆունկցիոնալության սահմանափակումների դեպքերի համար:</w:t>
            </w:r>
          </w:p>
          <w:p w:rsidR="00FB03E6" w:rsidRPr="003F3473" w:rsidRDefault="00FB03E6" w:rsidP="003F3473">
            <w:pPr>
              <w:spacing w:line="360" w:lineRule="auto"/>
              <w:ind w:left="155" w:firstLine="385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Ստացվում է, որ նախագծի տարբեր կարգավորումներով նախատեսվում են հաշմանդամության սահմանման ընդհանուր ժամկետներ և հատուկ ժամկետներ ֆունկցիոնալության սահմանափակման տարբեր դեպքերի համար: Արդյունքում, ստացվում է, որ առանձին ժամկետ չի սահմանվում միայն ֆունկցիոնալության թեթև աստիճանի սահմանափակման դեպքի համար, ինչպիսի մոտեցումը անհասկանալի ու անտրամաբանական է:</w:t>
            </w:r>
          </w:p>
          <w:p w:rsidR="00711651" w:rsidRPr="003F3473" w:rsidRDefault="00FB03E6" w:rsidP="003F3473">
            <w:pPr>
              <w:spacing w:line="360" w:lineRule="auto"/>
              <w:ind w:left="155" w:firstLine="385"/>
              <w:jc w:val="both"/>
              <w:rPr>
                <w:rStyle w:val="Emphasis"/>
                <w:rFonts w:ascii="GHEA Grapalat" w:hAnsi="GHEA Grapalat"/>
                <w:i w:val="0"/>
                <w:iCs w:val="0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Հիմք ընդունելով վերոգրյալը՝ անհրաժեշտ է ցուցաբերել միասնական մոտեցում ու առանձին հաշմանդամության սահմանման ժամկետ նախատեսել նաև ֆունկցիոնալության թեթև աստիճանի սահմանափակման դեպքի համար: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2F8" w:rsidRPr="003F3473" w:rsidRDefault="00327EC2" w:rsidP="003F3473">
            <w:pPr>
              <w:pStyle w:val="ListParagraph"/>
              <w:spacing w:after="120" w:line="360" w:lineRule="auto"/>
              <w:ind w:left="142" w:right="170"/>
              <w:jc w:val="both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Չի ընդունվել։ </w:t>
            </w:r>
            <w:r w:rsidR="00CB3A68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«Անձի ֆունկցիոնալության գնահատման մա</w:t>
            </w:r>
            <w:r w:rsidR="00724161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սին</w:t>
            </w:r>
            <w:r w:rsidR="00CB3A68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օրենքի </w:t>
            </w:r>
            <w:r w:rsidR="00D926A4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7-րդ հոդվածի 2-րդ </w:t>
            </w:r>
            <w:r w:rsidR="00D926A4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մասի համաձայն </w:t>
            </w:r>
            <w:r w:rsidR="00724161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անձը ճանաչվում է հաշմանդամություն ունեցող՝ 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Ֆունկցիոնալության սահմանափակման միջին կամ ծանր կամ խորը աստիճան սահմանելու դեպքում:</w:t>
            </w:r>
            <w:r w:rsidR="006C42F8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Թերևս, թեթև աստիճանի սահման</w:t>
            </w:r>
            <w:r w:rsidR="00724161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="006C42F8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փակումը հաշմանդամության չի հանգեցնում, հետևաբար ժամկետ սահմանելն անտրամաբանական է։ Այս դեպքում </w:t>
            </w:r>
            <w:r w:rsidR="006C795D" w:rsidRPr="003F3473">
              <w:rPr>
                <w:rFonts w:ascii="GHEA Grapalat" w:hAnsi="GHEA Grapalat" w:cs="Arial"/>
                <w:bCs/>
                <w:lang w:val="hy-AM"/>
              </w:rPr>
              <w:t xml:space="preserve">մշակվում է ծառայությունների անհատական ծրագիր և ըստ կարիքի </w:t>
            </w:r>
            <w:r w:rsidR="006C795D" w:rsidRPr="003F3473">
              <w:rPr>
                <w:rFonts w:ascii="GHEA Grapalat" w:hAnsi="GHEA Grapalat" w:cs="Arial"/>
                <w:bCs/>
                <w:lang w:val="hy-AM"/>
              </w:rPr>
              <w:lastRenderedPageBreak/>
              <w:t xml:space="preserve">երաշխավորվում են ծառայություններ, </w:t>
            </w:r>
            <w:r w:rsidR="006C42F8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կսահմանվեն ծառ</w:t>
            </w:r>
            <w:r w:rsidR="006C795D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այության տրամադրման ժամկետները, այլ ոչ թե հաշմանդամության</w:t>
            </w:r>
            <w:r w:rsidR="006C42F8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։ </w:t>
            </w:r>
          </w:p>
        </w:tc>
      </w:tr>
      <w:tr w:rsidR="00FA0CDA" w:rsidRPr="00D66FD5" w:rsidTr="00FA3F1D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B03E6" w:rsidRPr="003F3473" w:rsidRDefault="00DF0A57" w:rsidP="003F3473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150" w:right="171" w:firstLine="390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lastRenderedPageBreak/>
              <w:t>Ն</w:t>
            </w:r>
            <w:r w:rsidR="00FB03E6" w:rsidRPr="003F3473">
              <w:rPr>
                <w:rFonts w:ascii="GHEA Grapalat" w:hAnsi="GHEA Grapalat"/>
                <w:lang w:val="hy-AM"/>
              </w:rPr>
              <w:t xml:space="preserve">ախագծի հավելվածի 3-րդ բաժնով նախատեսվում են անձի ֆունկցիոնալության գնահատման և հաշմանդամություն ունեցող անձ (երեխա) ճանաչելու շեմերը: </w:t>
            </w:r>
          </w:p>
          <w:p w:rsidR="00FB03E6" w:rsidRPr="003F3473" w:rsidRDefault="00FB03E6" w:rsidP="003F3473">
            <w:pPr>
              <w:spacing w:line="360" w:lineRule="auto"/>
              <w:ind w:left="150" w:right="171" w:firstLine="390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Նույն հավելվածի 15-րդ կետով նախատեսվում է, որ եթե անձի ֆունկցիոնալության սահմանափակման աստիճանը 0.05-0.24 միջակայքում է կամ 5-24%, ապա անձը ճանաչվում է որպես հաշմանդամություն ունեցող, սահմանվում է ֆունկցիոնալության թեթև աստիճանի սահմանափակում, նրա համար մշակվում է ծառայությունների անհատական ծրագիր և ըստ կարիքի երաշխավորվում են ծառայություններ:</w:t>
            </w:r>
          </w:p>
          <w:p w:rsidR="00FB03E6" w:rsidRPr="003F3473" w:rsidRDefault="00FB03E6" w:rsidP="003F3473">
            <w:pPr>
              <w:spacing w:line="360" w:lineRule="auto"/>
              <w:ind w:left="150" w:right="171" w:firstLine="390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 xml:space="preserve"> Ի տարբերություն նշված կետի՝ նույն հավելվածի 16-րդ, 17-րդ և 18-րդ կետերով, որոնցով նախատեսվում են այն դեպքերը, երբ անձի համար սահմանվում է ֆունկցիոնալության միջին, ծանր կամ խորը աստիճանի սահմանափակում, ամրագրվում է նաև ըստ կարիքի ֆինանսական աջակցության երաշխավորման հնարավորությունը:</w:t>
            </w:r>
          </w:p>
          <w:p w:rsidR="00FB03E6" w:rsidRPr="003F3473" w:rsidRDefault="00FB03E6" w:rsidP="003F3473">
            <w:pPr>
              <w:spacing w:line="360" w:lineRule="auto"/>
              <w:ind w:left="155" w:firstLine="385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lastRenderedPageBreak/>
              <w:t>Այսինքն, նախագծով միայն ֆունկցիոնալության թեթև աստիճանի սահմանափակման պարագայում է, որ ֆինանսական աջակցություն չի երաշխավորվում:</w:t>
            </w:r>
          </w:p>
          <w:p w:rsidR="00FB03E6" w:rsidRPr="003F3473" w:rsidRDefault="00FB03E6" w:rsidP="003F3473">
            <w:pPr>
              <w:spacing w:line="360" w:lineRule="auto"/>
              <w:ind w:left="155" w:firstLine="385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 xml:space="preserve">Ասվածի կապակցությամբ, հարկ է ընդգծել, որ «Անձի ֆունկցիոնալության գնահատման մասին» ՀՀ օրենքի ընդունումը նպատակ է հետապնդում հաշմանդամության սահմանման մոդելից անցնել ֆունկցիոնալության գնահատման մոդելին, որը հնարավորություն կընձեռի իրականացնել անձի կարիքների բազմակողմանի գնահատում, հաշմանդամությունը դիտարկել՝ ըստ անձի ֆունկցիոնալության սահմանափակման աստիճանի, նրա գործունեության և մասնակցության վրա միջավայրային գործոնների ունեցած ազդեցության: Ֆունկցիոնալության գնահատման արդյունքում, հիմք ընդունելով ֆունկցիաների սահմանափակումները, գործունեության մեջ և միջավայրում ունեցած խնդիրները, որոշարկվելու է անձի ծառայությունների անհատական ծրագիրը։ </w:t>
            </w:r>
          </w:p>
          <w:p w:rsidR="00FB03E6" w:rsidRPr="003F3473" w:rsidRDefault="00FB03E6" w:rsidP="003F3473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Նշվածը, ենթադրում է անձի համար անհատականացված մոտեցում ցուցաբերելու և ըստ կազմված ծրագրի՝ անձի համար անհրաժեշտ միջոցառումներով ու ծառայություններով ապահովելու հնարավորություն՝ չհիմնվելով սոսկ խմբային դասակարգումների վրա:</w:t>
            </w:r>
          </w:p>
          <w:p w:rsidR="00FB03E6" w:rsidRPr="003F3473" w:rsidRDefault="00FB03E6" w:rsidP="003F3473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 xml:space="preserve">Պետք է հաշվի առնել, որ ֆինանսական աջակցության երաշխավորման հարցը ֆունկցիոնալության սահմանափակման մնացած դեպքերում ևս որոշվում է ըստ կարիքի, ուստի կարծում ենք, որ տրամաբանական է ֆունկցիոնալության թեթև աստիճանի սահմանափակման դեպքում ևս ամրագրել ֆինանսական աջակցության երաշխավորման հնարավորությունը՝ </w:t>
            </w:r>
            <w:r w:rsidRPr="003F3473">
              <w:rPr>
                <w:rFonts w:ascii="GHEA Grapalat" w:hAnsi="GHEA Grapalat"/>
                <w:lang w:val="hy-AM"/>
              </w:rPr>
              <w:lastRenderedPageBreak/>
              <w:t>թողնելով այդ աջակցության երաշխավորման հարցի որոշումը կարիքի գնահատման հիման վրա:</w:t>
            </w:r>
          </w:p>
          <w:p w:rsidR="00FA0CDA" w:rsidRPr="003F3473" w:rsidRDefault="00FB03E6" w:rsidP="003F3473">
            <w:pPr>
              <w:spacing w:line="360" w:lineRule="auto"/>
              <w:ind w:firstLine="540"/>
              <w:jc w:val="both"/>
              <w:rPr>
                <w:rStyle w:val="Emphasis"/>
                <w:rFonts w:ascii="GHEA Grapalat" w:hAnsi="GHEA Grapalat"/>
                <w:i w:val="0"/>
                <w:iCs w:val="0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Անհրաժեշտ է նշել, որ ֆունկցիոնալության գնահատման մոդելից է բխում է պետության կողմից ձեռնարկվող միջոցառումների ընտրությունը՝ հիմք ընդունելով անձի կարիքները, ուստի առավել քան արդարացված է ֆունկցիոնալության թեթև աստիճանի սահմանափակման դեպքում ևս ըստ կարիքի ֆինանսական աջակցության տրամադրման հնարավորության նախատեսումը: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0CDA" w:rsidRPr="003F3473" w:rsidRDefault="006C42F8" w:rsidP="003F3473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Չի ընդունվել։ </w:t>
            </w:r>
            <w:r w:rsidR="00787804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Առաջարկի մեջ անձի ֆունկցիոնալության աստիճանի գնահատման մեկնաբանությունը չի բխում նոր մոդելի տրամաբանությունից։ Ֆ</w:t>
            </w:r>
            <w:r w:rsidRPr="003F3473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ունկցիոնալության սահմանափակման աստիճանի որոշման հիմքում ընկած է</w:t>
            </w:r>
            <w:r w:rsidRPr="003F3473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օրգանիզմի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ֆունկցիաների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և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մարմնի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lastRenderedPageBreak/>
              <w:t>կառուցվածքի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3F3473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գործունեության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և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մասնակցության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3F3473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միջավայրային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գործոնների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ազդեցության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համատեքստում</w:t>
            </w:r>
            <w:r w:rsidRPr="003F3473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անձի</w:t>
            </w:r>
            <w:r w:rsidRPr="003F3473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3F3473">
              <w:rPr>
                <w:rFonts w:ascii="GHEA Grapalat" w:hAnsi="GHEA Grapalat" w:cs="Arial Unicode"/>
                <w:b/>
                <w:color w:val="000000"/>
                <w:shd w:val="clear" w:color="auto" w:fill="FFFFFF"/>
                <w:lang w:val="hy-AM"/>
              </w:rPr>
              <w:t>հասարակական</w:t>
            </w:r>
            <w:r w:rsidRPr="003F3473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 Unicode"/>
                <w:b/>
                <w:color w:val="000000"/>
                <w:shd w:val="clear" w:color="auto" w:fill="FFFFFF"/>
                <w:lang w:val="hy-AM"/>
              </w:rPr>
              <w:t>կյանքին</w:t>
            </w:r>
            <w:r w:rsidRPr="003F3473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 Unicode"/>
                <w:b/>
                <w:color w:val="000000"/>
                <w:shd w:val="clear" w:color="auto" w:fill="FFFFFF"/>
                <w:lang w:val="hy-AM"/>
              </w:rPr>
              <w:t>մասնակցելու</w:t>
            </w:r>
            <w:r w:rsidRPr="003F3473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 Unicode"/>
                <w:b/>
                <w:color w:val="000000"/>
                <w:shd w:val="clear" w:color="auto" w:fill="FFFFFF"/>
                <w:lang w:val="hy-AM"/>
              </w:rPr>
              <w:t>կարողության</w:t>
            </w:r>
            <w:r w:rsidRPr="003F3473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 Unicode"/>
                <w:b/>
                <w:color w:val="000000"/>
                <w:shd w:val="clear" w:color="auto" w:fill="FFFFFF"/>
                <w:lang w:val="hy-AM"/>
              </w:rPr>
              <w:t>սահմանափա</w:t>
            </w:r>
            <w:r w:rsidRPr="003F3473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կումը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։ Ինչը նշանակում է, որ ֆունկցիոնալության տարբեր աստիճանների դեպքում </w:t>
            </w:r>
            <w:r w:rsidR="00787804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խոչընդոտները հաղթահարելու, հասարակական կյանքին մասնակցելու հնարավորությունները տարբեր են։ Հետևաբար արդարացված չէ նույն </w:t>
            </w:r>
            <w:r w:rsidR="00787804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մոտեցումը ցուցաբերել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787804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բոլոր դեպքերում։ Ծառայությունները պետք է բխեն անձի կարիքից, 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787804"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որը տարբեր է ֆունկցիոնալության սահմանափակման տարբեր աստիճան ունեցող անձանց համար։</w:t>
            </w:r>
          </w:p>
        </w:tc>
      </w:tr>
      <w:tr w:rsidR="00D66FD5" w:rsidRPr="00D66FD5" w:rsidTr="00D66FD5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66FD5" w:rsidRPr="00D66FD5" w:rsidRDefault="00D66FD5" w:rsidP="00D66FD5">
            <w:pPr>
              <w:pStyle w:val="ListParagraph"/>
              <w:numPr>
                <w:ilvl w:val="0"/>
                <w:numId w:val="8"/>
              </w:numPr>
              <w:spacing w:line="360" w:lineRule="auto"/>
              <w:ind w:right="171"/>
              <w:jc w:val="both"/>
              <w:rPr>
                <w:rFonts w:ascii="GHEA Grapalat" w:hAnsi="GHEA Grapalat"/>
                <w:iCs/>
              </w:rPr>
            </w:pPr>
            <w:r w:rsidRPr="00D66FD5">
              <w:rPr>
                <w:rFonts w:ascii="GHEA Grapalat" w:hAnsi="GHEA Grapalat" w:cs="Sylfaen"/>
                <w:iCs/>
                <w:lang w:val="hy-AM"/>
              </w:rPr>
              <w:lastRenderedPageBreak/>
              <w:t>Ֆինանսների</w:t>
            </w:r>
            <w:r w:rsidRPr="00D66FD5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D66FD5">
              <w:rPr>
                <w:rFonts w:ascii="GHEA Grapalat" w:hAnsi="GHEA Grapalat" w:cs="Sylfaen"/>
                <w:iCs/>
                <w:lang w:val="hy-AM"/>
              </w:rPr>
              <w:t>նախարարություն</w:t>
            </w:r>
            <w:r w:rsidRPr="00D66FD5">
              <w:rPr>
                <w:rFonts w:ascii="GHEA Grapalat" w:hAnsi="GHEA Grapalat"/>
                <w:iCs/>
                <w:lang w:val="hy-AM"/>
              </w:rPr>
              <w:t xml:space="preserve"> 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66FD5" w:rsidRPr="00D66FD5" w:rsidRDefault="00D66FD5" w:rsidP="00D66FD5">
            <w:pPr>
              <w:spacing w:line="360" w:lineRule="auto"/>
              <w:ind w:left="240" w:right="171"/>
              <w:jc w:val="both"/>
              <w:rPr>
                <w:rFonts w:ascii="GHEA Grapalat" w:hAnsi="GHEA Grapalat"/>
                <w:iCs/>
                <w:lang w:val="hy-AM"/>
              </w:rPr>
            </w:pPr>
            <w:r w:rsidRPr="00D66FD5">
              <w:rPr>
                <w:rFonts w:ascii="GHEA Grapalat" w:hAnsi="GHEA Grapalat"/>
                <w:iCs/>
                <w:lang w:val="hy-AM"/>
              </w:rPr>
              <w:t>06.04.2022</w:t>
            </w:r>
          </w:p>
        </w:tc>
      </w:tr>
      <w:tr w:rsidR="00D66FD5" w:rsidRPr="00D66FD5" w:rsidTr="00D66FD5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66FD5" w:rsidRPr="00D66FD5" w:rsidRDefault="00D66FD5" w:rsidP="00D66FD5">
            <w:pPr>
              <w:pStyle w:val="ListParagraph"/>
              <w:numPr>
                <w:ilvl w:val="0"/>
                <w:numId w:val="8"/>
              </w:numPr>
              <w:spacing w:line="360" w:lineRule="auto"/>
              <w:ind w:right="171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66FD5" w:rsidRPr="00D66FD5" w:rsidRDefault="00D66FD5" w:rsidP="00D66FD5">
            <w:pPr>
              <w:spacing w:line="360" w:lineRule="auto"/>
              <w:ind w:left="240" w:right="171"/>
              <w:jc w:val="both"/>
              <w:rPr>
                <w:rFonts w:ascii="GHEA Grapalat" w:hAnsi="GHEA Grapalat"/>
                <w:iCs/>
                <w:lang w:val="hy-AM"/>
              </w:rPr>
            </w:pPr>
            <w:r w:rsidRPr="00D66FD5">
              <w:rPr>
                <w:rFonts w:ascii="GHEA Grapalat" w:hAnsi="GHEA Grapalat"/>
                <w:iCs/>
              </w:rPr>
              <w:t>01/8-3/5693-2022</w:t>
            </w:r>
          </w:p>
        </w:tc>
      </w:tr>
      <w:tr w:rsidR="00D66FD5" w:rsidRPr="00D66FD5" w:rsidTr="00FA3F1D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D66FD5" w:rsidRDefault="00D66FD5" w:rsidP="00D66FD5">
            <w:pPr>
              <w:pStyle w:val="ListParagraph"/>
              <w:spacing w:line="360" w:lineRule="auto"/>
              <w:ind w:left="540" w:right="17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Առաջարկություններ և դիտողություններ չկան։</w:t>
            </w:r>
            <w:bookmarkStart w:id="0" w:name="_GoBack"/>
            <w:bookmarkEnd w:id="0"/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D66FD5" w:rsidRDefault="00D66FD5" w:rsidP="00D66FD5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D66FD5" w:rsidRPr="003F3473" w:rsidTr="007E205B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66FD5" w:rsidRPr="003F3473" w:rsidRDefault="00D66FD5" w:rsidP="00D66FD5">
            <w:pPr>
              <w:pStyle w:val="ListParagraph"/>
              <w:numPr>
                <w:ilvl w:val="0"/>
                <w:numId w:val="8"/>
              </w:numPr>
              <w:spacing w:line="360" w:lineRule="auto"/>
              <w:ind w:right="171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66FD5" w:rsidRPr="003F3473" w:rsidRDefault="00D66FD5" w:rsidP="00D66FD5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eastAsia="Calibri" w:hAnsi="GHEA Grapalat"/>
                <w:lang w:val="hy-AM" w:eastAsia="en-US"/>
              </w:rPr>
            </w:pPr>
            <w:r w:rsidRPr="003F3473">
              <w:rPr>
                <w:rFonts w:ascii="GHEA Grapalat" w:eastAsia="Calibri" w:hAnsi="GHEA Grapalat"/>
                <w:lang w:val="hy-AM" w:eastAsia="en-US"/>
              </w:rPr>
              <w:t>22.03.2022</w:t>
            </w:r>
          </w:p>
        </w:tc>
      </w:tr>
      <w:tr w:rsidR="00D66FD5" w:rsidRPr="003F3473" w:rsidTr="007E205B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66FD5" w:rsidRPr="003F3473" w:rsidRDefault="00D66FD5" w:rsidP="00D66FD5">
            <w:pPr>
              <w:pStyle w:val="ListParagraph"/>
              <w:spacing w:line="360" w:lineRule="auto"/>
              <w:ind w:left="540" w:right="171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66FD5" w:rsidRPr="003F3473" w:rsidRDefault="00D66FD5" w:rsidP="00D66FD5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eastAsia="Calibri" w:hAnsi="GHEA Grapalat"/>
                <w:lang w:val="hy-AM" w:eastAsia="en-US"/>
              </w:rPr>
            </w:pPr>
            <w:r w:rsidRPr="003F3473">
              <w:rPr>
                <w:rFonts w:ascii="GHEA Grapalat" w:eastAsia="Calibri" w:hAnsi="GHEA Grapalat"/>
                <w:lang w:val="hy-AM" w:eastAsia="en-US"/>
              </w:rPr>
              <w:t>01/27.1/12097-2022</w:t>
            </w:r>
          </w:p>
        </w:tc>
      </w:tr>
      <w:tr w:rsidR="00D66FD5" w:rsidRPr="00D66FD5" w:rsidTr="00FA3F1D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line="360" w:lineRule="auto"/>
              <w:ind w:left="330" w:hanging="90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3F3473">
              <w:rPr>
                <w:rFonts w:ascii="GHEA Grapalat" w:hAnsi="GHEA Grapalat" w:cs="Sylfaen"/>
                <w:bCs/>
                <w:lang w:val="hy-AM"/>
              </w:rPr>
              <w:t>Անհրաժեշտ</w:t>
            </w:r>
            <w:r w:rsidRPr="003F3473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3F3473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bCs/>
                <w:lang w:val="hy-AM"/>
              </w:rPr>
              <w:t>շտկել</w:t>
            </w:r>
            <w:r w:rsidRPr="003F3473">
              <w:rPr>
                <w:rFonts w:ascii="GHEA Grapalat" w:hAnsi="GHEA Grapalat"/>
                <w:bCs/>
                <w:lang w:val="hy-AM"/>
              </w:rPr>
              <w:t xml:space="preserve"> պարբերությունների համարակալումը՝ </w:t>
            </w:r>
            <w:r w:rsidRPr="003F3473">
              <w:rPr>
                <w:rFonts w:ascii="GHEA Grapalat" w:hAnsi="GHEA Grapalat" w:cs="Sylfaen"/>
                <w:spacing w:val="-2"/>
                <w:lang w:val="hy-AM"/>
              </w:rPr>
              <w:t xml:space="preserve">նկատի ունենալով «Նորմատիվ իրավական ակտերի մասին» 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օրենքի 14</w:t>
            </w:r>
            <w:r w:rsidRPr="003F3473">
              <w:rPr>
                <w:rFonts w:ascii="GHEA Grapalat" w:hAnsi="GHEA Grapalat" w:cs="Sylfaen"/>
                <w:spacing w:val="-2"/>
                <w:lang w:val="hy-AM"/>
              </w:rPr>
              <w:t>-րդ հոդվածի 5-րդ մասի պահանջը, այն է</w:t>
            </w:r>
            <w:r w:rsidRPr="003F3473">
              <w:rPr>
                <w:rFonts w:ascii="GHEA Grapalat" w:hAnsi="GHEA Grapalat" w:cs="Sylfaen"/>
                <w:i/>
                <w:spacing w:val="-2"/>
                <w:lang w:val="hy-AM"/>
              </w:rPr>
              <w:t>՝</w:t>
            </w:r>
            <w:r w:rsidRPr="003F3473">
              <w:rPr>
                <w:rFonts w:ascii="Calibri" w:hAnsi="Calibri" w:cs="Calibri"/>
                <w:i/>
                <w:color w:val="000000"/>
                <w:shd w:val="clear" w:color="auto" w:fill="FFFFFF"/>
                <w:lang w:val="hy-AM"/>
              </w:rPr>
              <w:t> </w:t>
            </w:r>
            <w:r w:rsidRPr="003F3473">
              <w:rPr>
                <w:rFonts w:ascii="GHEA Grapalat" w:hAnsi="GHEA Grapalat" w:cs="Arial"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</w:t>
            </w:r>
            <w:r w:rsidRPr="003F3473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lastRenderedPageBreak/>
              <w:t xml:space="preserve">պարբերությունների: Կետերը համարակալվում են արաբական թվանշաններով, որոնք տեքստից բաժանվում են միջակետով: </w:t>
            </w:r>
            <w:r w:rsidRPr="003F3473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Ենթակետերը համարակալվում են արաբական թվանշաններով, որոնք տեքստից բաժանվում են փակագծով:</w:t>
            </w:r>
            <w:r w:rsidRPr="003F3473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Պարբերությունները համարակալվում են հայերենի այբուբենի փոքրատառերով, որոնք տեքստից բաժանվում են միջակետով: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Ընդունվել է։ Համարակալումը շտկվել է։</w:t>
            </w:r>
          </w:p>
        </w:tc>
      </w:tr>
      <w:tr w:rsidR="00D66FD5" w:rsidRPr="00D66FD5" w:rsidTr="00FA3F1D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line="360" w:lineRule="auto"/>
              <w:ind w:left="150" w:right="75" w:firstLine="90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3F347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Հավելվածի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3-</w:t>
            </w:r>
            <w:r w:rsidRPr="003F347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րդ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կետով նախատեսված հղումներն անհրաժեշտ է հստակեցնել, մասնավորապես՝ նշել օրենքի հոդվածը, մասը, կետը՝ նկատի ունենալով </w:t>
            </w:r>
            <w:r w:rsidRPr="003F3473">
              <w:rPr>
                <w:rFonts w:ascii="GHEA Grapalat" w:hAnsi="GHEA Grapalat" w:cs="Sylfaen"/>
                <w:spacing w:val="-2"/>
                <w:lang w:val="hy-AM"/>
              </w:rPr>
              <w:t xml:space="preserve">«Նորմատիվ իրավական ակտերի մասին» 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օրենքի 17</w:t>
            </w:r>
            <w:r w:rsidRPr="003F3473">
              <w:rPr>
                <w:rFonts w:ascii="GHEA Grapalat" w:hAnsi="GHEA Grapalat" w:cs="Sylfaen"/>
                <w:spacing w:val="-2"/>
                <w:lang w:val="hy-AM"/>
              </w:rPr>
              <w:t>-րդ հոդվածի 4-րդ մասի պահանջը, այն է</w:t>
            </w:r>
            <w:r w:rsidRPr="003F3473">
              <w:rPr>
                <w:rFonts w:ascii="GHEA Grapalat" w:hAnsi="GHEA Grapalat" w:cs="Sylfaen"/>
                <w:i/>
                <w:spacing w:val="-2"/>
                <w:lang w:val="hy-AM"/>
              </w:rPr>
              <w:t>՝</w:t>
            </w:r>
            <w:r w:rsidRPr="003F3473">
              <w:rPr>
                <w:rFonts w:ascii="Calibri" w:hAnsi="Calibri" w:cs="Calibri"/>
                <w:i/>
                <w:color w:val="000000"/>
                <w:shd w:val="clear" w:color="auto" w:fill="FFFFFF"/>
                <w:lang w:val="hy-AM"/>
              </w:rPr>
              <w:t> </w:t>
            </w:r>
            <w:r w:rsidRPr="003F3473">
              <w:rPr>
                <w:rFonts w:ascii="GHEA Grapalat" w:hAnsi="GHEA Grapalat" w:cs="Arial"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հղումները կատարվում են հստակ և ուղղակի: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է։ Հղումները հստակեցվել են։</w:t>
            </w:r>
          </w:p>
        </w:tc>
      </w:tr>
      <w:tr w:rsidR="00D66FD5" w:rsidRPr="003F3473" w:rsidTr="00FA3F1D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line="360" w:lineRule="auto"/>
              <w:ind w:left="150" w:firstLine="9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Հավելվածի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2-րդ 3-րդ կետում անհրաժեշտ է նշել, թե ում կողմից և ինչ իրավական ակտով են սահմանված հիշատակված մեթոդական ուղեցույցները: </w:t>
            </w:r>
          </w:p>
          <w:p w:rsidR="00D66FD5" w:rsidRPr="003F3473" w:rsidRDefault="00D66FD5" w:rsidP="00D66FD5">
            <w:pPr>
              <w:shd w:val="clear" w:color="auto" w:fill="FFFFFF"/>
              <w:spacing w:line="360" w:lineRule="auto"/>
              <w:ind w:left="150" w:firstLine="90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Նույն դիտողությունը վերաբերում է նաև Հավելվածի 7-րդ և 13-րդ կետին: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Ընդունվել է։ </w:t>
            </w:r>
          </w:p>
        </w:tc>
      </w:tr>
      <w:tr w:rsidR="00D66FD5" w:rsidRPr="003F3473" w:rsidTr="00FA3F1D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150" w:right="171" w:firstLine="90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bCs/>
                <w:lang w:val="hy-AM"/>
              </w:rPr>
              <w:t>Հավելվածի 11-րդ կետում անհրաժեշտ է նշել, թե ում կողմից են կազմվում համապատասխան արձանագրությունները: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է։</w:t>
            </w:r>
          </w:p>
        </w:tc>
      </w:tr>
      <w:tr w:rsidR="00D66FD5" w:rsidRPr="00D66FD5" w:rsidTr="00FA3F1D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150" w:right="171" w:firstLine="90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bCs/>
                <w:lang w:val="hy-AM"/>
              </w:rPr>
              <w:t xml:space="preserve">Հավելվածի 12-րդ կետով նախատեսված կարգավորումն անհրաժեշտ է խմբագրել, քանի որ </w:t>
            </w:r>
            <w:r w:rsidRPr="003F3473">
              <w:rPr>
                <w:rFonts w:ascii="GHEA Grapalat" w:hAnsi="GHEA Grapalat" w:cs="Tahoma"/>
                <w:spacing w:val="-2"/>
                <w:lang w:val="hy-AM"/>
              </w:rPr>
              <w:t>անձի ֆունկցիոնալության գնահատման ա</w:t>
            </w:r>
            <w:r w:rsidRPr="003F3473">
              <w:rPr>
                <w:rFonts w:ascii="GHEA Grapalat" w:hAnsi="GHEA Grapalat" w:cs="Tahoma"/>
                <w:bCs/>
                <w:lang w:val="hy-AM"/>
              </w:rPr>
              <w:t>րձանագրությունները չեն կարող բաժանվել  տարիքային խմբերի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Չի ընդունվել։ Ֆունկցիոնալության  գնահատման արձանագրությունները հանդիսանում են 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գնահատման գործիք, որտեղ պետքէ հաշվի առնվեն տարիքային առանձնահատկությունները։</w:t>
            </w:r>
          </w:p>
        </w:tc>
      </w:tr>
      <w:tr w:rsidR="00D66FD5" w:rsidRPr="003F3473" w:rsidTr="00FA3F1D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240" w:right="171" w:firstLine="0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bCs/>
                <w:lang w:val="hy-AM"/>
              </w:rPr>
              <w:lastRenderedPageBreak/>
              <w:t xml:space="preserve">Հավելվածի 15-րդ (ներկայիս՝ 16) կետում անհրաժեշտ է նշել, թե ինչպես են </w:t>
            </w:r>
            <w:r w:rsidRPr="003F3473">
              <w:rPr>
                <w:rFonts w:ascii="GHEA Grapalat" w:hAnsi="GHEA Grapalat" w:cs="Arial"/>
                <w:bCs/>
                <w:lang w:val="hy-AM"/>
              </w:rPr>
              <w:t>երաշխավորվելու ծառայությունները: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է։ Խմբագրվել է։</w:t>
            </w:r>
          </w:p>
        </w:tc>
      </w:tr>
      <w:tr w:rsidR="00D66FD5" w:rsidRPr="003F3473" w:rsidTr="00FA3F1D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line="360" w:lineRule="auto"/>
              <w:ind w:left="240" w:firstLine="0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3F3473">
              <w:rPr>
                <w:rFonts w:ascii="GHEA Grapalat" w:hAnsi="GHEA Grapalat" w:cs="Sylfaen"/>
                <w:bCs/>
                <w:lang w:val="hy-AM"/>
              </w:rPr>
              <w:t>Հավելվածի</w:t>
            </w:r>
            <w:r w:rsidRPr="003F3473">
              <w:rPr>
                <w:rFonts w:ascii="GHEA Grapalat" w:hAnsi="GHEA Grapalat"/>
                <w:bCs/>
                <w:lang w:val="hy-AM"/>
              </w:rPr>
              <w:t xml:space="preserve"> 16-</w:t>
            </w:r>
            <w:r w:rsidRPr="003F3473">
              <w:rPr>
                <w:rFonts w:ascii="GHEA Grapalat" w:hAnsi="GHEA Grapalat" w:cs="Sylfaen"/>
                <w:bCs/>
                <w:lang w:val="hy-AM"/>
              </w:rPr>
              <w:t>րդ</w:t>
            </w:r>
            <w:r w:rsidRPr="003F3473">
              <w:rPr>
                <w:rFonts w:ascii="GHEA Grapalat" w:hAnsi="GHEA Grapalat"/>
                <w:bCs/>
                <w:lang w:val="hy-AM"/>
              </w:rPr>
              <w:t xml:space="preserve"> (ներկայիս՝ 17) </w:t>
            </w:r>
            <w:r w:rsidRPr="003F3473">
              <w:rPr>
                <w:rFonts w:ascii="GHEA Grapalat" w:hAnsi="GHEA Grapalat" w:cs="Sylfaen"/>
                <w:bCs/>
                <w:lang w:val="hy-AM"/>
              </w:rPr>
              <w:t>կետում</w:t>
            </w:r>
            <w:r w:rsidRPr="003F3473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bCs/>
                <w:lang w:val="hy-AM"/>
              </w:rPr>
              <w:t>անհրաժեշտ</w:t>
            </w:r>
            <w:r w:rsidRPr="003F3473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3F3473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F3473">
              <w:rPr>
                <w:rFonts w:ascii="GHEA Grapalat" w:hAnsi="GHEA Grapalat" w:cs="Sylfaen"/>
                <w:bCs/>
                <w:lang w:val="hy-AM"/>
              </w:rPr>
              <w:t>նշել</w:t>
            </w:r>
            <w:r w:rsidRPr="003F3473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Pr="003F3473">
              <w:rPr>
                <w:rFonts w:ascii="GHEA Grapalat" w:hAnsi="GHEA Grapalat" w:cs="Arial"/>
                <w:bCs/>
                <w:lang w:val="hy-AM"/>
              </w:rPr>
              <w:t>հստակեցնել ֆինանսական աջակցության տրամադրման չափը և կարգը:</w:t>
            </w:r>
          </w:p>
          <w:p w:rsidR="00D66FD5" w:rsidRPr="003F3473" w:rsidRDefault="00D66FD5" w:rsidP="00D66FD5">
            <w:pPr>
              <w:shd w:val="clear" w:color="auto" w:fill="FFFFFF"/>
              <w:spacing w:line="360" w:lineRule="auto"/>
              <w:ind w:left="240" w:hanging="90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3F3473">
              <w:rPr>
                <w:rFonts w:ascii="GHEA Grapalat" w:hAnsi="GHEA Grapalat" w:cs="Arial"/>
                <w:bCs/>
                <w:lang w:val="hy-AM"/>
              </w:rPr>
              <w:t xml:space="preserve">Նույն դիտողությունը վերաբերում է նաև </w:t>
            </w:r>
            <w:r w:rsidRPr="003F3473">
              <w:rPr>
                <w:rFonts w:ascii="GHEA Grapalat" w:hAnsi="GHEA Grapalat"/>
                <w:bCs/>
                <w:lang w:val="hy-AM"/>
              </w:rPr>
              <w:t>Հավելվածի 17-րդ (ներկայիս՝ 18)  և 18-րդ (ներկայիս՝ 17) կետերին: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է։ Խմբագրվել է։</w:t>
            </w:r>
          </w:p>
        </w:tc>
      </w:tr>
      <w:tr w:rsidR="00D66FD5" w:rsidRPr="003F3473" w:rsidTr="00FA3F1D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line="360" w:lineRule="auto"/>
              <w:ind w:left="150" w:firstLine="90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3F3473">
              <w:rPr>
                <w:rFonts w:ascii="GHEA Grapalat" w:hAnsi="GHEA Grapalat" w:cs="Sylfaen"/>
                <w:bCs/>
                <w:lang w:val="hy-AM"/>
              </w:rPr>
              <w:t>Հավելվածի</w:t>
            </w:r>
            <w:r w:rsidRPr="003F3473">
              <w:rPr>
                <w:rFonts w:ascii="GHEA Grapalat" w:hAnsi="GHEA Grapalat"/>
                <w:bCs/>
                <w:lang w:val="hy-AM"/>
              </w:rPr>
              <w:t xml:space="preserve"> 24-րդ (ներկայիս՝ 25) կետում </w:t>
            </w:r>
            <w:r w:rsidRPr="003F3473">
              <w:rPr>
                <w:rFonts w:ascii="GHEA Grapalat" w:hAnsi="GHEA Grapalat" w:cs="Sylfaen"/>
                <w:spacing w:val="-2"/>
                <w:lang w:val="hy-AM"/>
              </w:rPr>
              <w:t>«</w:t>
            </w:r>
            <w:r w:rsidRPr="003F3473">
              <w:rPr>
                <w:rFonts w:ascii="GHEA Grapalat" w:hAnsi="GHEA Grapalat"/>
                <w:bCs/>
                <w:color w:val="000000"/>
                <w:lang w:val="hy-AM" w:eastAsia="en-GB"/>
              </w:rPr>
              <w:t>3-րդ դիտարկմամբ</w:t>
            </w:r>
            <w:r w:rsidRPr="003F3473">
              <w:rPr>
                <w:rFonts w:ascii="GHEA Grapalat" w:hAnsi="GHEA Grapalat" w:cs="Sylfaen"/>
                <w:spacing w:val="-2"/>
                <w:lang w:val="hy-AM"/>
              </w:rPr>
              <w:t>» ձևակերպումն անհրաժեշտ է խմբագրել, քանի որ պարզ չէ, թե խոսքն ինչի մասին է: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է։ Խմբագրվել է։</w:t>
            </w:r>
          </w:p>
        </w:tc>
      </w:tr>
      <w:tr w:rsidR="00D66FD5" w:rsidRPr="003F3473" w:rsidTr="009D2CBC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D66FD5" w:rsidRPr="003F3473" w:rsidRDefault="00D66FD5" w:rsidP="00D66FD5">
            <w:pPr>
              <w:pStyle w:val="ListParagraph"/>
              <w:numPr>
                <w:ilvl w:val="0"/>
                <w:numId w:val="8"/>
              </w:numPr>
              <w:spacing w:line="360" w:lineRule="auto"/>
              <w:ind w:right="171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 xml:space="preserve">  Վարչապետի աշխատակազմի իրավաբանական վարչություն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D66FD5" w:rsidRPr="003F3473" w:rsidRDefault="00D66FD5" w:rsidP="00D66FD5">
            <w:pPr>
              <w:spacing w:line="360" w:lineRule="auto"/>
              <w:ind w:left="600" w:right="171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11.04.2022</w:t>
            </w:r>
          </w:p>
        </w:tc>
      </w:tr>
      <w:tr w:rsidR="00D66FD5" w:rsidRPr="003F3473" w:rsidTr="009D2CBC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D66FD5" w:rsidRPr="003F3473" w:rsidRDefault="00D66FD5" w:rsidP="00D66FD5">
            <w:pPr>
              <w:pStyle w:val="ListParagraph"/>
              <w:numPr>
                <w:ilvl w:val="0"/>
                <w:numId w:val="8"/>
              </w:numPr>
              <w:spacing w:line="360" w:lineRule="auto"/>
              <w:ind w:right="171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D66FD5" w:rsidRPr="003F3473" w:rsidRDefault="00D66FD5" w:rsidP="00D66FD5">
            <w:pPr>
              <w:spacing w:line="360" w:lineRule="auto"/>
              <w:ind w:left="600" w:right="171"/>
              <w:jc w:val="both"/>
              <w:rPr>
                <w:rFonts w:ascii="GHEA Grapalat" w:hAnsi="GHEA Grapalat"/>
                <w:lang w:val="hy-AM"/>
              </w:rPr>
            </w:pPr>
            <w:r w:rsidRPr="003F3473">
              <w:rPr>
                <w:rFonts w:ascii="GHEA Grapalat" w:hAnsi="GHEA Grapalat"/>
                <w:lang w:val="hy-AM"/>
              </w:rPr>
              <w:t>01/11.4/11287-2022</w:t>
            </w:r>
          </w:p>
        </w:tc>
      </w:tr>
      <w:tr w:rsidR="00D66FD5" w:rsidRPr="00D66FD5" w:rsidTr="00FA3F1D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tabs>
                <w:tab w:val="left" w:pos="360"/>
              </w:tabs>
              <w:spacing w:line="360" w:lineRule="auto"/>
              <w:ind w:left="150" w:right="7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վերնագիրը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բովանդակային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առումով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չծանրաբեռնելու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նպատակով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առաջարկում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ենք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վերնագրում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չարտացոլել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գործող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որոշումն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ուժը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կորցրած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ճանաչելու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հատվածը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հաշվի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առնելով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այն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հանգամանքը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այդպիսի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դրույթ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առկա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որոշման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նախագծի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րդ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կետով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Բացի այդ,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Նորմատիվ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ակտերի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ՀՀ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օրենքի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12-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րդ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հոդվածով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համանման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պահանջ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նախատեսված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F3473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չէ</w:t>
            </w: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է։ Վերնագիրը խմբագրվել է։</w:t>
            </w:r>
          </w:p>
        </w:tc>
      </w:tr>
      <w:tr w:rsidR="00D66FD5" w:rsidRPr="003F3473" w:rsidTr="00FA3F1D">
        <w:trPr>
          <w:gridAfter w:val="1"/>
          <w:wAfter w:w="8" w:type="dxa"/>
          <w:tblCellSpacing w:w="0" w:type="dxa"/>
          <w:jc w:val="center"/>
        </w:trPr>
        <w:tc>
          <w:tcPr>
            <w:tcW w:w="105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pStyle w:val="ListParagraph"/>
              <w:shd w:val="clear" w:color="auto" w:fill="FFFFFF"/>
              <w:spacing w:line="360" w:lineRule="auto"/>
              <w:ind w:left="240"/>
              <w:jc w:val="both"/>
              <w:rPr>
                <w:rFonts w:ascii="GHEA Grapalat" w:hAnsi="GHEA Grapalat" w:cs="Sylfaen"/>
                <w:bCs/>
                <w:lang w:val="en-US"/>
              </w:rPr>
            </w:pPr>
            <w:r w:rsidRPr="003F3473">
              <w:rPr>
                <w:rFonts w:ascii="GHEA Grapalat" w:hAnsi="GHEA Grapalat" w:cs="Sylfaen"/>
                <w:bCs/>
                <w:lang w:val="en-US"/>
              </w:rPr>
              <w:lastRenderedPageBreak/>
              <w:t>e</w:t>
            </w:r>
            <w:r w:rsidRPr="003F3473">
              <w:rPr>
                <w:rFonts w:ascii="GHEA Grapalat" w:hAnsi="GHEA Grapalat" w:cs="Sylfaen"/>
                <w:bCs/>
              </w:rPr>
              <w:t>-</w:t>
            </w:r>
            <w:r w:rsidRPr="003F3473">
              <w:rPr>
                <w:rFonts w:ascii="GHEA Grapalat" w:hAnsi="GHEA Grapalat" w:cs="Sylfaen"/>
                <w:bCs/>
                <w:lang w:val="en-US"/>
              </w:rPr>
              <w:t>draft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6FD5" w:rsidRPr="003F3473" w:rsidRDefault="00D66FD5" w:rsidP="00D66FD5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347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Ամփոփաթերթը կցվում է։</w:t>
            </w:r>
          </w:p>
        </w:tc>
      </w:tr>
    </w:tbl>
    <w:p w:rsidR="000928DD" w:rsidRPr="003F3473" w:rsidRDefault="002B7D89" w:rsidP="003F3473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285"/>
        <w:jc w:val="center"/>
        <w:rPr>
          <w:rFonts w:ascii="GHEA Grapalat" w:hAnsi="GHEA Grapalat"/>
          <w:color w:val="000000"/>
          <w:lang w:val="hy-AM"/>
        </w:rPr>
      </w:pPr>
      <w:r w:rsidRPr="003F3473">
        <w:rPr>
          <w:rFonts w:ascii="GHEA Grapalat" w:hAnsi="GHEA Grapalat"/>
          <w:color w:val="000000"/>
          <w:lang w:val="hy-AM"/>
        </w:rPr>
        <w:t xml:space="preserve"> </w:t>
      </w:r>
    </w:p>
    <w:sectPr w:rsidR="000928DD" w:rsidRPr="003F3473" w:rsidSect="00855356">
      <w:pgSz w:w="16838" w:h="11906" w:orient="landscape" w:code="9"/>
      <w:pgMar w:top="1080" w:right="1440" w:bottom="1080" w:left="1440" w:header="72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70E96"/>
    <w:multiLevelType w:val="hybridMultilevel"/>
    <w:tmpl w:val="C2D031A6"/>
    <w:lvl w:ilvl="0" w:tplc="A2FE7C5E">
      <w:start w:val="1"/>
      <w:numFmt w:val="decimal"/>
      <w:lvlText w:val="%1."/>
      <w:lvlJc w:val="left"/>
      <w:pPr>
        <w:ind w:left="102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37D3506"/>
    <w:multiLevelType w:val="hybridMultilevel"/>
    <w:tmpl w:val="61768A0A"/>
    <w:lvl w:ilvl="0" w:tplc="B1C667D2">
      <w:start w:val="1"/>
      <w:numFmt w:val="decimal"/>
      <w:lvlText w:val="%1."/>
      <w:lvlJc w:val="left"/>
      <w:pPr>
        <w:ind w:left="810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2CC408A4"/>
    <w:multiLevelType w:val="hybridMultilevel"/>
    <w:tmpl w:val="08F4EDD6"/>
    <w:lvl w:ilvl="0" w:tplc="8CF62594">
      <w:start w:val="1"/>
      <w:numFmt w:val="decimal"/>
      <w:lvlText w:val="%1."/>
      <w:lvlJc w:val="left"/>
      <w:pPr>
        <w:ind w:left="6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2EA3611B"/>
    <w:multiLevelType w:val="hybridMultilevel"/>
    <w:tmpl w:val="3914303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EED7A57"/>
    <w:multiLevelType w:val="hybridMultilevel"/>
    <w:tmpl w:val="20D29B68"/>
    <w:lvl w:ilvl="0" w:tplc="438CE0B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5F600C"/>
    <w:multiLevelType w:val="hybridMultilevel"/>
    <w:tmpl w:val="EC5AD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D18E5"/>
    <w:multiLevelType w:val="hybridMultilevel"/>
    <w:tmpl w:val="AED6C9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51218"/>
    <w:multiLevelType w:val="hybridMultilevel"/>
    <w:tmpl w:val="3580C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540A39"/>
    <w:multiLevelType w:val="hybridMultilevel"/>
    <w:tmpl w:val="CB3C5E0C"/>
    <w:lvl w:ilvl="0" w:tplc="0409000F">
      <w:start w:val="1"/>
      <w:numFmt w:val="decimal"/>
      <w:lvlText w:val="%1."/>
      <w:lvlJc w:val="left"/>
      <w:pPr>
        <w:ind w:left="918" w:hanging="360"/>
      </w:pPr>
    </w:lvl>
    <w:lvl w:ilvl="1" w:tplc="04090019" w:tentative="1">
      <w:start w:val="1"/>
      <w:numFmt w:val="lowerLetter"/>
      <w:lvlText w:val="%2."/>
      <w:lvlJc w:val="left"/>
      <w:pPr>
        <w:ind w:left="1638" w:hanging="360"/>
      </w:pPr>
    </w:lvl>
    <w:lvl w:ilvl="2" w:tplc="0409001B" w:tentative="1">
      <w:start w:val="1"/>
      <w:numFmt w:val="lowerRoman"/>
      <w:lvlText w:val="%3."/>
      <w:lvlJc w:val="right"/>
      <w:pPr>
        <w:ind w:left="2358" w:hanging="180"/>
      </w:pPr>
    </w:lvl>
    <w:lvl w:ilvl="3" w:tplc="0409000F" w:tentative="1">
      <w:start w:val="1"/>
      <w:numFmt w:val="decimal"/>
      <w:lvlText w:val="%4."/>
      <w:lvlJc w:val="left"/>
      <w:pPr>
        <w:ind w:left="3078" w:hanging="360"/>
      </w:pPr>
    </w:lvl>
    <w:lvl w:ilvl="4" w:tplc="04090019" w:tentative="1">
      <w:start w:val="1"/>
      <w:numFmt w:val="lowerLetter"/>
      <w:lvlText w:val="%5."/>
      <w:lvlJc w:val="left"/>
      <w:pPr>
        <w:ind w:left="3798" w:hanging="360"/>
      </w:pPr>
    </w:lvl>
    <w:lvl w:ilvl="5" w:tplc="0409001B" w:tentative="1">
      <w:start w:val="1"/>
      <w:numFmt w:val="lowerRoman"/>
      <w:lvlText w:val="%6."/>
      <w:lvlJc w:val="right"/>
      <w:pPr>
        <w:ind w:left="4518" w:hanging="180"/>
      </w:pPr>
    </w:lvl>
    <w:lvl w:ilvl="6" w:tplc="0409000F" w:tentative="1">
      <w:start w:val="1"/>
      <w:numFmt w:val="decimal"/>
      <w:lvlText w:val="%7."/>
      <w:lvlJc w:val="left"/>
      <w:pPr>
        <w:ind w:left="5238" w:hanging="360"/>
      </w:pPr>
    </w:lvl>
    <w:lvl w:ilvl="7" w:tplc="04090019" w:tentative="1">
      <w:start w:val="1"/>
      <w:numFmt w:val="lowerLetter"/>
      <w:lvlText w:val="%8."/>
      <w:lvlJc w:val="left"/>
      <w:pPr>
        <w:ind w:left="5958" w:hanging="360"/>
      </w:pPr>
    </w:lvl>
    <w:lvl w:ilvl="8" w:tplc="0409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9" w15:restartNumberingAfterBreak="0">
    <w:nsid w:val="54A61BE9"/>
    <w:multiLevelType w:val="multilevel"/>
    <w:tmpl w:val="C9B021BA"/>
    <w:lvl w:ilvl="0">
      <w:start w:val="5"/>
      <w:numFmt w:val="decimal"/>
      <w:lvlText w:val="%1."/>
      <w:lvlJc w:val="left"/>
      <w:pPr>
        <w:ind w:left="1170" w:hanging="360"/>
      </w:pPr>
      <w:rPr>
        <w:rFonts w:eastAsia="Times New Roman" w:cs="Times New Roman" w:hint="default"/>
        <w:b/>
        <w:i w:val="0"/>
        <w:color w:val="auto"/>
        <w:lang w:val="hy-AM"/>
      </w:rPr>
    </w:lvl>
    <w:lvl w:ilvl="1">
      <w:start w:val="2"/>
      <w:numFmt w:val="decimal"/>
      <w:isLgl/>
      <w:lvlText w:val="%1.%2"/>
      <w:lvlJc w:val="left"/>
      <w:pPr>
        <w:ind w:left="121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70" w:hanging="2160"/>
      </w:pPr>
      <w:rPr>
        <w:rFonts w:hint="default"/>
      </w:rPr>
    </w:lvl>
  </w:abstractNum>
  <w:abstractNum w:abstractNumId="10" w15:restartNumberingAfterBreak="0">
    <w:nsid w:val="5A1B104E"/>
    <w:multiLevelType w:val="hybridMultilevel"/>
    <w:tmpl w:val="CB3C5E0C"/>
    <w:lvl w:ilvl="0" w:tplc="0409000F">
      <w:start w:val="1"/>
      <w:numFmt w:val="decimal"/>
      <w:lvlText w:val="%1."/>
      <w:lvlJc w:val="left"/>
      <w:pPr>
        <w:ind w:left="918" w:hanging="360"/>
      </w:pPr>
    </w:lvl>
    <w:lvl w:ilvl="1" w:tplc="04090019" w:tentative="1">
      <w:start w:val="1"/>
      <w:numFmt w:val="lowerLetter"/>
      <w:lvlText w:val="%2."/>
      <w:lvlJc w:val="left"/>
      <w:pPr>
        <w:ind w:left="1638" w:hanging="360"/>
      </w:pPr>
    </w:lvl>
    <w:lvl w:ilvl="2" w:tplc="0409001B" w:tentative="1">
      <w:start w:val="1"/>
      <w:numFmt w:val="lowerRoman"/>
      <w:lvlText w:val="%3."/>
      <w:lvlJc w:val="right"/>
      <w:pPr>
        <w:ind w:left="2358" w:hanging="180"/>
      </w:pPr>
    </w:lvl>
    <w:lvl w:ilvl="3" w:tplc="0409000F" w:tentative="1">
      <w:start w:val="1"/>
      <w:numFmt w:val="decimal"/>
      <w:lvlText w:val="%4."/>
      <w:lvlJc w:val="left"/>
      <w:pPr>
        <w:ind w:left="3078" w:hanging="360"/>
      </w:pPr>
    </w:lvl>
    <w:lvl w:ilvl="4" w:tplc="04090019" w:tentative="1">
      <w:start w:val="1"/>
      <w:numFmt w:val="lowerLetter"/>
      <w:lvlText w:val="%5."/>
      <w:lvlJc w:val="left"/>
      <w:pPr>
        <w:ind w:left="3798" w:hanging="360"/>
      </w:pPr>
    </w:lvl>
    <w:lvl w:ilvl="5" w:tplc="0409001B" w:tentative="1">
      <w:start w:val="1"/>
      <w:numFmt w:val="lowerRoman"/>
      <w:lvlText w:val="%6."/>
      <w:lvlJc w:val="right"/>
      <w:pPr>
        <w:ind w:left="4518" w:hanging="180"/>
      </w:pPr>
    </w:lvl>
    <w:lvl w:ilvl="6" w:tplc="0409000F" w:tentative="1">
      <w:start w:val="1"/>
      <w:numFmt w:val="decimal"/>
      <w:lvlText w:val="%7."/>
      <w:lvlJc w:val="left"/>
      <w:pPr>
        <w:ind w:left="5238" w:hanging="360"/>
      </w:pPr>
    </w:lvl>
    <w:lvl w:ilvl="7" w:tplc="04090019" w:tentative="1">
      <w:start w:val="1"/>
      <w:numFmt w:val="lowerLetter"/>
      <w:lvlText w:val="%8."/>
      <w:lvlJc w:val="left"/>
      <w:pPr>
        <w:ind w:left="5958" w:hanging="360"/>
      </w:pPr>
    </w:lvl>
    <w:lvl w:ilvl="8" w:tplc="0409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11" w15:restartNumberingAfterBreak="0">
    <w:nsid w:val="5ACA4A33"/>
    <w:multiLevelType w:val="hybridMultilevel"/>
    <w:tmpl w:val="2BD63AF8"/>
    <w:lvl w:ilvl="0" w:tplc="1ACEAF6A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5B980D48"/>
    <w:multiLevelType w:val="hybridMultilevel"/>
    <w:tmpl w:val="8DBCE370"/>
    <w:lvl w:ilvl="0" w:tplc="DC8A31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A5FB1"/>
    <w:multiLevelType w:val="hybridMultilevel"/>
    <w:tmpl w:val="975AF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1"/>
  </w:num>
  <w:num w:numId="5">
    <w:abstractNumId w:val="12"/>
  </w:num>
  <w:num w:numId="6">
    <w:abstractNumId w:val="6"/>
  </w:num>
  <w:num w:numId="7">
    <w:abstractNumId w:val="8"/>
  </w:num>
  <w:num w:numId="8">
    <w:abstractNumId w:val="2"/>
  </w:num>
  <w:num w:numId="9">
    <w:abstractNumId w:val="10"/>
  </w:num>
  <w:num w:numId="10">
    <w:abstractNumId w:val="0"/>
  </w:num>
  <w:num w:numId="11">
    <w:abstractNumId w:val="9"/>
  </w:num>
  <w:num w:numId="12">
    <w:abstractNumId w:val="13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A96"/>
    <w:rsid w:val="00002C58"/>
    <w:rsid w:val="00014224"/>
    <w:rsid w:val="00037849"/>
    <w:rsid w:val="000526F1"/>
    <w:rsid w:val="00055FBB"/>
    <w:rsid w:val="00080347"/>
    <w:rsid w:val="000928DD"/>
    <w:rsid w:val="000B4966"/>
    <w:rsid w:val="00113F91"/>
    <w:rsid w:val="00164B9C"/>
    <w:rsid w:val="00166EB2"/>
    <w:rsid w:val="001D5F8B"/>
    <w:rsid w:val="00201147"/>
    <w:rsid w:val="0022359B"/>
    <w:rsid w:val="002446B5"/>
    <w:rsid w:val="00255073"/>
    <w:rsid w:val="00261996"/>
    <w:rsid w:val="0026542E"/>
    <w:rsid w:val="00293717"/>
    <w:rsid w:val="002B7D89"/>
    <w:rsid w:val="002F12BF"/>
    <w:rsid w:val="00302FF3"/>
    <w:rsid w:val="00327EC2"/>
    <w:rsid w:val="003732DC"/>
    <w:rsid w:val="003F3473"/>
    <w:rsid w:val="00404F62"/>
    <w:rsid w:val="00430520"/>
    <w:rsid w:val="00430BC8"/>
    <w:rsid w:val="00433223"/>
    <w:rsid w:val="0043775A"/>
    <w:rsid w:val="004435CA"/>
    <w:rsid w:val="00462218"/>
    <w:rsid w:val="00462343"/>
    <w:rsid w:val="00464A1A"/>
    <w:rsid w:val="004713E0"/>
    <w:rsid w:val="004A4F66"/>
    <w:rsid w:val="004B08B6"/>
    <w:rsid w:val="004C226D"/>
    <w:rsid w:val="004D19A1"/>
    <w:rsid w:val="004D4C7E"/>
    <w:rsid w:val="005760C7"/>
    <w:rsid w:val="005D5C62"/>
    <w:rsid w:val="005E05FF"/>
    <w:rsid w:val="005F596D"/>
    <w:rsid w:val="005F7D17"/>
    <w:rsid w:val="00620A0C"/>
    <w:rsid w:val="00643320"/>
    <w:rsid w:val="006C0E61"/>
    <w:rsid w:val="006C42F8"/>
    <w:rsid w:val="006C795D"/>
    <w:rsid w:val="006D7C19"/>
    <w:rsid w:val="00700B0D"/>
    <w:rsid w:val="0070536D"/>
    <w:rsid w:val="00711651"/>
    <w:rsid w:val="00713FB1"/>
    <w:rsid w:val="00724161"/>
    <w:rsid w:val="007346B2"/>
    <w:rsid w:val="00751A02"/>
    <w:rsid w:val="00757FBA"/>
    <w:rsid w:val="007662F6"/>
    <w:rsid w:val="00787804"/>
    <w:rsid w:val="007A67D7"/>
    <w:rsid w:val="007E205B"/>
    <w:rsid w:val="007E5755"/>
    <w:rsid w:val="007F56F4"/>
    <w:rsid w:val="00806A32"/>
    <w:rsid w:val="00832F23"/>
    <w:rsid w:val="008B0040"/>
    <w:rsid w:val="008B0710"/>
    <w:rsid w:val="008B1AA1"/>
    <w:rsid w:val="008B6821"/>
    <w:rsid w:val="008B788F"/>
    <w:rsid w:val="008C7309"/>
    <w:rsid w:val="008D350E"/>
    <w:rsid w:val="008F37A4"/>
    <w:rsid w:val="0090685F"/>
    <w:rsid w:val="009325C7"/>
    <w:rsid w:val="009354AF"/>
    <w:rsid w:val="0094303B"/>
    <w:rsid w:val="009532D2"/>
    <w:rsid w:val="009860CA"/>
    <w:rsid w:val="009D2CBC"/>
    <w:rsid w:val="00A47FD6"/>
    <w:rsid w:val="00A5403D"/>
    <w:rsid w:val="00A679C1"/>
    <w:rsid w:val="00A83E81"/>
    <w:rsid w:val="00AB34F0"/>
    <w:rsid w:val="00AD315D"/>
    <w:rsid w:val="00B04849"/>
    <w:rsid w:val="00B45EFD"/>
    <w:rsid w:val="00B95A3C"/>
    <w:rsid w:val="00BA3EF3"/>
    <w:rsid w:val="00C13A96"/>
    <w:rsid w:val="00C30A00"/>
    <w:rsid w:val="00C42BA5"/>
    <w:rsid w:val="00C627E5"/>
    <w:rsid w:val="00C87D2F"/>
    <w:rsid w:val="00CB3A68"/>
    <w:rsid w:val="00CE7815"/>
    <w:rsid w:val="00D214E7"/>
    <w:rsid w:val="00D25265"/>
    <w:rsid w:val="00D36827"/>
    <w:rsid w:val="00D43547"/>
    <w:rsid w:val="00D66FD5"/>
    <w:rsid w:val="00D926A4"/>
    <w:rsid w:val="00DA6922"/>
    <w:rsid w:val="00DB51D6"/>
    <w:rsid w:val="00DF0A57"/>
    <w:rsid w:val="00E040BB"/>
    <w:rsid w:val="00E72960"/>
    <w:rsid w:val="00E84517"/>
    <w:rsid w:val="00E93277"/>
    <w:rsid w:val="00EB5B1F"/>
    <w:rsid w:val="00EE204A"/>
    <w:rsid w:val="00F115CD"/>
    <w:rsid w:val="00F144CC"/>
    <w:rsid w:val="00F178C9"/>
    <w:rsid w:val="00F1790C"/>
    <w:rsid w:val="00F45B15"/>
    <w:rsid w:val="00F61C27"/>
    <w:rsid w:val="00F91FDA"/>
    <w:rsid w:val="00F936DC"/>
    <w:rsid w:val="00FA0CDA"/>
    <w:rsid w:val="00FA3F1D"/>
    <w:rsid w:val="00FA5D63"/>
    <w:rsid w:val="00FB03E6"/>
    <w:rsid w:val="00FC315F"/>
    <w:rsid w:val="00FD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EEEB0"/>
  <w15:docId w15:val="{F691B1CD-D0DD-4F47-A3F0-0528E904F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D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B7D89"/>
    <w:rPr>
      <w:i/>
      <w:iCs/>
    </w:rPr>
  </w:style>
  <w:style w:type="paragraph" w:customStyle="1" w:styleId="mechtex">
    <w:name w:val="mechtex"/>
    <w:basedOn w:val="Normal"/>
    <w:link w:val="mechtexChar"/>
    <w:qFormat/>
    <w:rsid w:val="002B7D89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2B7D89"/>
    <w:rPr>
      <w:rFonts w:ascii="Arial Armenian" w:eastAsia="Times New Roman" w:hAnsi="Arial Armenian" w:cs="Times New Roman"/>
      <w:szCs w:val="24"/>
      <w:lang w:val="x-none" w:eastAsia="x-none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8B6821"/>
    <w:pPr>
      <w:ind w:left="720"/>
      <w:contextualSpacing/>
    </w:pPr>
    <w:rPr>
      <w:rFonts w:ascii="Arial LatArm" w:hAnsi="Arial LatArm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qFormat/>
    <w:locked/>
    <w:rsid w:val="008B6821"/>
    <w:rPr>
      <w:rFonts w:ascii="Arial LatArm" w:eastAsia="Times New Roman" w:hAnsi="Arial LatArm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9860CA"/>
    <w:pPr>
      <w:spacing w:before="100" w:beforeAutospacing="1" w:after="100" w:afterAutospacing="1"/>
    </w:pPr>
    <w:rPr>
      <w:lang w:val="en-GB" w:eastAsia="en-GB"/>
    </w:rPr>
  </w:style>
  <w:style w:type="paragraph" w:customStyle="1" w:styleId="Normal1">
    <w:name w:val="Normal1"/>
    <w:rsid w:val="009D2CBC"/>
    <w:pPr>
      <w:spacing w:after="0" w:line="276" w:lineRule="auto"/>
      <w:jc w:val="both"/>
    </w:pPr>
    <w:rPr>
      <w:rFonts w:ascii="Arial" w:eastAsia="Arial" w:hAnsi="Arial" w:cs="Arial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9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2512</Words>
  <Characters>14324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Rima.Yeganyan</dc:creator>
  <cp:lastModifiedBy>Anna.Hakobyan</cp:lastModifiedBy>
  <cp:revision>3</cp:revision>
  <dcterms:created xsi:type="dcterms:W3CDTF">2022-04-22T07:01:00Z</dcterms:created>
  <dcterms:modified xsi:type="dcterms:W3CDTF">2022-04-22T07:07:00Z</dcterms:modified>
</cp:coreProperties>
</file>