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F1D" w:rsidRDefault="008416F7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>
        <w:rPr>
          <w:rFonts w:ascii="GHEA Grapalat" w:hAnsi="GHEA Grapalat"/>
          <w:b/>
          <w:sz w:val="28"/>
          <w:szCs w:val="28"/>
          <w:lang w:val="en-US"/>
        </w:rPr>
        <w:t>Տ Ե Ղ Ե Կ Ա Ն Ք</w:t>
      </w:r>
      <w:bookmarkStart w:id="0" w:name="_GoBack"/>
      <w:bookmarkEnd w:id="0"/>
    </w:p>
    <w:p w:rsidR="001A4F1D" w:rsidRDefault="008416F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«Խաղաղ նպատակներով տիեզերական տարածության հետազոտման և օգտագործման ոլորտում համագործակցության մասին Անկախ Պետությունների Համագործակցության»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Կոնվենցիայի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վավերացման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(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դրան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միանալու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)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նպատակահարմարության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մասին</w:t>
      </w:r>
      <w:proofErr w:type="spellEnd"/>
    </w:p>
    <w:p w:rsidR="009774E9" w:rsidRPr="009774E9" w:rsidRDefault="008416F7" w:rsidP="009774E9">
      <w:pPr>
        <w:spacing w:line="360" w:lineRule="auto"/>
        <w:ind w:firstLine="706"/>
        <w:jc w:val="both"/>
        <w:rPr>
          <w:rFonts w:ascii="GHEA Grapalat" w:eastAsia="Calibri" w:hAnsi="GHEA Grapalat" w:cs="Sylfaen"/>
          <w:sz w:val="24"/>
          <w:szCs w:val="24"/>
          <w:lang w:val="en-US"/>
        </w:rPr>
      </w:pPr>
      <w:r>
        <w:rPr>
          <w:rFonts w:ascii="GHEA Grapalat" w:eastAsia="Calibri" w:hAnsi="GHEA Grapalat" w:cs="Sylfaen"/>
          <w:sz w:val="24"/>
          <w:szCs w:val="24"/>
          <w:lang w:val="en-US"/>
        </w:rPr>
        <w:t>«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Խաղաղ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նպատակներով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տարածության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հետազոտման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օգտագործման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ոլորտում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համագործակցության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մասին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Անկախ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Պետությունների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Համագործակցության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Կոնվենցիայի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վավերացման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նպատակահարմարությունը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բխում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ՀՀ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2021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թվականի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նոյեմբերի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18-ի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թիվ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1902-Լ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որոշմամբ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հաստատված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թիվ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1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հավելվածի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ՀՀ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բարձր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տեխնոլոգիական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արդյունաբերության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նախարարության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34-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կետի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կատարման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անհրաժեշտությունից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որը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մեծապես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կնպաստի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միջազգային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համագործակցության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ընդլայնմանը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ոլորտում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>։</w:t>
      </w:r>
    </w:p>
    <w:p w:rsidR="001A4F1D" w:rsidRDefault="008416F7">
      <w:pPr>
        <w:spacing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en-US"/>
        </w:rPr>
      </w:pP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Կոնվենցիայի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նպատակն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խաղաղ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նպատակներով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տարածության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հետազոտման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օգտագործման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տեխնիկայի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և</w:t>
      </w:r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տեխնոլոգիաների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զարգացման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կիրառման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ոլորտներում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բազմակողմ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համագործակցության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հիմնումը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ինչպես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նաև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այդ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նպատակներով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պատշաճ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կազմակերպչական-իրավական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հիմքի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ստեղծումը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en-US"/>
        </w:rPr>
        <w:t>:</w:t>
      </w:r>
    </w:p>
    <w:p w:rsidR="008416F7" w:rsidRDefault="008416F7" w:rsidP="008416F7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Կոնվենցիայի ԱՊՀ մասնակից պետությունների համատեղ գործունեության համակարգումն իրականացվում է </w:t>
      </w:r>
      <w:r w:rsidRPr="0031348F">
        <w:rPr>
          <w:rFonts w:ascii="GHEA Grapalat" w:eastAsia="Calibri" w:hAnsi="GHEA Grapalat" w:cs="Sylfaen"/>
          <w:sz w:val="24"/>
          <w:szCs w:val="24"/>
          <w:lang w:val="hy-AM"/>
        </w:rPr>
        <w:t>խաղաղ նպատակներով տիեզերական տարածության հետազոտման և օգտագործման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ոլորտում ԱՊՀ ճյուղային համագործակցության մարմին հադիսացող՝ </w:t>
      </w:r>
      <w:r>
        <w:rPr>
          <w:rFonts w:ascii="GHEA Grapalat" w:hAnsi="GHEA Grapalat"/>
          <w:sz w:val="24"/>
          <w:szCs w:val="24"/>
          <w:lang w:val="hy-AM"/>
        </w:rPr>
        <w:t xml:space="preserve">Տիեզերքի հարցերով միջպետական խորհրդի </w:t>
      </w:r>
      <w:r w:rsidRPr="0031348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Խորհուրդ</w:t>
      </w:r>
      <w:r w:rsidRPr="0031348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9774E9" w:rsidRDefault="009774E9" w:rsidP="009774E9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Կոնվենցիան վավերացնելու </w:t>
      </w:r>
      <w:r w:rsidRPr="009774E9">
        <w:rPr>
          <w:rFonts w:ascii="GHEA Grapalat" w:hAnsi="GHEA Grapalat"/>
          <w:sz w:val="24"/>
          <w:szCs w:val="24"/>
          <w:lang w:val="hy-AM"/>
        </w:rPr>
        <w:t>(դրան միանալու)</w:t>
      </w:r>
      <w:r>
        <w:rPr>
          <w:rFonts w:ascii="GHEA Grapalat" w:hAnsi="GHEA Grapalat"/>
          <w:sz w:val="24"/>
          <w:szCs w:val="24"/>
          <w:lang w:val="hy-AM"/>
        </w:rPr>
        <w:t xml:space="preserve"> հիմնական նպատակը</w:t>
      </w:r>
      <w:r w:rsidR="0031348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416F7">
        <w:rPr>
          <w:rFonts w:ascii="GHEA Grapalat" w:hAnsi="GHEA Grapalat"/>
          <w:sz w:val="24"/>
          <w:szCs w:val="24"/>
          <w:lang w:val="hy-AM"/>
        </w:rPr>
        <w:t>Խորհրդի</w:t>
      </w:r>
      <w:r w:rsidR="0031348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լիիրավ անդամ դառնալն է</w:t>
      </w:r>
      <w:r w:rsidR="00D32EF3" w:rsidRPr="00D32EF3">
        <w:rPr>
          <w:rFonts w:ascii="GHEA Grapalat" w:hAnsi="GHEA Grapalat"/>
          <w:sz w:val="24"/>
          <w:szCs w:val="24"/>
          <w:lang w:val="hy-AM"/>
        </w:rPr>
        <w:t>`</w:t>
      </w:r>
      <w:r w:rsidR="0031348F">
        <w:rPr>
          <w:rFonts w:ascii="GHEA Grapalat" w:hAnsi="GHEA Grapalat"/>
          <w:sz w:val="24"/>
          <w:szCs w:val="24"/>
          <w:lang w:val="hy-AM"/>
        </w:rPr>
        <w:t xml:space="preserve"> հաշվի առնելով այն հանգամանքը, որ մինչ օրս Հայաստանի Հանրապետությունը Խորհրդում </w:t>
      </w:r>
      <w:r w:rsidR="00D32EF3">
        <w:rPr>
          <w:rFonts w:ascii="GHEA Grapalat" w:hAnsi="GHEA Grapalat"/>
          <w:sz w:val="24"/>
          <w:szCs w:val="24"/>
          <w:lang w:val="hy-AM"/>
        </w:rPr>
        <w:t>ունի միայն</w:t>
      </w:r>
      <w:r w:rsidR="0031348F">
        <w:rPr>
          <w:rFonts w:ascii="GHEA Grapalat" w:hAnsi="GHEA Grapalat"/>
          <w:sz w:val="24"/>
          <w:szCs w:val="24"/>
          <w:lang w:val="hy-AM"/>
        </w:rPr>
        <w:t xml:space="preserve"> դիտորդ</w:t>
      </w:r>
      <w:r w:rsidR="00D32EF3">
        <w:rPr>
          <w:rFonts w:ascii="GHEA Grapalat" w:hAnsi="GHEA Grapalat"/>
          <w:sz w:val="24"/>
          <w:szCs w:val="24"/>
          <w:lang w:val="hy-AM"/>
        </w:rPr>
        <w:t>ի կարգավիճակ, ինչի հետևանքով երկիրն իրավունք չունի մասնակցելու քվեարկություններին կամ ծանրակշիռ ձայն ունենալ Խորհրդի նիստերի շրջանակում որոշումներ կայացնելիս</w:t>
      </w:r>
      <w:r w:rsidR="0031348F">
        <w:rPr>
          <w:rFonts w:ascii="GHEA Grapalat" w:hAnsi="GHEA Grapalat"/>
          <w:sz w:val="24"/>
          <w:szCs w:val="24"/>
          <w:lang w:val="hy-AM"/>
        </w:rPr>
        <w:t>:</w:t>
      </w:r>
    </w:p>
    <w:p w:rsidR="0031348F" w:rsidRPr="008416F7" w:rsidRDefault="0031348F" w:rsidP="008416F7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Կոնվենցիայի հիման վրա 2018 թվականի նոյեմբերի 2-ին ստորագրվել է </w:t>
      </w:r>
      <w:r>
        <w:rPr>
          <w:rFonts w:ascii="GHEA Grapalat" w:hAnsi="GHEA Grapalat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sz w:val="24"/>
          <w:szCs w:val="24"/>
          <w:lang w:val="hy-AM"/>
        </w:rPr>
        <w:t>Խաղաղ նպատակներով տիեզերական տարածության հետազոտման և օգտագործման ոլորտում Անկախ պետությունների համագործակցության մասնակից պետությունների համատեղ գործունեության իրականացման մասին» Համաձայնագիրը</w:t>
      </w:r>
      <w:r w:rsidR="008416F7">
        <w:rPr>
          <w:rFonts w:ascii="GHEA Grapalat" w:hAnsi="GHEA Grapalat"/>
          <w:sz w:val="24"/>
          <w:szCs w:val="24"/>
          <w:lang w:val="hy-AM"/>
        </w:rPr>
        <w:t>:</w:t>
      </w:r>
    </w:p>
    <w:p w:rsidR="001A4F1D" w:rsidRPr="009774E9" w:rsidRDefault="008416F7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9774E9">
        <w:rPr>
          <w:rFonts w:ascii="GHEA Grapalat" w:eastAsia="Calibri" w:hAnsi="GHEA Grapalat" w:cs="Times New Roman"/>
          <w:sz w:val="24"/>
          <w:szCs w:val="24"/>
          <w:lang w:val="hy-AM"/>
        </w:rPr>
        <w:t>ԱՊՀ Կոնվենցիան սահմանում է համագործակցության</w:t>
      </w:r>
      <w:r w:rsidRPr="009774E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  <w:r w:rsidRPr="009774E9">
        <w:rPr>
          <w:rFonts w:ascii="GHEA Grapalat" w:eastAsia="Calibri" w:hAnsi="GHEA Grapalat" w:cs="Times New Roman"/>
          <w:sz w:val="24"/>
          <w:szCs w:val="24"/>
          <w:lang w:val="hy-AM"/>
        </w:rPr>
        <w:t>հետևյալ շրջանակները</w:t>
      </w:r>
      <w:r w:rsidR="00D32EF3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:rsidR="00DA1033" w:rsidRPr="00D32EF3" w:rsidRDefault="00DA1033" w:rsidP="00DA1033">
      <w:pPr>
        <w:pStyle w:val="ListParagraph"/>
        <w:numPr>
          <w:ilvl w:val="0"/>
          <w:numId w:val="1"/>
        </w:numPr>
        <w:tabs>
          <w:tab w:val="left" w:pos="0"/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32EF3">
        <w:rPr>
          <w:rFonts w:ascii="GHEA Grapalat" w:eastAsia="Calibri" w:hAnsi="GHEA Grapalat" w:cs="Sylfaen"/>
          <w:sz w:val="24"/>
          <w:szCs w:val="24"/>
          <w:lang w:val="hy-AM"/>
        </w:rPr>
        <w:t>Հ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ենքային</w:t>
      </w:r>
      <w:r w:rsidRPr="00D32EF3">
        <w:rPr>
          <w:rFonts w:ascii="GHEA Grapalat" w:eastAsia="Calibri" w:hAnsi="GHEA Grapalat" w:cs="Sylfaen"/>
          <w:sz w:val="24"/>
          <w:szCs w:val="24"/>
          <w:lang w:val="hy-AM"/>
        </w:rPr>
        <w:t xml:space="preserve"> և կիրառական տիեզերական հետազոտություններ</w:t>
      </w:r>
      <w:r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D32EF3">
        <w:rPr>
          <w:rFonts w:ascii="GHEA Grapalat" w:eastAsia="Calibri" w:hAnsi="GHEA Grapalat" w:cs="Sylfaen"/>
          <w:sz w:val="24"/>
          <w:szCs w:val="24"/>
          <w:lang w:val="hy-AM"/>
        </w:rPr>
        <w:t xml:space="preserve"> ներառյալ</w:t>
      </w:r>
      <w:r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D32EF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աստրոֆիզիկական հետազոտությունները, մոլորակների և աստերոիդ-գիսաստղային վտանգի ուսումնասիրությունը,</w:t>
      </w:r>
    </w:p>
    <w:p w:rsidR="00DA1033" w:rsidRDefault="00DA1033" w:rsidP="00DA1033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>
        <w:rPr>
          <w:rFonts w:ascii="GHEA Grapalat" w:eastAsia="Calibri" w:hAnsi="GHEA Grapalat" w:cs="Sylfaen"/>
          <w:sz w:val="24"/>
          <w:szCs w:val="24"/>
        </w:rPr>
        <w:t>Երկրի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հեռավար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զոնդավորում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տիեզերքից</w:t>
      </w:r>
      <w:r>
        <w:rPr>
          <w:rFonts w:ascii="GHEA Grapalat" w:eastAsia="Calibri" w:hAnsi="GHEA Grapalat" w:cs="Sylfaen"/>
          <w:sz w:val="24"/>
          <w:szCs w:val="24"/>
        </w:rPr>
        <w:t xml:space="preserve">, </w:t>
      </w:r>
    </w:p>
    <w:p w:rsidR="00DA1033" w:rsidRDefault="00DA1033" w:rsidP="00DA1033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կոորդինատային-ժամանակային և նավիգացիոն ապահովում</w:t>
      </w:r>
      <w:r>
        <w:rPr>
          <w:rFonts w:ascii="GHEA Grapalat" w:eastAsia="Calibri" w:hAnsi="GHEA Grapalat" w:cs="Sylfaen"/>
          <w:sz w:val="24"/>
          <w:szCs w:val="24"/>
        </w:rPr>
        <w:t>,</w:t>
      </w:r>
    </w:p>
    <w:p w:rsidR="00DA1033" w:rsidRDefault="00DA1033" w:rsidP="00DA1033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>
        <w:rPr>
          <w:rFonts w:ascii="GHEA Grapalat" w:eastAsia="Calibri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աղբի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օգտահանման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խնդրի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լուծում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>,</w:t>
      </w:r>
    </w:p>
    <w:p w:rsidR="00DA1033" w:rsidRDefault="00DA1033" w:rsidP="00DA1033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>
        <w:rPr>
          <w:rFonts w:ascii="GHEA Grapalat" w:eastAsia="Calibri" w:hAnsi="GHEA Grapalat" w:cs="Sylfaen"/>
          <w:sz w:val="24"/>
          <w:szCs w:val="24"/>
        </w:rPr>
        <w:t>աստերոիդ-գիսաաստղային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սպառնալիքի</w:t>
      </w:r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կանխարգելում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>,</w:t>
      </w:r>
    </w:p>
    <w:p w:rsidR="00DA1033" w:rsidRDefault="00DA1033" w:rsidP="00DA1033">
      <w:pPr>
        <w:pStyle w:val="ListParagraph"/>
        <w:numPr>
          <w:ilvl w:val="0"/>
          <w:numId w:val="1"/>
        </w:numPr>
        <w:tabs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>
        <w:rPr>
          <w:rFonts w:ascii="GHEA Grapalat" w:eastAsia="Calibri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գործունեություն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իրականացնելիս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շրջակա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միջավայրի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էկոլոգիական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անվտանգության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պաշտպանության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ապահովում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>,</w:t>
      </w:r>
    </w:p>
    <w:p w:rsidR="00DA1033" w:rsidRDefault="00DA1033" w:rsidP="00DA1033">
      <w:pPr>
        <w:pStyle w:val="ListParagraph"/>
        <w:numPr>
          <w:ilvl w:val="0"/>
          <w:numId w:val="1"/>
        </w:numPr>
        <w:tabs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>
        <w:rPr>
          <w:rFonts w:ascii="GHEA Grapalat" w:eastAsia="Calibri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տեխնիկայի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ենթակառուցվածքի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n-US"/>
        </w:rPr>
        <w:t>հ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ետ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կապված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գիտատեխնիկական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փորձարարակոնստրուկտորական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փորձարարատեխնոլոգիական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աշխատանքներ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>,</w:t>
      </w:r>
    </w:p>
    <w:p w:rsidR="00DA1033" w:rsidRDefault="00DA1033" w:rsidP="00DA1033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>
        <w:rPr>
          <w:rFonts w:ascii="GHEA Grapalat" w:eastAsia="Calibri" w:hAnsi="GHEA Grapalat" w:cs="Sylfaen"/>
          <w:sz w:val="24"/>
          <w:szCs w:val="24"/>
        </w:rPr>
        <w:t>օդանավավար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>վ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ող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թռիչքներ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>,</w:t>
      </w:r>
    </w:p>
    <w:p w:rsidR="00DA1033" w:rsidRDefault="00DA1033" w:rsidP="00DA1033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համապատասխան</w:t>
      </w:r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ծառայությունների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տրամադրում</w:t>
      </w:r>
      <w:r>
        <w:rPr>
          <w:rFonts w:ascii="GHEA Grapalat" w:eastAsia="Calibri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օգտագործում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>,</w:t>
      </w:r>
    </w:p>
    <w:p w:rsidR="00DA1033" w:rsidRDefault="00DA1033" w:rsidP="00DA1033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տիեզերական ոլորտի համար կադրերի նախապատրաստում և վերապատրաստում</w:t>
      </w:r>
    </w:p>
    <w:p w:rsidR="00DA1033" w:rsidRPr="00DA1033" w:rsidRDefault="00DA1033" w:rsidP="00DA1033">
      <w:pPr>
        <w:pStyle w:val="ListParagraph"/>
        <w:numPr>
          <w:ilvl w:val="0"/>
          <w:numId w:val="1"/>
        </w:numPr>
        <w:tabs>
          <w:tab w:val="left" w:pos="1080"/>
        </w:tabs>
        <w:spacing w:after="12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>
        <w:rPr>
          <w:rFonts w:ascii="GHEA Grapalat" w:eastAsia="Calibri" w:hAnsi="GHEA Grapalat" w:cs="Sylfaen"/>
          <w:sz w:val="24"/>
          <w:szCs w:val="24"/>
        </w:rPr>
        <w:t>տիեզերական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գործունեության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ոլորտում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Կողմերի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ազգային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նորմատիվ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տե</w:t>
      </w:r>
      <w:proofErr w:type="spellEnd"/>
      <w:r>
        <w:rPr>
          <w:rFonts w:ascii="GHEA Grapalat" w:eastAsia="Calibri" w:hAnsi="GHEA Grapalat" w:cs="Sylfaen"/>
          <w:sz w:val="24"/>
          <w:szCs w:val="24"/>
          <w:lang w:val="en-US"/>
        </w:rPr>
        <w:t>խ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նիկական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փաստաթղթերի</w:t>
      </w:r>
      <w:proofErr w:type="spellEnd"/>
      <w:r>
        <w:rPr>
          <w:rFonts w:ascii="GHEA Grapalat" w:eastAsia="Calibri" w:hAnsi="GHEA Grapalat" w:cs="Sylfaen"/>
          <w:sz w:val="24"/>
          <w:szCs w:val="24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ներդաշնակեցում:</w:t>
      </w:r>
    </w:p>
    <w:p w:rsidR="001A4F1D" w:rsidRDefault="008416F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Տվյալ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Կոնվենցիայի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շրջանակներում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հնարավորություն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կընձեռվի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համագործակցել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արբանյակային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նավիգացիոն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համակարգերի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դրանց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հետ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կապված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տեխնոլոգիաների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en-US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ծառայությունների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ոլորտներում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Այն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հնարավորություն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կտա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նաև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տիեզերական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գործունեության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FE2E31">
        <w:rPr>
          <w:rFonts w:ascii="GHEA Grapalat" w:eastAsia="Calibri" w:hAnsi="GHEA Grapalat" w:cs="Times New Roman"/>
          <w:sz w:val="24"/>
          <w:szCs w:val="24"/>
          <w:lang w:val="en-US"/>
        </w:rPr>
        <w:lastRenderedPageBreak/>
        <w:t>արդյունքներն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օգտագործել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սոցիալ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>-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տնտեսական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զարգացման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տարբեր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ոլորտներում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պաշտպանել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տիեզերական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միջավայրը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կանխարգելել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en-US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հսկել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տիեզերական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աղբի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կուտակումը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իրականացնել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բնական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պաշարների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հետազոտություններ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ինչպես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նաև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արտակարգ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իրավիճակների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en-US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բնական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en-US"/>
        </w:rPr>
        <w:t>աղետների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94516E">
        <w:rPr>
          <w:rFonts w:ascii="GHEA Grapalat" w:eastAsia="Calibri" w:hAnsi="GHEA Grapalat" w:cs="Times New Roman"/>
          <w:sz w:val="24"/>
          <w:szCs w:val="24"/>
          <w:lang w:val="hy-AM"/>
        </w:rPr>
        <w:t>վերահսկում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31348F" w:rsidRPr="0031348F" w:rsidRDefault="0031348F" w:rsidP="0031348F">
      <w:pPr>
        <w:spacing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«Խաղաղ նպատակներով տիեզերական տարածության հետազոտման և օգտագործման </w:t>
      </w:r>
      <w:r>
        <w:rPr>
          <w:rFonts w:ascii="GHEA Grapalat" w:hAnsi="GHEA Grapalat"/>
          <w:sz w:val="24"/>
          <w:szCs w:val="24"/>
          <w:lang w:val="hy-AM"/>
        </w:rPr>
        <w:t>ոլորտում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համագործակցության մասին Անկախ Պետությունների Համագործակցության»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Կոնվենցիան</w:t>
      </w:r>
      <w:proofErr w:type="spellEnd"/>
      <w:r w:rsidRPr="0031348F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ստորագրվել</w:t>
      </w:r>
      <w:proofErr w:type="spellEnd"/>
      <w:r w:rsidRPr="0031348F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n-US"/>
        </w:rPr>
        <w:t>է</w:t>
      </w:r>
      <w:r w:rsidRPr="0031348F">
        <w:rPr>
          <w:rFonts w:ascii="GHEA Grapalat" w:eastAsia="Calibri" w:hAnsi="GHEA Grapalat" w:cs="Sylfaen"/>
          <w:sz w:val="24"/>
          <w:szCs w:val="24"/>
          <w:lang w:val="af-ZA"/>
        </w:rPr>
        <w:t xml:space="preserve"> 2018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թվականի</w:t>
      </w:r>
      <w:proofErr w:type="spellEnd"/>
      <w:r w:rsidRPr="0031348F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սեպտեմբերի 28-ին և ենթակա է պարտադիր վավերացման:</w:t>
      </w:r>
    </w:p>
    <w:p w:rsidR="001A4F1D" w:rsidRDefault="008416F7">
      <w:pPr>
        <w:spacing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D32EF3">
        <w:rPr>
          <w:rFonts w:ascii="GHEA Grapalat" w:eastAsia="Calibri" w:hAnsi="GHEA Grapalat" w:cs="Times New Roman"/>
          <w:sz w:val="24"/>
          <w:szCs w:val="24"/>
          <w:lang w:val="hy-AM"/>
        </w:rPr>
        <w:t>Հաշվի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D32EF3">
        <w:rPr>
          <w:rFonts w:ascii="GHEA Grapalat" w:eastAsia="Calibri" w:hAnsi="GHEA Grapalat" w:cs="Times New Roman"/>
          <w:sz w:val="24"/>
          <w:szCs w:val="24"/>
          <w:lang w:val="hy-AM"/>
        </w:rPr>
        <w:t>առնելով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D32EF3">
        <w:rPr>
          <w:rFonts w:ascii="GHEA Grapalat" w:eastAsia="Calibri" w:hAnsi="GHEA Grapalat" w:cs="Times New Roman"/>
          <w:sz w:val="24"/>
          <w:szCs w:val="24"/>
          <w:lang w:val="hy-AM"/>
        </w:rPr>
        <w:t>վերոգրյալը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`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«Խաղաղ նպատակներով տիեզերական տարածության հետազոտման և օգտագործման </w:t>
      </w:r>
      <w:r>
        <w:rPr>
          <w:rFonts w:ascii="GHEA Grapalat" w:hAnsi="GHEA Grapalat"/>
          <w:sz w:val="24"/>
          <w:szCs w:val="24"/>
          <w:lang w:val="hy-AM"/>
        </w:rPr>
        <w:t>ոլորտում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համագործակցության մասին Անկախ Պետությունների Համագործակցության»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D32EF3">
        <w:rPr>
          <w:rFonts w:ascii="GHEA Grapalat" w:eastAsia="Calibri" w:hAnsi="GHEA Grapalat" w:cs="Sylfaen"/>
          <w:sz w:val="24"/>
          <w:szCs w:val="24"/>
          <w:lang w:val="hy-AM"/>
        </w:rPr>
        <w:t>Կոնվենցիայի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D32EF3">
        <w:rPr>
          <w:rFonts w:ascii="GHEA Grapalat" w:hAnsi="GHEA Grapalat" w:cs="Times New Roman"/>
          <w:sz w:val="24"/>
          <w:szCs w:val="24"/>
          <w:lang w:val="hy-AM"/>
        </w:rPr>
        <w:t>վավերացումը</w:t>
      </w:r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D32EF3">
        <w:rPr>
          <w:rFonts w:ascii="GHEA Grapalat" w:eastAsia="Calibri" w:hAnsi="GHEA Grapalat" w:cs="Times New Roman"/>
          <w:sz w:val="24"/>
          <w:szCs w:val="24"/>
          <w:lang w:val="hy-AM"/>
        </w:rPr>
        <w:t>գտնում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D32EF3">
        <w:rPr>
          <w:rFonts w:ascii="GHEA Grapalat" w:eastAsia="Calibri" w:hAnsi="GHEA Grapalat" w:cs="Times New Roman"/>
          <w:sz w:val="24"/>
          <w:szCs w:val="24"/>
          <w:lang w:val="hy-AM"/>
        </w:rPr>
        <w:t>ենք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D32EF3">
        <w:rPr>
          <w:rFonts w:ascii="GHEA Grapalat" w:eastAsia="Calibri" w:hAnsi="GHEA Grapalat" w:cs="Times New Roman"/>
          <w:sz w:val="24"/>
          <w:szCs w:val="24"/>
          <w:lang w:val="hy-AM"/>
        </w:rPr>
        <w:t>նպատակահարմար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1A4F1D" w:rsidRDefault="008416F7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sz w:val="24"/>
          <w:szCs w:val="24"/>
          <w:lang w:val="af-ZA"/>
        </w:rPr>
        <w:tab/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«Խաղաղ նպատակներով տիեզերական տարածության հետազոտման և օգտագործման </w:t>
      </w:r>
      <w:r>
        <w:rPr>
          <w:rFonts w:ascii="GHEA Grapalat" w:hAnsi="GHEA Grapalat"/>
          <w:sz w:val="24"/>
          <w:szCs w:val="24"/>
          <w:lang w:val="hy-AM"/>
        </w:rPr>
        <w:t>ոլորտում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համագործակցության մասին Անկախ Պետությունների Համագործակցության»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en-US"/>
        </w:rPr>
        <w:t>Կոնվենցիայի</w:t>
      </w:r>
      <w:proofErr w:type="spellEnd"/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կատարման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համար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պատասխանատու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մարմին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</w:rPr>
        <w:t>է</w:t>
      </w:r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հանդիսանում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ՀՀ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բարձր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տեխնոլոգիական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արդյունաբերության</w:t>
      </w:r>
      <w:proofErr w:type="spellEnd"/>
      <w:r w:rsidRPr="009774E9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</w:rPr>
        <w:t>նախարարությունը</w:t>
      </w:r>
      <w:proofErr w:type="spellEnd"/>
      <w:r>
        <w:rPr>
          <w:rFonts w:ascii="GHEA Grapalat" w:hAnsi="GHEA Grapalat" w:cs="Times New Roman"/>
          <w:sz w:val="24"/>
          <w:szCs w:val="24"/>
        </w:rPr>
        <w:t>։</w:t>
      </w:r>
    </w:p>
    <w:p w:rsidR="001A4F1D" w:rsidRDefault="001A4F1D">
      <w:pPr>
        <w:spacing w:line="360" w:lineRule="auto"/>
        <w:ind w:firstLine="706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:rsidR="00BF6270" w:rsidRDefault="00BF6270">
      <w:pPr>
        <w:spacing w:line="360" w:lineRule="auto"/>
        <w:ind w:firstLine="706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:rsidR="00BF6270" w:rsidRDefault="00BF6270">
      <w:pPr>
        <w:spacing w:line="360" w:lineRule="auto"/>
        <w:ind w:firstLine="706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:rsidR="00BF6270" w:rsidRDefault="00BF6270">
      <w:pPr>
        <w:spacing w:line="360" w:lineRule="auto"/>
        <w:ind w:firstLine="706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:rsidR="00BF6270" w:rsidRDefault="00BF6270">
      <w:pPr>
        <w:spacing w:line="360" w:lineRule="auto"/>
        <w:ind w:firstLine="706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:rsidR="00BF6270" w:rsidRDefault="00BF6270" w:rsidP="00DA1033">
      <w:pPr>
        <w:spacing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p w:rsidR="00DA1033" w:rsidRDefault="00DA1033" w:rsidP="00DA1033">
      <w:pPr>
        <w:spacing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</w:p>
    <w:sectPr w:rsidR="00DA1033">
      <w:pgSz w:w="12240" w:h="15840"/>
      <w:pgMar w:top="1440" w:right="720" w:bottom="1440" w:left="81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20AA7"/>
    <w:multiLevelType w:val="multilevel"/>
    <w:tmpl w:val="AFD6500C"/>
    <w:lvl w:ilvl="0">
      <w:start w:val="2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3648F5"/>
    <w:multiLevelType w:val="multilevel"/>
    <w:tmpl w:val="5470C3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D"/>
    <w:rsid w:val="001A4F1D"/>
    <w:rsid w:val="0031348F"/>
    <w:rsid w:val="003C11C0"/>
    <w:rsid w:val="00496DE6"/>
    <w:rsid w:val="0058398D"/>
    <w:rsid w:val="008416F7"/>
    <w:rsid w:val="008843AD"/>
    <w:rsid w:val="0094516E"/>
    <w:rsid w:val="009774E9"/>
    <w:rsid w:val="00A42F87"/>
    <w:rsid w:val="00AF3162"/>
    <w:rsid w:val="00BF6270"/>
    <w:rsid w:val="00CD2247"/>
    <w:rsid w:val="00D32EF3"/>
    <w:rsid w:val="00DA1033"/>
    <w:rsid w:val="00F53F5F"/>
    <w:rsid w:val="00FE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1A44F0-A513-4BF1-8C13-8DAB2BB3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156"/>
    <w:pPr>
      <w:spacing w:after="200" w:line="276" w:lineRule="auto"/>
    </w:pPr>
    <w:rPr>
      <w:sz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AF2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BE74E-EA20-4B15-95ED-1653D004F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Lusine.Amirkhanyan</dc:creator>
  <cp:keywords>https/mul2-mtc.gov.am/tasks/8023/oneclick/Teghekanq.docx?token=f3ecc9b5388b2cd15af768db1d5394f3</cp:keywords>
  <dc:description/>
  <cp:lastModifiedBy>Tatevik Danielyan</cp:lastModifiedBy>
  <cp:revision>7</cp:revision>
  <cp:lastPrinted>2017-09-28T13:54:00Z</cp:lastPrinted>
  <dcterms:created xsi:type="dcterms:W3CDTF">2022-04-13T10:48:00Z</dcterms:created>
  <dcterms:modified xsi:type="dcterms:W3CDTF">2022-04-13T12:11:00Z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