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2DA" w:rsidRDefault="009E52DA" w:rsidP="009E52DA">
      <w:pPr>
        <w:tabs>
          <w:tab w:val="left" w:pos="4230"/>
        </w:tabs>
        <w:spacing w:after="0" w:line="276" w:lineRule="auto"/>
        <w:rPr>
          <w:rFonts w:ascii="GHEA Grapalat" w:hAnsi="GHEA Grapalat" w:cs="Arial"/>
          <w:b/>
          <w:sz w:val="24"/>
          <w:szCs w:val="24"/>
        </w:rPr>
      </w:pPr>
    </w:p>
    <w:p w:rsidR="00796DB1" w:rsidRPr="00796DB1" w:rsidRDefault="00796DB1" w:rsidP="009E52DA">
      <w:pPr>
        <w:tabs>
          <w:tab w:val="left" w:pos="4230"/>
        </w:tabs>
        <w:spacing w:after="0" w:line="276" w:lineRule="auto"/>
        <w:rPr>
          <w:rFonts w:ascii="GHEA Grapalat" w:hAnsi="GHEA Grapalat" w:cs="Arial"/>
          <w:b/>
          <w:sz w:val="24"/>
          <w:szCs w:val="24"/>
        </w:rPr>
      </w:pPr>
    </w:p>
    <w:p w:rsidR="009E52DA" w:rsidRDefault="009E52DA" w:rsidP="009E52DA">
      <w:pPr>
        <w:spacing w:after="0" w:line="276" w:lineRule="auto"/>
        <w:rPr>
          <w:rFonts w:ascii="GHEA Grapalat" w:hAnsi="GHEA Grapalat" w:cs="Arial"/>
          <w:b/>
          <w:sz w:val="24"/>
          <w:szCs w:val="24"/>
          <w:lang w:val="hy-AM"/>
        </w:rPr>
      </w:pPr>
    </w:p>
    <w:p w:rsidR="009E52DA" w:rsidRDefault="009E52DA" w:rsidP="009E52DA">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9E52DA" w:rsidRPr="005529BC" w:rsidRDefault="009E52DA" w:rsidP="009E52DA">
      <w:pPr>
        <w:spacing w:after="0" w:line="360" w:lineRule="auto"/>
        <w:jc w:val="center"/>
        <w:rPr>
          <w:rFonts w:ascii="GHEA Grapalat" w:hAnsi="GHEA Grapalat" w:cs="Arial"/>
          <w:b/>
          <w:sz w:val="24"/>
          <w:szCs w:val="24"/>
          <w:lang w:val="hy-AM"/>
        </w:rPr>
      </w:pPr>
      <w:r>
        <w:rPr>
          <w:rFonts w:ascii="GHEA Grapalat" w:hAnsi="GHEA Grapalat"/>
          <w:b/>
          <w:sz w:val="24"/>
          <w:szCs w:val="24"/>
          <w:lang w:val="hy-AM"/>
        </w:rPr>
        <w:t xml:space="preserve">«ՀԱՅԱՍՏԱՆԻ ՀԱՆՐԱՊԵՏՈՒԹՅԱՆ ԿԱՌԱՎԱՐՈՒԹՅԱՆ 2018 ԹՎԱԿԱՆԻ ԱՊՐԻԼԻ 12-Ի N 451-Ն ՈՐՈՇՄԱՆ ՄԵՋ ՓՈՓՈԽՈՒԹՅՈՒՆՆԵՐ ԵՎ ԼՐԱՑՈՒՄՆԵՐ ԿԱՏԱՐԵԼՈՒ ԵՎ </w:t>
      </w:r>
      <w:r w:rsidR="001579E5">
        <w:rPr>
          <w:rFonts w:ascii="GHEA Grapalat" w:hAnsi="GHEA Grapalat"/>
          <w:b/>
          <w:sz w:val="24"/>
          <w:szCs w:val="24"/>
          <w:lang w:val="hy-AM"/>
        </w:rPr>
        <w:t xml:space="preserve">ՀԱՅԱՍՏԱՆԻ ՀԱՆՐԱՊԵՏՈՒԹՅԱՆ ԿԱՌԱՎԱՐՈՒԹՅԱՆ </w:t>
      </w:r>
      <w:r>
        <w:rPr>
          <w:rFonts w:ascii="GHEA Grapalat" w:hAnsi="GHEA Grapalat"/>
          <w:b/>
          <w:sz w:val="24"/>
          <w:szCs w:val="24"/>
          <w:lang w:val="hy-AM"/>
        </w:rPr>
        <w:t>2002 ԹՎԱԿԱՆԻ ԴԵԿՏԵՄԲԵՐԻ 26-Ի N 2140</w:t>
      </w:r>
      <w:r w:rsidR="00040582" w:rsidRPr="005529BC">
        <w:rPr>
          <w:rFonts w:ascii="GHEA Grapalat" w:hAnsi="GHEA Grapalat"/>
          <w:b/>
          <w:sz w:val="24"/>
          <w:szCs w:val="24"/>
          <w:lang w:val="hy-AM"/>
        </w:rPr>
        <w:t>-Ն</w:t>
      </w:r>
      <w:r>
        <w:rPr>
          <w:rFonts w:ascii="GHEA Grapalat" w:hAnsi="GHEA Grapalat"/>
          <w:b/>
          <w:sz w:val="24"/>
          <w:szCs w:val="24"/>
          <w:lang w:val="hy-AM"/>
        </w:rPr>
        <w:t xml:space="preserve"> </w:t>
      </w:r>
      <w:r w:rsidR="00040582">
        <w:rPr>
          <w:rFonts w:ascii="GHEA Grapalat" w:hAnsi="GHEA Grapalat"/>
          <w:b/>
          <w:sz w:val="24"/>
          <w:szCs w:val="24"/>
          <w:lang w:val="hy-AM"/>
        </w:rPr>
        <w:t>ՈՐՈՇՈՒՄ</w:t>
      </w:r>
      <w:r w:rsidR="00040582" w:rsidRPr="005529BC">
        <w:rPr>
          <w:rFonts w:ascii="GHEA Grapalat" w:hAnsi="GHEA Grapalat"/>
          <w:b/>
          <w:sz w:val="24"/>
          <w:szCs w:val="24"/>
          <w:lang w:val="hy-AM"/>
        </w:rPr>
        <w:t>Ն</w:t>
      </w:r>
      <w:r>
        <w:rPr>
          <w:rFonts w:ascii="GHEA Grapalat" w:hAnsi="GHEA Grapalat"/>
          <w:b/>
          <w:sz w:val="24"/>
          <w:szCs w:val="24"/>
          <w:lang w:val="hy-AM"/>
        </w:rPr>
        <w:t xml:space="preserve"> ՈՒԺԸ ԿՈՐՑՐԱԾ ՃԱՆԱՉԵԼՈՒ ՄԱՍԻՆ</w:t>
      </w:r>
      <w:r>
        <w:rPr>
          <w:rFonts w:ascii="GHEA Grapalat" w:hAnsi="GHEA Grapalat" w:cs="Arial"/>
          <w:b/>
          <w:sz w:val="24"/>
          <w:szCs w:val="24"/>
          <w:lang w:val="hy-AM"/>
        </w:rPr>
        <w:t>» ՀՀ</w:t>
      </w:r>
      <w:r>
        <w:rPr>
          <w:rFonts w:ascii="GHEA Grapalat" w:hAnsi="GHEA Grapalat"/>
          <w:b/>
          <w:sz w:val="24"/>
          <w:szCs w:val="24"/>
          <w:lang w:val="hy-AM"/>
        </w:rPr>
        <w:t xml:space="preserve"> </w:t>
      </w:r>
      <w:r>
        <w:rPr>
          <w:rFonts w:ascii="GHEA Grapalat" w:hAnsi="GHEA Grapalat" w:cs="Arial"/>
          <w:b/>
          <w:sz w:val="24"/>
          <w:szCs w:val="24"/>
          <w:lang w:val="hy-AM"/>
        </w:rPr>
        <w:t>ԿԱՌԱՎԱՐՈՒԹՅԱՆ</w:t>
      </w:r>
      <w:r>
        <w:rPr>
          <w:rFonts w:ascii="GHEA Grapalat" w:hAnsi="GHEA Grapalat"/>
          <w:b/>
          <w:sz w:val="24"/>
          <w:szCs w:val="24"/>
          <w:lang w:val="hy-AM"/>
        </w:rPr>
        <w:t xml:space="preserve"> </w:t>
      </w:r>
      <w:r>
        <w:rPr>
          <w:rFonts w:ascii="GHEA Grapalat" w:hAnsi="GHEA Grapalat" w:cs="Arial"/>
          <w:b/>
          <w:sz w:val="24"/>
          <w:szCs w:val="24"/>
          <w:lang w:val="hy-AM"/>
        </w:rPr>
        <w:t>ՈՐՈՇՄԱՆ ՆԱԽԱԳԾԻ</w:t>
      </w:r>
      <w:r>
        <w:rPr>
          <w:rFonts w:ascii="GHEA Grapalat" w:hAnsi="GHEA Grapalat"/>
          <w:b/>
          <w:sz w:val="24"/>
          <w:szCs w:val="24"/>
          <w:lang w:val="hy-AM"/>
        </w:rPr>
        <w:t xml:space="preserve"> </w:t>
      </w:r>
      <w:r w:rsidR="001579E5" w:rsidRPr="005529BC">
        <w:rPr>
          <w:rFonts w:ascii="GHEA Grapalat" w:hAnsi="GHEA Grapalat"/>
          <w:b/>
          <w:sz w:val="24"/>
          <w:szCs w:val="24"/>
          <w:lang w:val="hy-AM"/>
        </w:rPr>
        <w:t xml:space="preserve"> </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9E52DA" w:rsidRDefault="009E52DA" w:rsidP="009E52DA">
      <w:pPr>
        <w:tabs>
          <w:tab w:val="left" w:pos="900"/>
        </w:tabs>
        <w:spacing w:after="0" w:line="360" w:lineRule="auto"/>
        <w:ind w:firstLine="540"/>
        <w:jc w:val="both"/>
        <w:rPr>
          <w:rStyle w:val="Strong"/>
          <w:bCs w:val="0"/>
          <w:lang w:val="hy-AM"/>
        </w:rPr>
      </w:pP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2018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12-</w:t>
      </w:r>
      <w:r>
        <w:rPr>
          <w:rFonts w:ascii="GHEA Grapalat" w:hAnsi="GHEA Grapalat" w:cs="Arial"/>
          <w:sz w:val="24"/>
          <w:szCs w:val="24"/>
          <w:lang w:val="hy-AM"/>
        </w:rPr>
        <w:t>ի</w:t>
      </w:r>
      <w:r>
        <w:rPr>
          <w:rFonts w:ascii="GHEA Grapalat" w:hAnsi="GHEA Grapalat"/>
          <w:sz w:val="24"/>
          <w:szCs w:val="24"/>
          <w:lang w:val="hy-AM"/>
        </w:rPr>
        <w:t xml:space="preserve"> N 451-</w:t>
      </w:r>
      <w:r>
        <w:rPr>
          <w:rFonts w:ascii="GHEA Grapalat" w:hAnsi="GHEA Grapalat" w:cs="Arial"/>
          <w:sz w:val="24"/>
          <w:szCs w:val="24"/>
          <w:lang w:val="hy-AM"/>
        </w:rPr>
        <w:t>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փոփոխություններ և լրացում </w:t>
      </w:r>
      <w:r>
        <w:rPr>
          <w:rFonts w:ascii="GHEA Grapalat" w:hAnsi="GHEA Grapalat" w:cs="Arial"/>
          <w:sz w:val="24"/>
          <w:szCs w:val="24"/>
          <w:lang w:val="hy-AM"/>
        </w:rPr>
        <w:t>կատարելու</w:t>
      </w:r>
      <w:r>
        <w:rPr>
          <w:rFonts w:ascii="GHEA Grapalat" w:hAnsi="GHEA Grapalat"/>
          <w:sz w:val="24"/>
          <w:szCs w:val="24"/>
          <w:lang w:val="hy-AM"/>
        </w:rPr>
        <w:t xml:space="preserve"> և 2002 թվականի դեկտեմբերի 26-ի N 2140</w:t>
      </w:r>
      <w:r w:rsidR="00040582" w:rsidRPr="005529BC">
        <w:rPr>
          <w:rFonts w:ascii="GHEA Grapalat" w:hAnsi="GHEA Grapalat"/>
          <w:sz w:val="24"/>
          <w:szCs w:val="24"/>
          <w:lang w:val="hy-AM"/>
        </w:rPr>
        <w:t>-Ն</w:t>
      </w:r>
      <w:r>
        <w:rPr>
          <w:rFonts w:ascii="GHEA Grapalat" w:hAnsi="GHEA Grapalat"/>
          <w:sz w:val="24"/>
          <w:szCs w:val="24"/>
          <w:lang w:val="hy-AM"/>
        </w:rPr>
        <w:t xml:space="preserve"> </w:t>
      </w:r>
      <w:r w:rsidR="00040582">
        <w:rPr>
          <w:rFonts w:ascii="GHEA Grapalat" w:hAnsi="GHEA Grapalat"/>
          <w:sz w:val="24"/>
          <w:szCs w:val="24"/>
          <w:lang w:val="hy-AM"/>
        </w:rPr>
        <w:t>որոշում</w:t>
      </w:r>
      <w:r w:rsidR="00040582" w:rsidRPr="005529BC">
        <w:rPr>
          <w:rFonts w:ascii="GHEA Grapalat" w:hAnsi="GHEA Grapalat"/>
          <w:sz w:val="24"/>
          <w:szCs w:val="24"/>
          <w:lang w:val="hy-AM"/>
        </w:rPr>
        <w:t>ն</w:t>
      </w:r>
      <w:r>
        <w:rPr>
          <w:rFonts w:ascii="GHEA Grapalat" w:hAnsi="GHEA Grapalat"/>
          <w:sz w:val="24"/>
          <w:szCs w:val="24"/>
          <w:lang w:val="hy-AM"/>
        </w:rPr>
        <w:t xml:space="preserve"> ուժը կորցրած ճանաչելու </w:t>
      </w:r>
      <w:r>
        <w:rPr>
          <w:rFonts w:ascii="GHEA Grapalat" w:hAnsi="GHEA Grapalat" w:cs="Arial"/>
          <w:sz w:val="24"/>
          <w:szCs w:val="24"/>
          <w:lang w:val="hy-AM"/>
        </w:rPr>
        <w:t>մասին» Հ</w:t>
      </w:r>
      <w:r w:rsidR="001579E5" w:rsidRPr="005529BC">
        <w:rPr>
          <w:rFonts w:ascii="GHEA Grapalat" w:hAnsi="GHEA Grapalat" w:cs="Arial"/>
          <w:sz w:val="24"/>
          <w:szCs w:val="24"/>
          <w:lang w:val="hy-AM"/>
        </w:rPr>
        <w:t xml:space="preserve">այաստանի </w:t>
      </w:r>
      <w:r>
        <w:rPr>
          <w:rFonts w:ascii="GHEA Grapalat" w:hAnsi="GHEA Grapalat" w:cs="Arial"/>
          <w:sz w:val="24"/>
          <w:szCs w:val="24"/>
          <w:lang w:val="hy-AM"/>
        </w:rPr>
        <w:t>Հ</w:t>
      </w:r>
      <w:r w:rsidR="001579E5" w:rsidRPr="005529BC">
        <w:rPr>
          <w:rFonts w:ascii="GHEA Grapalat" w:hAnsi="GHEA Grapalat" w:cs="Arial"/>
          <w:sz w:val="24"/>
          <w:szCs w:val="24"/>
          <w:lang w:val="hy-AM"/>
        </w:rPr>
        <w:t>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hAnsi="GHEA Grapalat"/>
          <w:sz w:val="24"/>
          <w:szCs w:val="24"/>
          <w:lang w:val="hy-AM"/>
        </w:rPr>
        <w:t>նախագծի ընդունման անհրաժեշտությունը պայմանավորված է</w:t>
      </w:r>
      <w:r>
        <w:rPr>
          <w:rFonts w:ascii="GHEA Grapalat" w:hAnsi="GHEA Grapalat"/>
          <w:b/>
          <w:sz w:val="24"/>
          <w:szCs w:val="24"/>
          <w:lang w:val="hy-AM"/>
        </w:rPr>
        <w:t xml:space="preserve"> </w:t>
      </w:r>
      <w:r>
        <w:rPr>
          <w:rFonts w:ascii="Arial Unicode" w:hAnsi="Arial Unicode"/>
          <w:color w:val="000000"/>
          <w:sz w:val="24"/>
          <w:szCs w:val="24"/>
          <w:shd w:val="clear" w:color="auto" w:fill="FFFFFF"/>
          <w:lang w:val="hy-AM"/>
        </w:rPr>
        <w:t> </w:t>
      </w:r>
      <w:r>
        <w:rPr>
          <w:rFonts w:ascii="GHEA Grapalat" w:hAnsi="GHEA Grapalat"/>
          <w:color w:val="000000"/>
          <w:sz w:val="24"/>
          <w:szCs w:val="24"/>
          <w:shd w:val="clear" w:color="auto" w:fill="FFFFFF"/>
          <w:lang w:val="hy-AM"/>
        </w:rPr>
        <w:t>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գործընթացների կատարելագործման, արդյունավետության բարձրացման և պարզեցման համար</w:t>
      </w:r>
      <w:r>
        <w:rPr>
          <w:rStyle w:val="Strong"/>
          <w:rFonts w:ascii="GHEA Grapalat" w:hAnsi="GHEA Grapalat"/>
          <w:color w:val="000000"/>
          <w:sz w:val="24"/>
          <w:szCs w:val="24"/>
          <w:shd w:val="clear" w:color="auto" w:fill="FFFFFF"/>
          <w:lang w:val="hy-AM"/>
        </w:rPr>
        <w:t xml:space="preserve">:  </w:t>
      </w:r>
    </w:p>
    <w:p w:rsidR="009E52DA" w:rsidRPr="009E52DA" w:rsidRDefault="009E52DA" w:rsidP="009E52DA">
      <w:pPr>
        <w:tabs>
          <w:tab w:val="left" w:pos="900"/>
          <w:tab w:val="left" w:pos="1260"/>
        </w:tabs>
        <w:spacing w:after="0" w:line="360" w:lineRule="auto"/>
        <w:ind w:firstLine="540"/>
        <w:jc w:val="both"/>
        <w:rPr>
          <w:b/>
          <w:bCs/>
          <w:color w:val="000000"/>
          <w:sz w:val="8"/>
          <w:shd w:val="clear" w:color="auto" w:fill="FFFFFF"/>
          <w:lang w:val="hy-AM"/>
        </w:rPr>
      </w:pPr>
    </w:p>
    <w:p w:rsidR="009E52DA" w:rsidRDefault="009E52DA" w:rsidP="009E52DA">
      <w:pPr>
        <w:pStyle w:val="ListParagraph"/>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9E52DA" w:rsidRDefault="009E52DA" w:rsidP="009E52DA">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Մագիստրատուրայում և ասպիրանտուրայում սովորելու համար քաղաքացիները բացի թոփ 50 բուհերում սովորելուց, տարկետում էին ստանում</w:t>
      </w:r>
      <w:r w:rsidR="001579E5" w:rsidRPr="005529BC">
        <w:rPr>
          <w:rFonts w:ascii="GHEA Grapalat" w:hAnsi="GHEA Grapalat"/>
          <w:color w:val="000000"/>
          <w:sz w:val="24"/>
          <w:szCs w:val="24"/>
          <w:shd w:val="clear" w:color="auto" w:fill="FFFFFF"/>
          <w:lang w:val="hy-AM"/>
        </w:rPr>
        <w:t xml:space="preserve"> նաև</w:t>
      </w:r>
      <w:r>
        <w:rPr>
          <w:rFonts w:ascii="GHEA Grapalat" w:hAnsi="GHEA Grapalat"/>
          <w:color w:val="000000"/>
          <w:sz w:val="24"/>
          <w:szCs w:val="24"/>
          <w:shd w:val="clear" w:color="auto" w:fill="FFFFFF"/>
          <w:lang w:val="hy-AM"/>
        </w:rPr>
        <w:t xml:space="preserve"> մշակված մեթոդաբանությամբ համապատասխան նվաճումներ ունեցող ուսանողները: Որպես նվաճումներ սահմանված են դիմելու օրվան նախորդող երեք տարիներում համապատասխան ամսագրերում հոդվածներ ունենալը, գիտական կոնֆերանսներին մասնակցելը և գիտակրթական մրցանակներ ունենալը: Նշված </w:t>
      </w:r>
      <w:r>
        <w:rPr>
          <w:rFonts w:ascii="GHEA Grapalat" w:hAnsi="GHEA Grapalat"/>
          <w:color w:val="000000"/>
          <w:sz w:val="24"/>
          <w:szCs w:val="24"/>
          <w:shd w:val="clear" w:color="auto" w:fill="FFFFFF"/>
          <w:lang w:val="hy-AM"/>
        </w:rPr>
        <w:lastRenderedPageBreak/>
        <w:t xml:space="preserve">ցուցանիշները բացառիկ նվաճում համարելը կրթության և գիտության ոլորտում առաջացրել է մասնագետների դժգոհությունը, որոնք հիմնականում կապված են գիտական կոնֆերանսների մասնակցությունը բացառիկ նվաճում համարելուն: Ուսանողները տարկետման արժանանալու համար մասնակցում են ցածրամակարդակ գիտաժողովների, որոնք ֆորմալ առումով համապատասխանում են պահանջներին, սակայն աղերս չունեն գիտական միջոցառումների հետ: Ներկայացված կոնֆերանսները հիմնականում կեղծ (ֆեյք) կոնֆերանսներ են, որոնց մասնակցության համար ուղղակի պահանջվում է համապատասխան վճարումը կատարել: Կրթա-գիտական տեսանկյունից գիտաժողովի զեկույցները իրական գրախոսում չեն անցնում և իրենցից գիտական արժեք չեն ներկայացնում: Այսօր ցանկացած ուսանող կարող է ցանկացած հոդված՝ համապատասխան վճարի դիմաց, ներկայացնել կոնֆերանսի և ստանալ համապատասխան վկայական, որը պետք համարվի բացառիկ նվաճում և քաղաքցուն դրա համար տրամադրվի տարեկետում: </w:t>
      </w:r>
    </w:p>
    <w:p w:rsidR="009E52DA" w:rsidRDefault="009E52DA" w:rsidP="009E52DA">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Գործող կարգի 8-րդ կետի համաձայն՝ նշանակալի նվաճումները համապատասխան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որոշմամբ սահմանված ձևի: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Pr>
          <w:rFonts w:ascii="Arial Unicode" w:hAnsi="Arial Unicode"/>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51 բալային միավոր հավաքած քաղաքացիները:</w:t>
      </w:r>
    </w:p>
    <w:p w:rsidR="004C2123" w:rsidRDefault="009E52DA" w:rsidP="007C17F4">
      <w:pPr>
        <w:shd w:val="clear" w:color="auto" w:fill="FFFFFF"/>
        <w:tabs>
          <w:tab w:val="left" w:pos="900"/>
        </w:tabs>
        <w:spacing w:after="0" w:line="360" w:lineRule="auto"/>
        <w:ind w:firstLine="540"/>
        <w:jc w:val="both"/>
        <w:rPr>
          <w:rFonts w:ascii="GHEA Grapalat" w:eastAsia="Calibri" w:hAnsi="GHEA Grapalat" w:cs="Times New Roman"/>
          <w:sz w:val="24"/>
          <w:szCs w:val="24"/>
          <w:lang w:val="hy-AM"/>
        </w:rPr>
      </w:pPr>
      <w:r>
        <w:rPr>
          <w:rFonts w:ascii="GHEA Grapalat" w:hAnsi="GHEA Grapalat"/>
          <w:color w:val="000000"/>
          <w:sz w:val="24"/>
          <w:szCs w:val="24"/>
          <w:shd w:val="clear" w:color="auto" w:fill="FFFFFF"/>
          <w:lang w:val="hy-AM"/>
        </w:rPr>
        <w:t xml:space="preserve">Սկսված 2018 թվականի ամառային զորակոչից մագիստրատուրայի և ասպիրանտուրայի կրթական ծրագրերով սովորող (կամ դիմորդ հանդիսացող) քաղաքացիների </w:t>
      </w:r>
      <w:r w:rsidR="00AD0272">
        <w:rPr>
          <w:rFonts w:ascii="GHEA Grapalat" w:hAnsi="GHEA Grapalat"/>
          <w:color w:val="000000"/>
          <w:sz w:val="24"/>
          <w:szCs w:val="24"/>
          <w:shd w:val="clear" w:color="auto" w:fill="FFFFFF"/>
          <w:lang w:val="hy-AM"/>
        </w:rPr>
        <w:t xml:space="preserve">կողմից ներկայացված </w:t>
      </w:r>
      <w:r>
        <w:rPr>
          <w:rFonts w:ascii="GHEA Grapalat" w:hAnsi="GHEA Grapalat"/>
          <w:color w:val="000000"/>
          <w:sz w:val="24"/>
          <w:szCs w:val="24"/>
          <w:shd w:val="clear" w:color="auto" w:fill="FFFFFF"/>
          <w:lang w:val="hy-AM"/>
        </w:rPr>
        <w:t xml:space="preserve">նշանակալի նվաճումների </w:t>
      </w:r>
      <w:r w:rsidR="00AD0272" w:rsidRPr="005529BC">
        <w:rPr>
          <w:rFonts w:ascii="GHEA Grapalat" w:hAnsi="GHEA Grapalat"/>
          <w:color w:val="000000"/>
          <w:sz w:val="24"/>
          <w:szCs w:val="24"/>
          <w:shd w:val="clear" w:color="auto" w:fill="FFFFFF"/>
          <w:lang w:val="hy-AM"/>
        </w:rPr>
        <w:t xml:space="preserve">փաստաթղթերը և դրանց </w:t>
      </w:r>
      <w:r>
        <w:rPr>
          <w:rFonts w:ascii="GHEA Grapalat" w:hAnsi="GHEA Grapalat"/>
          <w:color w:val="000000"/>
          <w:sz w:val="24"/>
          <w:szCs w:val="24"/>
          <w:shd w:val="clear" w:color="auto" w:fill="FFFFFF"/>
          <w:lang w:val="hy-AM"/>
        </w:rPr>
        <w:t xml:space="preserve">գնահատման վերաբերյալ քաղաքացիների բազմաթիվ </w:t>
      </w:r>
      <w:r w:rsidR="00AD0272">
        <w:rPr>
          <w:rFonts w:ascii="GHEA Grapalat" w:hAnsi="GHEA Grapalat"/>
          <w:color w:val="000000"/>
          <w:sz w:val="24"/>
          <w:szCs w:val="24"/>
          <w:shd w:val="clear" w:color="auto" w:fill="FFFFFF"/>
          <w:lang w:val="hy-AM"/>
        </w:rPr>
        <w:t>ահազանգեր</w:t>
      </w:r>
      <w:r w:rsidR="00AD0272" w:rsidRPr="005529B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w:t>
      </w:r>
      <w:r w:rsidR="00AD0272">
        <w:rPr>
          <w:rFonts w:ascii="GHEA Grapalat" w:hAnsi="GHEA Grapalat"/>
          <w:color w:val="000000"/>
          <w:sz w:val="24"/>
          <w:szCs w:val="24"/>
          <w:shd w:val="clear" w:color="auto" w:fill="FFFFFF"/>
          <w:lang w:val="hy-AM"/>
        </w:rPr>
        <w:t>դիմում</w:t>
      </w:r>
      <w:r w:rsidR="00AD0272" w:rsidRPr="005529BC">
        <w:rPr>
          <w:rFonts w:ascii="GHEA Grapalat" w:hAnsi="GHEA Grapalat"/>
          <w:color w:val="000000"/>
          <w:sz w:val="24"/>
          <w:szCs w:val="24"/>
          <w:shd w:val="clear" w:color="auto" w:fill="FFFFFF"/>
          <w:lang w:val="hy-AM"/>
        </w:rPr>
        <w:t>-</w:t>
      </w:r>
      <w:r w:rsidR="00AD0272">
        <w:rPr>
          <w:rFonts w:ascii="GHEA Grapalat" w:hAnsi="GHEA Grapalat"/>
          <w:color w:val="000000"/>
          <w:sz w:val="24"/>
          <w:szCs w:val="24"/>
          <w:shd w:val="clear" w:color="auto" w:fill="FFFFFF"/>
          <w:lang w:val="hy-AM"/>
        </w:rPr>
        <w:t>բողոքներ</w:t>
      </w:r>
      <w:r w:rsidR="00AD0272" w:rsidRPr="005529B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ինչպես նաև նշանակալի նվաճումների գնահատման </w:t>
      </w:r>
      <w:r>
        <w:rPr>
          <w:rFonts w:ascii="GHEA Grapalat" w:hAnsi="GHEA Grapalat"/>
          <w:color w:val="000000"/>
          <w:sz w:val="24"/>
          <w:szCs w:val="24"/>
          <w:shd w:val="clear" w:color="auto" w:fill="FFFFFF"/>
          <w:lang w:val="hy-AM"/>
        </w:rPr>
        <w:lastRenderedPageBreak/>
        <w:t xml:space="preserve">արդյունքները վիճարկելու համար առկա դատական գործընթացների </w:t>
      </w:r>
      <w:r w:rsidR="00AD0272">
        <w:rPr>
          <w:rFonts w:ascii="GHEA Grapalat" w:hAnsi="GHEA Grapalat"/>
          <w:color w:val="000000"/>
          <w:sz w:val="24"/>
          <w:szCs w:val="24"/>
          <w:shd w:val="clear" w:color="auto" w:fill="FFFFFF"/>
          <w:lang w:val="hy-AM"/>
        </w:rPr>
        <w:t>համադր</w:t>
      </w:r>
      <w:r w:rsidR="00AD0272" w:rsidRPr="005529BC">
        <w:rPr>
          <w:rFonts w:ascii="GHEA Grapalat" w:hAnsi="GHEA Grapalat"/>
          <w:color w:val="000000"/>
          <w:sz w:val="24"/>
          <w:szCs w:val="24"/>
          <w:shd w:val="clear" w:color="auto" w:fill="FFFFFF"/>
          <w:lang w:val="hy-AM"/>
        </w:rPr>
        <w:t>մամբ</w:t>
      </w:r>
      <w:r>
        <w:rPr>
          <w:rFonts w:ascii="GHEA Grapalat" w:hAnsi="GHEA Grapalat"/>
          <w:color w:val="000000"/>
          <w:sz w:val="24"/>
          <w:szCs w:val="24"/>
          <w:shd w:val="clear" w:color="auto" w:fill="FFFFFF"/>
          <w:lang w:val="hy-AM"/>
        </w:rPr>
        <w:t xml:space="preserve"> և </w:t>
      </w:r>
      <w:r w:rsidR="00AD0272">
        <w:rPr>
          <w:rFonts w:ascii="GHEA Grapalat" w:hAnsi="GHEA Grapalat"/>
          <w:color w:val="000000"/>
          <w:sz w:val="24"/>
          <w:szCs w:val="24"/>
          <w:shd w:val="clear" w:color="auto" w:fill="FFFFFF"/>
          <w:lang w:val="hy-AM"/>
        </w:rPr>
        <w:t>վերլուծությ</w:t>
      </w:r>
      <w:r w:rsidR="00AD0272" w:rsidRPr="005529BC">
        <w:rPr>
          <w:rFonts w:ascii="GHEA Grapalat" w:hAnsi="GHEA Grapalat"/>
          <w:color w:val="000000"/>
          <w:sz w:val="24"/>
          <w:szCs w:val="24"/>
          <w:shd w:val="clear" w:color="auto" w:fill="FFFFFF"/>
          <w:lang w:val="hy-AM"/>
        </w:rPr>
        <w:t>ամբ</w:t>
      </w:r>
      <w:r>
        <w:rPr>
          <w:rFonts w:ascii="GHEA Grapalat" w:hAnsi="GHEA Grapalat"/>
          <w:color w:val="000000"/>
          <w:sz w:val="24"/>
          <w:szCs w:val="24"/>
          <w:shd w:val="clear" w:color="auto" w:fill="FFFFFF"/>
          <w:lang w:val="hy-AM"/>
        </w:rPr>
        <w:t xml:space="preserve"> պարզ է դառնում, որ նշանակալի նվաճումների բալային միավորների համակարգով գնահատման գործընթացը քաղաքացիների մոտ հիմնականում առաջացնում է հանձնաժողովի գործունեության նկատմամբ անվստահություն, ինչը դրսևորվում է նշանակալի նվաճումների սխալ, ոչ լիարժեք կամ ընտրողաբար գնահատում իրականացնելու կասկածանքով: Նման տեսակետի համար հիմք է հադիսանում նշանակալի նվաճումների գնահատման բարդ և շատերի համար անհասկանալի, ոչ միանշանակ ընկալվող և հավելյալ պարզաբանումների կարիք ունեցող մեթոդաբանությունը, ինչպես նաև գնահատման ժամանակ մարդկային գործոնով պայմանավորված սխալվելու </w:t>
      </w:r>
      <w:r w:rsidR="00AD0272">
        <w:rPr>
          <w:rFonts w:ascii="GHEA Grapalat" w:hAnsi="GHEA Grapalat"/>
          <w:color w:val="000000"/>
          <w:sz w:val="24"/>
          <w:szCs w:val="24"/>
          <w:shd w:val="clear" w:color="auto" w:fill="FFFFFF"/>
          <w:lang w:val="hy-AM"/>
        </w:rPr>
        <w:t>հավանականությ</w:t>
      </w:r>
      <w:r w:rsidR="00AD0272" w:rsidRPr="005529BC">
        <w:rPr>
          <w:rFonts w:ascii="GHEA Grapalat" w:hAnsi="GHEA Grapalat"/>
          <w:color w:val="000000"/>
          <w:sz w:val="24"/>
          <w:szCs w:val="24"/>
          <w:shd w:val="clear" w:color="auto" w:fill="FFFFFF"/>
          <w:lang w:val="hy-AM"/>
        </w:rPr>
        <w:t>ունը</w:t>
      </w:r>
      <w:r>
        <w:rPr>
          <w:rFonts w:ascii="GHEA Grapalat" w:hAnsi="GHEA Grapalat"/>
          <w:color w:val="000000"/>
          <w:sz w:val="24"/>
          <w:szCs w:val="24"/>
          <w:shd w:val="clear" w:color="auto" w:fill="FFFFFF"/>
          <w:lang w:val="hy-AM"/>
        </w:rPr>
        <w:t>:</w:t>
      </w:r>
      <w:r w:rsidR="007C17F4" w:rsidRPr="007C17F4">
        <w:rPr>
          <w:rFonts w:ascii="GHEA Grapalat" w:eastAsia="Calibri" w:hAnsi="GHEA Grapalat" w:cs="Times New Roman"/>
          <w:sz w:val="24"/>
          <w:szCs w:val="24"/>
          <w:lang w:val="hy-AM"/>
        </w:rPr>
        <w:t xml:space="preserve"> </w:t>
      </w:r>
    </w:p>
    <w:p w:rsidR="009E52DA" w:rsidRDefault="007C17F4" w:rsidP="004479D7">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sidRPr="007C17F4">
        <w:rPr>
          <w:rFonts w:ascii="GHEA Grapalat" w:hAnsi="GHEA Grapalat"/>
          <w:color w:val="000000"/>
          <w:sz w:val="24"/>
          <w:szCs w:val="24"/>
          <w:shd w:val="clear" w:color="auto" w:fill="FFFFFF"/>
          <w:lang w:val="hy-AM"/>
        </w:rPr>
        <w:t>2018 թվականին ընդունված ՀՀ կառավարության 451-Ն որոշմամբ քաղաքացիներին տարկետում տրամադրվել է կրթության և գիտության ոլորտում բացառիկ նվաճումների համար՝ սահմանված հաշվարկի մեթոդաբանության համապատասխան: 2018 թվականին հաշվարկի մեթոդաբանությամբ միավոր է նախատեսված եղել նաև հարցազրույցի համար, և ընդհանրապես կարգը ընդունվելուց նախատեսվել է, որ սահմանափակ թվով և բացառիկ նվաճում ունեցող քաղաքացիները ստանան տարկետում, որի նպատակով նախատեսվել է նաև հանձնաժողով, որում ընդգրկված անդամները կիրականացնեն բացառիկ նվաճումների գնահատումը և հարցազրույցը: Սակայն</w:t>
      </w:r>
      <w:r w:rsidR="00AD0272" w:rsidRPr="005529BC">
        <w:rPr>
          <w:rFonts w:ascii="GHEA Grapalat" w:hAnsi="GHEA Grapalat"/>
          <w:color w:val="000000"/>
          <w:sz w:val="24"/>
          <w:szCs w:val="24"/>
          <w:shd w:val="clear" w:color="auto" w:fill="FFFFFF"/>
          <w:lang w:val="hy-AM"/>
        </w:rPr>
        <w:t>,</w:t>
      </w:r>
      <w:r w:rsidRPr="007C17F4">
        <w:rPr>
          <w:rFonts w:ascii="GHEA Grapalat" w:hAnsi="GHEA Grapalat"/>
          <w:color w:val="000000"/>
          <w:sz w:val="24"/>
          <w:szCs w:val="24"/>
          <w:shd w:val="clear" w:color="auto" w:fill="FFFFFF"/>
          <w:lang w:val="hy-AM"/>
        </w:rPr>
        <w:t xml:space="preserve"> 2018 թվականից սկսած</w:t>
      </w:r>
      <w:r w:rsidR="00AD0272" w:rsidRPr="005529BC">
        <w:rPr>
          <w:rFonts w:ascii="GHEA Grapalat" w:hAnsi="GHEA Grapalat"/>
          <w:color w:val="000000"/>
          <w:sz w:val="24"/>
          <w:szCs w:val="24"/>
          <w:shd w:val="clear" w:color="auto" w:fill="FFFFFF"/>
          <w:lang w:val="hy-AM"/>
        </w:rPr>
        <w:t>,</w:t>
      </w:r>
      <w:r w:rsidRPr="007C17F4">
        <w:rPr>
          <w:rFonts w:ascii="GHEA Grapalat" w:hAnsi="GHEA Grapalat"/>
          <w:color w:val="000000"/>
          <w:sz w:val="24"/>
          <w:szCs w:val="24"/>
          <w:shd w:val="clear" w:color="auto" w:fill="FFFFFF"/>
          <w:lang w:val="hy-AM"/>
        </w:rPr>
        <w:t xml:space="preserve"> կարգի մեջ տեղի են ունեցել մի շարք փոփոխություններ, մասնավորապես հարցազրույցի փուլ այլևս նախատեսված չէ, իսկ իրավակիրառ պրակտիկայում կիրառված մոտեցումները հանգեցրել են նրան, որ տարկետումից օգտվում են ոչ թե բացառիկ նվաճումներ ունեցող եզակի քաղաքացիներ, այլ հարյուրավոր ուսանողներ, որոնք պահանջվող նվաճումները ձեռք են բերում՝ շատ ժամանակ նաև ոչ գնահատելի և չափելի կրթա-գիտական գործունեության շնորհիվ: Առաջարկվող փոփոխությունները նպատակ են հետապնդում կոնկրետացնել նվաճումները և </w:t>
      </w:r>
      <w:r w:rsidRPr="007C17F4">
        <w:rPr>
          <w:rFonts w:ascii="GHEA Grapalat" w:hAnsi="GHEA Grapalat"/>
          <w:color w:val="000000"/>
          <w:sz w:val="24"/>
          <w:szCs w:val="24"/>
          <w:shd w:val="clear" w:color="auto" w:fill="FFFFFF"/>
          <w:lang w:val="hy-AM"/>
        </w:rPr>
        <w:lastRenderedPageBreak/>
        <w:t>դրանք համարժեք գնահատականի արժանացնել: Այդ իսկ պատճառով էլ նախատեսվում է նվաճումների շրջանակը հստակեցնել</w:t>
      </w:r>
      <w:r w:rsidR="00D8042D" w:rsidRPr="005529BC">
        <w:rPr>
          <w:rFonts w:ascii="GHEA Grapalat" w:hAnsi="GHEA Grapalat"/>
          <w:color w:val="000000"/>
          <w:sz w:val="24"/>
          <w:szCs w:val="24"/>
          <w:shd w:val="clear" w:color="auto" w:fill="FFFFFF"/>
          <w:lang w:val="hy-AM"/>
        </w:rPr>
        <w:t>,</w:t>
      </w:r>
      <w:r w:rsidRPr="007C17F4">
        <w:rPr>
          <w:rFonts w:ascii="GHEA Grapalat" w:hAnsi="GHEA Grapalat"/>
          <w:color w:val="000000"/>
          <w:sz w:val="24"/>
          <w:szCs w:val="24"/>
          <w:shd w:val="clear" w:color="auto" w:fill="FFFFFF"/>
          <w:lang w:val="hy-AM"/>
        </w:rPr>
        <w:t xml:space="preserve"> իսկ գնահատումը </w:t>
      </w:r>
      <w:r w:rsidR="00D8042D">
        <w:rPr>
          <w:rFonts w:ascii="GHEA Grapalat" w:hAnsi="GHEA Grapalat"/>
          <w:color w:val="000000"/>
          <w:sz w:val="24"/>
          <w:szCs w:val="24"/>
          <w:shd w:val="clear" w:color="auto" w:fill="FFFFFF"/>
          <w:lang w:val="hy-AM"/>
        </w:rPr>
        <w:t>դար</w:t>
      </w:r>
      <w:r w:rsidR="00D8042D" w:rsidRPr="005529BC">
        <w:rPr>
          <w:rFonts w:ascii="GHEA Grapalat" w:hAnsi="GHEA Grapalat"/>
          <w:color w:val="000000"/>
          <w:sz w:val="24"/>
          <w:szCs w:val="24"/>
          <w:shd w:val="clear" w:color="auto" w:fill="FFFFFF"/>
          <w:lang w:val="hy-AM"/>
        </w:rPr>
        <w:t>ձ</w:t>
      </w:r>
      <w:r w:rsidRPr="007C17F4">
        <w:rPr>
          <w:rFonts w:ascii="GHEA Grapalat" w:hAnsi="GHEA Grapalat"/>
          <w:color w:val="000000"/>
          <w:sz w:val="24"/>
          <w:szCs w:val="24"/>
          <w:shd w:val="clear" w:color="auto" w:fill="FFFFFF"/>
          <w:lang w:val="hy-AM"/>
        </w:rPr>
        <w:t>նել հստակ և տեսանելի:</w:t>
      </w:r>
    </w:p>
    <w:p w:rsidR="009E52DA" w:rsidRDefault="009E52DA" w:rsidP="009E52DA">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t>Ամփոփելով վերը շ</w:t>
      </w:r>
      <w:r w:rsidR="00D8042D" w:rsidRPr="005529BC">
        <w:rPr>
          <w:rFonts w:ascii="GHEA Grapalat" w:hAnsi="GHEA Grapalat"/>
          <w:sz w:val="24"/>
          <w:szCs w:val="24"/>
          <w:lang w:val="hy-AM"/>
        </w:rPr>
        <w:t>արադր</w:t>
      </w:r>
      <w:r>
        <w:rPr>
          <w:rFonts w:ascii="GHEA Grapalat" w:hAnsi="GHEA Grapalat"/>
          <w:sz w:val="24"/>
          <w:szCs w:val="24"/>
          <w:lang w:val="hy-AM"/>
        </w:rPr>
        <w:t xml:space="preserve">վածը, </w:t>
      </w:r>
      <w:r w:rsidR="00D8042D" w:rsidRPr="005529BC">
        <w:rPr>
          <w:rFonts w:ascii="GHEA Grapalat" w:hAnsi="GHEA Grapalat"/>
          <w:sz w:val="24"/>
          <w:szCs w:val="24"/>
          <w:lang w:val="hy-AM"/>
        </w:rPr>
        <w:t>պարզ է դառնում,</w:t>
      </w:r>
      <w:r>
        <w:rPr>
          <w:rFonts w:ascii="GHEA Grapalat" w:hAnsi="GHEA Grapalat"/>
          <w:sz w:val="24"/>
          <w:szCs w:val="24"/>
          <w:lang w:val="hy-AM"/>
        </w:rPr>
        <w:t xml:space="preserve"> որ գործող տարկետման համակարգը չի նպաստում ՀՀ կրթա-գիտական ոլորտի զարգացմանը,</w:t>
      </w:r>
      <w:r w:rsidR="00D8042D" w:rsidRPr="005529BC">
        <w:rPr>
          <w:rFonts w:ascii="GHEA Grapalat" w:hAnsi="GHEA Grapalat"/>
          <w:sz w:val="24"/>
          <w:szCs w:val="24"/>
          <w:lang w:val="hy-AM"/>
        </w:rPr>
        <w:t xml:space="preserve"> իսկ</w:t>
      </w:r>
      <w:r>
        <w:rPr>
          <w:rFonts w:ascii="GHEA Grapalat" w:hAnsi="GHEA Grapalat"/>
          <w:sz w:val="24"/>
          <w:szCs w:val="24"/>
          <w:lang w:val="hy-AM"/>
        </w:rPr>
        <w:t xml:space="preserve"> </w:t>
      </w:r>
      <w:r w:rsidR="00D8042D">
        <w:rPr>
          <w:rFonts w:ascii="GHEA Grapalat" w:hAnsi="GHEA Grapalat"/>
          <w:sz w:val="24"/>
          <w:szCs w:val="24"/>
          <w:lang w:val="hy-AM"/>
        </w:rPr>
        <w:t>սահմանա</w:t>
      </w:r>
      <w:r>
        <w:rPr>
          <w:rFonts w:ascii="GHEA Grapalat" w:hAnsi="GHEA Grapalat"/>
          <w:sz w:val="24"/>
          <w:szCs w:val="24"/>
          <w:lang w:val="hy-AM"/>
        </w:rPr>
        <w:t>ծ ցուցանիշները, որոնք ունենալու համար քաղաքացին համարվում է բացառիկ նվաճում ուեցող</w:t>
      </w:r>
      <w:r w:rsidR="00D8042D" w:rsidRPr="005529BC">
        <w:rPr>
          <w:rFonts w:ascii="GHEA Grapalat" w:hAnsi="GHEA Grapalat"/>
          <w:sz w:val="24"/>
          <w:szCs w:val="24"/>
          <w:lang w:val="hy-AM"/>
        </w:rPr>
        <w:t>,</w:t>
      </w:r>
      <w:r>
        <w:rPr>
          <w:rFonts w:ascii="GHEA Grapalat" w:hAnsi="GHEA Grapalat"/>
          <w:sz w:val="24"/>
          <w:szCs w:val="24"/>
          <w:lang w:val="hy-AM"/>
        </w:rPr>
        <w:t xml:space="preserve"> արդարացված չեն և համարժեք չեն բացառիկ նվաճում հասկացությանը: </w:t>
      </w:r>
      <w:r w:rsidR="00D8042D" w:rsidRPr="005529BC">
        <w:rPr>
          <w:rFonts w:ascii="GHEA Grapalat" w:hAnsi="GHEA Grapalat"/>
          <w:sz w:val="24"/>
          <w:szCs w:val="24"/>
          <w:lang w:val="hy-AM"/>
        </w:rPr>
        <w:t>Գ</w:t>
      </w:r>
      <w:r>
        <w:rPr>
          <w:rFonts w:ascii="GHEA Grapalat" w:hAnsi="GHEA Grapalat"/>
          <w:sz w:val="24"/>
          <w:szCs w:val="24"/>
          <w:lang w:val="hy-AM"/>
        </w:rPr>
        <w:t>ործող հաշվարկի մեթոդաբանությունը և բալային համակարգը, որը կիրառվում է գիտական կենտրոններում գիտնականների գիտական գործունեության արդյունավետության չափման համար, կիրառելի չեն ուսանողների համար և գործընթացները դարձնում են ոչ ընկալելի և չափելի:</w:t>
      </w:r>
    </w:p>
    <w:p w:rsidR="001F66AC" w:rsidRPr="001F66AC" w:rsidRDefault="001F66AC" w:rsidP="009E52DA">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Ներկա կարգավորումներով քաղաքացին պատասխանատվություն ունի մինչև սեպտեմբերի 30-ը </w:t>
      </w:r>
      <w:r w:rsidRPr="001F66AC">
        <w:rPr>
          <w:rFonts w:ascii="GHEA Grapalat" w:hAnsi="GHEA Grapalat"/>
          <w:sz w:val="24"/>
          <w:szCs w:val="24"/>
          <w:lang w:val="hy-AM"/>
        </w:rPr>
        <w:t>Կրթության, գիտության, մշակույթի և սպորտի նախարարություն և քաղաքացու զինվորական հաշվառումն իրականացրած ստորաբաժանում</w:t>
      </w:r>
      <w:r>
        <w:rPr>
          <w:rFonts w:ascii="GHEA Grapalat" w:hAnsi="GHEA Grapalat"/>
          <w:sz w:val="24"/>
          <w:szCs w:val="24"/>
          <w:lang w:val="hy-AM"/>
        </w:rPr>
        <w:t xml:space="preserve"> ներկայացնել </w:t>
      </w:r>
      <w:r w:rsidRPr="001F66AC">
        <w:rPr>
          <w:rFonts w:ascii="GHEA Grapalat" w:hAnsi="GHEA Grapalat"/>
          <w:sz w:val="24"/>
          <w:szCs w:val="24"/>
          <w:lang w:val="hy-AM"/>
        </w:rPr>
        <w:t>համապատասխան ուսումնական հաստատության կողմից տրված տեղեկանքները` հաջորդ կուրս փոխադրվելու վերաբերյալ</w:t>
      </w:r>
      <w:r>
        <w:rPr>
          <w:rFonts w:ascii="GHEA Grapalat" w:hAnsi="GHEA Grapalat"/>
          <w:sz w:val="24"/>
          <w:szCs w:val="24"/>
          <w:lang w:val="hy-AM"/>
        </w:rPr>
        <w:t xml:space="preserve">, որոնց հիման վրա </w:t>
      </w:r>
      <w:r w:rsidRPr="001F66AC">
        <w:rPr>
          <w:rFonts w:ascii="GHEA Grapalat" w:hAnsi="GHEA Grapalat"/>
          <w:sz w:val="24"/>
          <w:szCs w:val="24"/>
          <w:lang w:val="hy-AM"/>
        </w:rPr>
        <w:t>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w:t>
      </w:r>
      <w:r w:rsidRPr="001F66AC">
        <w:rPr>
          <w:rFonts w:ascii="Calibri" w:hAnsi="Calibri" w:cs="Calibri"/>
          <w:sz w:val="24"/>
          <w:szCs w:val="24"/>
          <w:lang w:val="hy-AM"/>
        </w:rPr>
        <w:t> </w:t>
      </w:r>
      <w:r w:rsidRPr="001F66AC">
        <w:rPr>
          <w:rFonts w:ascii="GHEA Grapalat" w:hAnsi="GHEA Grapalat"/>
          <w:sz w:val="24"/>
          <w:szCs w:val="24"/>
          <w:lang w:val="hy-AM"/>
        </w:rPr>
        <w:t>քաղաքացին կորցնում է տարկետման իրավունքը և ենթակա է պարտադիր զինվորական ծառայության զորակոչի՝ օրենքով սահմանված կարգով</w:t>
      </w:r>
      <w:r>
        <w:rPr>
          <w:rFonts w:ascii="GHEA Grapalat" w:hAnsi="GHEA Grapalat"/>
          <w:sz w:val="24"/>
          <w:szCs w:val="24"/>
          <w:lang w:val="hy-AM"/>
        </w:rPr>
        <w:t>: Սակայ</w:t>
      </w:r>
      <w:r w:rsidR="00D8042D" w:rsidRPr="005529BC">
        <w:rPr>
          <w:rFonts w:ascii="GHEA Grapalat" w:hAnsi="GHEA Grapalat"/>
          <w:sz w:val="24"/>
          <w:szCs w:val="24"/>
          <w:lang w:val="hy-AM"/>
        </w:rPr>
        <w:t>ն,</w:t>
      </w:r>
      <w:r>
        <w:rPr>
          <w:rFonts w:ascii="GHEA Grapalat" w:hAnsi="GHEA Grapalat"/>
          <w:sz w:val="24"/>
          <w:szCs w:val="24"/>
          <w:lang w:val="hy-AM"/>
        </w:rPr>
        <w:t xml:space="preserve"> հաշվի առնելով տարկետում ստացած քաղաքացիների մեծ թվաքանակը և ներկայացվող տեղեկատվության մեծ ծավալը, մեկ ստորաբաժանման կողմից տեխնիկապես և ֆիզիկապես հնարավոր չի լինում սահմանված ժամկետներում և կարգով գործընթացը իրականացնել: Առաջարկվող փոփոխությամբ տեղեկավության հավաքագրումը և </w:t>
      </w:r>
      <w:r w:rsidRPr="001F66AC">
        <w:rPr>
          <w:rFonts w:ascii="GHEA Grapalat" w:hAnsi="GHEA Grapalat"/>
          <w:sz w:val="24"/>
          <w:szCs w:val="24"/>
          <w:lang w:val="hy-AM"/>
        </w:rPr>
        <w:t>կրթության և գիտության բնագավառի պետական լիազոր մարմին</w:t>
      </w:r>
      <w:r>
        <w:rPr>
          <w:rFonts w:ascii="GHEA Grapalat" w:hAnsi="GHEA Grapalat"/>
          <w:sz w:val="24"/>
          <w:szCs w:val="24"/>
          <w:lang w:val="hy-AM"/>
        </w:rPr>
        <w:t xml:space="preserve"> ներկայացնելու գործընթացը </w:t>
      </w:r>
      <w:r>
        <w:rPr>
          <w:rFonts w:ascii="GHEA Grapalat" w:hAnsi="GHEA Grapalat"/>
          <w:sz w:val="24"/>
          <w:szCs w:val="24"/>
          <w:lang w:val="hy-AM"/>
        </w:rPr>
        <w:lastRenderedPageBreak/>
        <w:t xml:space="preserve">իրականացվում է </w:t>
      </w:r>
      <w:r w:rsidRPr="001F66AC">
        <w:rPr>
          <w:rFonts w:ascii="GHEA Grapalat" w:hAnsi="GHEA Grapalat"/>
          <w:sz w:val="24"/>
          <w:szCs w:val="24"/>
          <w:lang w:val="hy-AM"/>
        </w:rPr>
        <w:t>քաղաքացու զինվորական հաշվառումն իրականացրած ստորաբաժան</w:t>
      </w:r>
      <w:r>
        <w:rPr>
          <w:rFonts w:ascii="GHEA Grapalat" w:hAnsi="GHEA Grapalat"/>
          <w:sz w:val="24"/>
          <w:szCs w:val="24"/>
          <w:lang w:val="hy-AM"/>
        </w:rPr>
        <w:t>ման կողմից, քանի որ</w:t>
      </w:r>
      <w:r w:rsidR="00D8042D" w:rsidRPr="005529BC">
        <w:rPr>
          <w:rFonts w:ascii="GHEA Grapalat" w:hAnsi="GHEA Grapalat"/>
          <w:sz w:val="24"/>
          <w:szCs w:val="24"/>
          <w:lang w:val="hy-AM"/>
        </w:rPr>
        <w:t>,</w:t>
      </w:r>
      <w:r>
        <w:rPr>
          <w:rFonts w:ascii="GHEA Grapalat" w:hAnsi="GHEA Grapalat"/>
          <w:sz w:val="24"/>
          <w:szCs w:val="24"/>
          <w:lang w:val="hy-AM"/>
        </w:rPr>
        <w:t xml:space="preserve"> ոչ կենտրոնացված և տարածքային մակարդակով տարկետում ստացածների թվաքանակը քիչ է, և հետևաբար </w:t>
      </w:r>
      <w:r w:rsidR="00D8042D" w:rsidRPr="005529BC">
        <w:rPr>
          <w:rFonts w:ascii="GHEA Grapalat" w:hAnsi="GHEA Grapalat"/>
          <w:sz w:val="24"/>
          <w:szCs w:val="24"/>
          <w:lang w:val="hy-AM"/>
        </w:rPr>
        <w:t>ա</w:t>
      </w:r>
      <w:r>
        <w:rPr>
          <w:rFonts w:ascii="GHEA Grapalat" w:hAnsi="GHEA Grapalat"/>
          <w:sz w:val="24"/>
          <w:szCs w:val="24"/>
          <w:lang w:val="hy-AM"/>
        </w:rPr>
        <w:t xml:space="preserve">վելի արդյունավետ և պատշաճ կարող է իրականացվել, բացի այդ </w:t>
      </w:r>
      <w:r w:rsidRPr="001F66AC">
        <w:rPr>
          <w:rFonts w:ascii="GHEA Grapalat" w:hAnsi="GHEA Grapalat"/>
          <w:sz w:val="24"/>
          <w:szCs w:val="24"/>
          <w:lang w:val="hy-AM"/>
        </w:rPr>
        <w:t>քաղաքացու զինվորական հաշվառումն իրականացրած ստորաբաժան</w:t>
      </w:r>
      <w:r w:rsidR="00543C0F">
        <w:rPr>
          <w:rFonts w:ascii="GHEA Grapalat" w:hAnsi="GHEA Grapalat"/>
          <w:sz w:val="24"/>
          <w:szCs w:val="24"/>
          <w:lang w:val="hy-AM"/>
        </w:rPr>
        <w:t>ումներում է ամփոփվում քաղաքացիների զինապարտության մասով ամբողջական տեղեկատվությունը:</w:t>
      </w:r>
    </w:p>
    <w:p w:rsidR="009E52DA" w:rsidRDefault="009E52DA" w:rsidP="009E52DA">
      <w:pPr>
        <w:spacing w:after="0" w:line="360" w:lineRule="auto"/>
        <w:ind w:firstLine="540"/>
        <w:jc w:val="both"/>
        <w:rPr>
          <w:rFonts w:ascii="GHEA Grapalat" w:hAnsi="GHEA Grapalat"/>
          <w:b/>
          <w:color w:val="000000"/>
          <w:sz w:val="24"/>
          <w:szCs w:val="24"/>
          <w:shd w:val="clear" w:color="auto" w:fill="FFFFFF"/>
          <w:lang w:val="hy-AM"/>
        </w:rPr>
      </w:pPr>
      <w:r>
        <w:rPr>
          <w:rFonts w:ascii="GHEA Grapalat" w:hAnsi="GHEA Grapalat" w:cs="Sylfaen"/>
          <w:b/>
          <w:bCs/>
          <w:iCs/>
          <w:sz w:val="24"/>
          <w:szCs w:val="24"/>
          <w:lang w:val="hy-AM"/>
        </w:rPr>
        <w:t>Տվյալ բնագավառում իրականացվող քաղաքականությունը, կարգավորման նպատակը.</w:t>
      </w:r>
    </w:p>
    <w:p w:rsidR="009E52DA" w:rsidRDefault="009E52DA" w:rsidP="009E52DA">
      <w:pPr>
        <w:pStyle w:val="ListParagraph"/>
        <w:shd w:val="clear" w:color="auto" w:fill="FFFFFF"/>
        <w:tabs>
          <w:tab w:val="left" w:pos="900"/>
        </w:tabs>
        <w:spacing w:after="0" w:line="360" w:lineRule="auto"/>
        <w:ind w:left="0" w:firstLine="540"/>
        <w:jc w:val="both"/>
        <w:rPr>
          <w:rFonts w:ascii="GHEA Grapalat" w:hAnsi="GHEA Grapalat" w:cs="Sylfaen"/>
          <w:bCs/>
          <w:iCs/>
          <w:sz w:val="24"/>
          <w:szCs w:val="24"/>
          <w:lang w:val="hy-AM"/>
        </w:rPr>
      </w:pPr>
      <w:r>
        <w:rPr>
          <w:rFonts w:ascii="GHEA Grapalat" w:hAnsi="GHEA Grapalat" w:cs="Sylfaen"/>
          <w:bCs/>
          <w:iCs/>
          <w:sz w:val="24"/>
          <w:szCs w:val="24"/>
          <w:lang w:val="hy-AM"/>
        </w:rPr>
        <w:t xml:space="preserve">Տվյալ բնագավառում իրականացվող քաղաքականությունը գործող </w:t>
      </w:r>
      <w:r w:rsidR="00D8042D" w:rsidRPr="005529BC">
        <w:rPr>
          <w:rFonts w:ascii="GHEA Grapalat" w:hAnsi="GHEA Grapalat" w:cs="Sylfaen"/>
          <w:bCs/>
          <w:iCs/>
          <w:sz w:val="24"/>
          <w:szCs w:val="24"/>
          <w:lang w:val="hy-AM"/>
        </w:rPr>
        <w:t>կ</w:t>
      </w:r>
      <w:r>
        <w:rPr>
          <w:rFonts w:ascii="GHEA Grapalat" w:hAnsi="GHEA Grapalat" w:cs="Sylfaen"/>
          <w:bCs/>
          <w:iCs/>
          <w:sz w:val="24"/>
          <w:szCs w:val="24"/>
          <w:lang w:val="hy-AM"/>
        </w:rPr>
        <w:t>արգավորումների և</w:t>
      </w:r>
      <w:r>
        <w:rPr>
          <w:rFonts w:ascii="GHEA Grapalat" w:hAnsi="GHEA Grapalat"/>
          <w:color w:val="000000"/>
          <w:sz w:val="24"/>
          <w:szCs w:val="24"/>
          <w:shd w:val="clear" w:color="auto" w:fill="FFFFFF"/>
          <w:lang w:val="hy-AM"/>
        </w:rPr>
        <w:t xml:space="preserve"> պարտադիր զինվորական ծառայության զորակոչից տարկետում տալու հետ կապված ներկայացվող հիմնական պահանջների պահպանությամբ և մոտեցումներով սահմանել առավել պարզեցված և ընկալելի ընթացակարգ, որը հնարավորինս զերծ կլինի մարդկային գործոնով պայմավորված գնահատման համակարգից և շեշտը կդրվի հավակնորդի ունեցած փաստացի նվաճման առկայության վրա: Ինչպես նաև բացառիկ նվաճում համարել այնպիսի ձեռքբերումները, որոնք ուղղված կլինեն ՀՀ կրթա-գիտական ոլորտի զարգացմանը:</w:t>
      </w:r>
    </w:p>
    <w:p w:rsidR="009E52DA" w:rsidRDefault="009E52DA" w:rsidP="009E52DA">
      <w:pPr>
        <w:pStyle w:val="ListParagraph"/>
        <w:numPr>
          <w:ilvl w:val="0"/>
          <w:numId w:val="1"/>
        </w:numPr>
        <w:shd w:val="clear" w:color="auto" w:fill="FFFFFF"/>
        <w:tabs>
          <w:tab w:val="left" w:pos="900"/>
        </w:tabs>
        <w:spacing w:after="0" w:line="360" w:lineRule="auto"/>
        <w:ind w:left="0" w:firstLine="540"/>
        <w:jc w:val="both"/>
        <w:rPr>
          <w:rFonts w:ascii="GHEA Grapalat" w:hAnsi="GHEA Grapalat"/>
          <w:b/>
          <w:color w:val="000000"/>
          <w:sz w:val="24"/>
          <w:szCs w:val="24"/>
          <w:shd w:val="clear" w:color="auto" w:fill="FFFFFF"/>
        </w:rPr>
      </w:pPr>
      <w:r>
        <w:rPr>
          <w:rFonts w:ascii="GHEA Grapalat" w:hAnsi="GHEA Grapalat" w:cs="Sylfaen"/>
          <w:b/>
          <w:bCs/>
          <w:iCs/>
          <w:sz w:val="24"/>
          <w:szCs w:val="24"/>
        </w:rPr>
        <w:t>Կ</w:t>
      </w:r>
      <w:r>
        <w:rPr>
          <w:rFonts w:ascii="GHEA Grapalat" w:hAnsi="GHEA Grapalat" w:cs="Sylfaen"/>
          <w:b/>
          <w:bCs/>
          <w:iCs/>
          <w:sz w:val="24"/>
          <w:szCs w:val="24"/>
          <w:lang w:val="hy-AM"/>
        </w:rPr>
        <w:t>արգավորման նպատակը</w:t>
      </w:r>
      <w:r>
        <w:rPr>
          <w:rFonts w:ascii="GHEA Grapalat" w:hAnsi="GHEA Grapalat" w:cs="Sylfaen"/>
          <w:b/>
          <w:bCs/>
          <w:iCs/>
          <w:sz w:val="24"/>
          <w:szCs w:val="24"/>
        </w:rPr>
        <w:t>.</w:t>
      </w:r>
    </w:p>
    <w:p w:rsidR="009E52DA" w:rsidRDefault="009E52DA" w:rsidP="009E52DA">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ներկայացվող առաջարկությամբ նախ և առաջ գործընթացը հնարավորինս պարզեցվել և առավել ընկալելի ու հասկանալի է դարձվել՝ միաժամանակ պահպանելով այն հիմնական չափանիշերը, որոնք կարող են համարվել բացառիկ նվաճում ու որոնց հիման վրա սկսած 2018 թվականից իրականացվել է գնահատումը և քաղաքացիներին տրվել է պարտադիր զինվորական ծառայությունից տարկետման իրավունք:    </w:t>
      </w:r>
    </w:p>
    <w:p w:rsidR="009E52DA" w:rsidRDefault="009E52DA" w:rsidP="009E52DA">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փոփոխությունների շնորհիվ գործընթացը կիրականացվի քաղաքացիների համար առավել հասկանալի և թափանցիկ եղանակով, ինչպես նաև հնարավորինս կնվազեցնի մարդկային գործոնով պայմանավորված սխալ գնատում իրականացնելու հավանականությունը, բացի այդ</w:t>
      </w:r>
      <w:r w:rsidR="00A261EE" w:rsidRPr="005529B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որպես  բացառիկ </w:t>
      </w:r>
      <w:r>
        <w:rPr>
          <w:rFonts w:ascii="GHEA Grapalat" w:hAnsi="GHEA Grapalat"/>
          <w:color w:val="000000"/>
          <w:sz w:val="24"/>
          <w:szCs w:val="24"/>
          <w:shd w:val="clear" w:color="auto" w:fill="FFFFFF"/>
          <w:lang w:val="hy-AM"/>
        </w:rPr>
        <w:lastRenderedPageBreak/>
        <w:t xml:space="preserve">նվաճում չի համարվի գիտական կոնֆերանսներին մասնակցությունը, քանի որ վերջին տարիներին ներկայացրած հիմքերից պարզ է դառնում, որ կոնֆերանսներին ուսանողների մասնակցությունը կրում է զուտ ձևական բնույթ, </w:t>
      </w:r>
      <w:r>
        <w:rPr>
          <w:rFonts w:ascii="GHEA Grapalat" w:hAnsi="GHEA Grapalat"/>
          <w:sz w:val="24"/>
          <w:szCs w:val="24"/>
          <w:lang w:val="hy-AM"/>
        </w:rPr>
        <w:t xml:space="preserve">մասնավորապես, արտերկրում կազմակերպվում են մատչելի` մինչև 20 դոլլար մասնակցության համար նախատեսված վճարով, միջազգային գիտաժողովներ, որտեղ ներկայացված նյութերը առանց գրախոսության տպագրվում են: Այսպիսի գիտաժողովների նպատակը գումար աշխատելն է, այլ ոչ գիտական աշխատանքի գնահատումը և լուսաբանումը: Դիմորդները հաճախ որոշ փոփոխություններով` հիմնականում վերնագրի մեջ, նույն նյութը ներկայացնում են այսպիսի գիտաժողովներին, և քանի որ նյութը գրախոսություն չի անցնում, այն տպագրվում է, արդյունքում գրեթե միևնույն նյութը գնահատվում է մի քանի անգամ: Նմանատիպ գիտաժողովների նյութերը ֆորմալ բավարարում են Կառավարության որոշման պահանջներին, սակայն գիտական միջոցառման հետ առնչություն չունեն: </w:t>
      </w:r>
      <w:r>
        <w:rPr>
          <w:rFonts w:ascii="GHEA Grapalat" w:hAnsi="GHEA Grapalat"/>
          <w:color w:val="000000"/>
          <w:sz w:val="24"/>
          <w:szCs w:val="24"/>
          <w:shd w:val="clear" w:color="auto" w:fill="FFFFFF"/>
          <w:lang w:val="hy-AM"/>
        </w:rPr>
        <w:t xml:space="preserve">Եղել են դեպքեր երբ ուսանողը ներկայացրել է մեկ կոնֆերանսի ընթացքում 7 հոդվածով զեկույց կարդալու մասին հավաստագրեր: Առաջարկվող փոփոխությամբ նման արատավոր երևույթները այլևս չեն համարվի բացառիկ նվաճում: </w:t>
      </w:r>
    </w:p>
    <w:p w:rsidR="009E52DA" w:rsidRDefault="009E52DA" w:rsidP="009E52DA">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փոփոխություններով կարգավորվում է նաև ասպիրանտուրայում սովորող և հայտարարված զորակոչի ընթացքում ատենախոսության պաշտպանության օրը պաշտոնապես նշանակված կամ ատենախոսությունը Հայաստանի Հանրապետությունում կամ այլ պետությունում պաշտպանած, բայց Հայաստանի Հանրապետության </w:t>
      </w:r>
      <w:r w:rsidR="00A261EE">
        <w:rPr>
          <w:rFonts w:ascii="GHEA Grapalat" w:hAnsi="GHEA Grapalat"/>
          <w:color w:val="000000"/>
          <w:sz w:val="24"/>
          <w:szCs w:val="24"/>
          <w:shd w:val="clear" w:color="auto" w:fill="FFFFFF"/>
          <w:lang w:val="hy-AM"/>
        </w:rPr>
        <w:t xml:space="preserve">կրթության, գիտության, մշակույթի և սպորտի </w:t>
      </w:r>
      <w:r>
        <w:rPr>
          <w:rFonts w:ascii="GHEA Grapalat" w:hAnsi="GHEA Grapalat"/>
          <w:color w:val="000000"/>
          <w:sz w:val="24"/>
          <w:szCs w:val="24"/>
          <w:shd w:val="clear" w:color="auto" w:fill="FFFFFF"/>
          <w:lang w:val="hy-AM"/>
        </w:rPr>
        <w:t xml:space="preserve">նախարարության Հայաստանի Հանրապետության բարձրագույն որակավորման հանձնաժողովի հաստատումը կամ օտարերկրյա պետություններում ստացված գիտական աստիճանի վկայագիրը Հայաստանի Հանրապետության գիտական աստիճանի վկայագրին համապատասխանեցումը դեռ չստացած անձանց տարկետման հարցը: Ներկայումս հարցը կարգավորվում է Հայաստանի Հանրապետության կառավարության 2002 թվականի դեկտեմբերի 26-ի N 2140-Ն </w:t>
      </w:r>
      <w:r>
        <w:rPr>
          <w:rFonts w:ascii="GHEA Grapalat" w:hAnsi="GHEA Grapalat"/>
          <w:color w:val="000000"/>
          <w:sz w:val="24"/>
          <w:szCs w:val="24"/>
          <w:shd w:val="clear" w:color="auto" w:fill="FFFFFF"/>
          <w:lang w:val="hy-AM"/>
        </w:rPr>
        <w:lastRenderedPageBreak/>
        <w:t>որոշմամբ, որի կիրառումը առաջացնում է մի շարք խնդիրներ և շատ ժամանակ  քաղաքացիների տարկետման ժամկետը ավարտվում է և նրանք չեն կարողանում ՀՀ կրթության, գիտության, մշակույթի և սպորտի նախարարություն ներկայացնել համապատասխան գիտական աստիճանի վկայականը, որը հիմք կարող էր հանդիսանալ նրանց պարտադիր զիվորական ծառայությունից ազատելու համար, միաժամանակ հնարավորություն չէր լինում նաև երկարացնել քաղաքացիների տարկետումը: Առաջարկվող լուծմամբ ուժը կորցրած է ճանաչվել</w:t>
      </w:r>
      <w:r w:rsidR="00A261EE" w:rsidRPr="005529BC">
        <w:rPr>
          <w:rFonts w:ascii="GHEA Grapalat" w:hAnsi="GHEA Grapalat"/>
          <w:color w:val="000000"/>
          <w:sz w:val="24"/>
          <w:szCs w:val="24"/>
          <w:shd w:val="clear" w:color="auto" w:fill="FFFFFF"/>
          <w:lang w:val="hy-AM"/>
        </w:rPr>
        <w:t>ու</w:t>
      </w:r>
      <w:r>
        <w:rPr>
          <w:rFonts w:ascii="GHEA Grapalat" w:hAnsi="GHEA Grapalat"/>
          <w:color w:val="000000"/>
          <w:sz w:val="24"/>
          <w:szCs w:val="24"/>
          <w:shd w:val="clear" w:color="auto" w:fill="FFFFFF"/>
          <w:lang w:val="hy-AM"/>
        </w:rPr>
        <w:t xml:space="preserve"> Հայաստանի Հանրապետության կառավարության 2002 թվականի դեկտեմբերի 26-ի N 2140-Ն որոշումը, իսկ 451-Ն որոշմամբ նախատեսվում է, որ նշված անձիք զորակոչվում են հաջորդ զորակոչին, ինչը հնարավորություն կտա</w:t>
      </w:r>
      <w:r w:rsidR="00A261EE" w:rsidRPr="005529B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թե քաղաքացիների</w:t>
      </w:r>
      <w:r w:rsidR="00A261EE" w:rsidRPr="005529B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և թե պետական համապատասխան մարմիններին գործընթացները կազմակերպել ավելի արդյունավետ՝ </w:t>
      </w:r>
      <w:r w:rsidR="00A261EE">
        <w:rPr>
          <w:rFonts w:ascii="GHEA Grapalat" w:hAnsi="GHEA Grapalat"/>
          <w:color w:val="000000"/>
          <w:sz w:val="24"/>
          <w:szCs w:val="24"/>
          <w:shd w:val="clear" w:color="auto" w:fill="FFFFFF"/>
          <w:lang w:val="hy-AM"/>
        </w:rPr>
        <w:t>առան</w:t>
      </w:r>
      <w:r w:rsidR="00A261EE" w:rsidRPr="005529BC">
        <w:rPr>
          <w:rFonts w:ascii="GHEA Grapalat" w:hAnsi="GHEA Grapalat"/>
          <w:color w:val="000000"/>
          <w:sz w:val="24"/>
          <w:szCs w:val="24"/>
          <w:shd w:val="clear" w:color="auto" w:fill="FFFFFF"/>
          <w:lang w:val="hy-AM"/>
        </w:rPr>
        <w:t>ց</w:t>
      </w:r>
      <w:r>
        <w:rPr>
          <w:rFonts w:ascii="GHEA Grapalat" w:hAnsi="GHEA Grapalat"/>
          <w:color w:val="000000"/>
          <w:sz w:val="24"/>
          <w:szCs w:val="24"/>
          <w:shd w:val="clear" w:color="auto" w:fill="FFFFFF"/>
          <w:lang w:val="hy-AM"/>
        </w:rPr>
        <w:t xml:space="preserve"> սահմանված ժամկետների խախտման:</w:t>
      </w:r>
    </w:p>
    <w:p w:rsidR="00C55C0E" w:rsidRPr="00C55C0E" w:rsidRDefault="00C55C0E" w:rsidP="009E52DA">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2018 թվականին</w:t>
      </w:r>
      <w:r w:rsidR="00027873">
        <w:rPr>
          <w:rFonts w:ascii="GHEA Grapalat" w:hAnsi="GHEA Grapalat"/>
          <w:color w:val="000000"/>
          <w:sz w:val="24"/>
          <w:szCs w:val="24"/>
          <w:shd w:val="clear" w:color="auto" w:fill="FFFFFF"/>
          <w:lang w:val="hy-AM"/>
        </w:rPr>
        <w:t xml:space="preserve"> </w:t>
      </w:r>
      <w:r w:rsidRPr="00C55C0E">
        <w:rPr>
          <w:rFonts w:ascii="GHEA Grapalat" w:hAnsi="GHEA Grapalat"/>
          <w:color w:val="000000"/>
          <w:sz w:val="24"/>
          <w:szCs w:val="24"/>
          <w:shd w:val="clear" w:color="auto" w:fill="FFFFFF"/>
          <w:lang w:val="hy-AM"/>
        </w:rPr>
        <w:t>բարձրագույն ուսումնական հաստատությունների</w:t>
      </w:r>
      <w:r w:rsidR="004C1DAD">
        <w:rPr>
          <w:rFonts w:ascii="GHEA Grapalat" w:hAnsi="GHEA Grapalat"/>
          <w:color w:val="000000"/>
          <w:sz w:val="24"/>
          <w:szCs w:val="24"/>
          <w:shd w:val="clear" w:color="auto" w:fill="FFFFFF"/>
          <w:lang w:val="hy-AM"/>
        </w:rPr>
        <w:t xml:space="preserve"> </w:t>
      </w:r>
      <w:r w:rsidRPr="00C55C0E">
        <w:rPr>
          <w:rFonts w:ascii="GHEA Grapalat" w:hAnsi="GHEA Grapalat"/>
          <w:color w:val="000000"/>
          <w:sz w:val="24"/>
          <w:szCs w:val="24"/>
          <w:shd w:val="clear" w:color="auto" w:fill="FFFFFF"/>
          <w:lang w:val="hy-AM"/>
        </w:rPr>
        <w:t>ակադեմիական վարկանիշավորման</w:t>
      </w:r>
      <w:r w:rsidR="004C1DAD">
        <w:rPr>
          <w:rFonts w:ascii="GHEA Grapalat" w:hAnsi="GHEA Grapalat"/>
          <w:color w:val="000000"/>
          <w:sz w:val="24"/>
          <w:szCs w:val="24"/>
          <w:shd w:val="clear" w:color="auto" w:fill="FFFFFF"/>
          <w:lang w:val="hy-AM"/>
        </w:rPr>
        <w:t xml:space="preserve"> </w:t>
      </w:r>
      <w:r w:rsidRPr="00C55C0E">
        <w:rPr>
          <w:rFonts w:ascii="Calibri" w:hAnsi="Calibri" w:cs="Calibri"/>
          <w:color w:val="000000"/>
          <w:sz w:val="24"/>
          <w:szCs w:val="24"/>
          <w:shd w:val="clear" w:color="auto" w:fill="FFFFFF"/>
          <w:lang w:val="hy-AM"/>
        </w:rPr>
        <w:t> </w:t>
      </w:r>
      <w:hyperlink r:id="rId5" w:history="1">
        <w:r w:rsidR="004C1DAD" w:rsidRPr="005025D2">
          <w:rPr>
            <w:rStyle w:val="Hyperlink"/>
            <w:rFonts w:ascii="GHEA Grapalat" w:hAnsi="GHEA Grapalat"/>
            <w:sz w:val="24"/>
            <w:szCs w:val="24"/>
            <w:shd w:val="clear" w:color="auto" w:fill="FFFFFF"/>
            <w:lang w:val="hy-AM"/>
          </w:rPr>
          <w:t>http://www.shanghairanking.com/#</w:t>
        </w:r>
      </w:hyperlink>
      <w:r w:rsidR="004C1DA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կայքում սահմանված է եղել երկու տեսակի վարկանիշներ՝ </w:t>
      </w:r>
      <w:r w:rsidRPr="00C55C0E">
        <w:rPr>
          <w:rFonts w:ascii="GHEA Grapalat" w:eastAsia="Calibri" w:hAnsi="GHEA Grapalat" w:cs="Times New Roman"/>
          <w:color w:val="000000"/>
          <w:sz w:val="24"/>
          <w:szCs w:val="24"/>
          <w:shd w:val="clear" w:color="auto" w:fill="FFFFFF"/>
          <w:lang w:val="hy-AM"/>
        </w:rPr>
        <w:t>աշխարհի համալսարանների ակադեմիական ընդհանուր (</w:t>
      </w:r>
      <w:hyperlink r:id="rId6" w:history="1">
        <w:r w:rsidRPr="00C55C0E">
          <w:rPr>
            <w:rFonts w:ascii="GHEA Grapalat" w:eastAsia="Calibri" w:hAnsi="GHEA Grapalat" w:cs="Times New Roman"/>
            <w:sz w:val="24"/>
            <w:szCs w:val="24"/>
            <w:shd w:val="clear" w:color="auto" w:fill="FFFFFF"/>
            <w:lang w:val="hy-AM"/>
          </w:rPr>
          <w:t>Academic Ranking of World Universities</w:t>
        </w:r>
      </w:hyperlink>
      <w:r w:rsidRPr="00C55C0E">
        <w:rPr>
          <w:rFonts w:ascii="GHEA Grapalat" w:eastAsia="Calibri" w:hAnsi="GHEA Grapalat" w:cs="Times New Roman"/>
          <w:color w:val="000000"/>
          <w:sz w:val="24"/>
          <w:szCs w:val="24"/>
          <w:shd w:val="clear" w:color="auto" w:fill="FFFFFF"/>
          <w:lang w:val="hy-AM"/>
        </w:rPr>
        <w:t>) և ըստ ոլորտների (</w:t>
      </w:r>
      <w:hyperlink r:id="rId7" w:history="1">
        <w:r w:rsidRPr="00C55C0E">
          <w:rPr>
            <w:rFonts w:ascii="GHEA Grapalat" w:eastAsia="Calibri" w:hAnsi="GHEA Grapalat" w:cs="Times New Roman"/>
            <w:sz w:val="24"/>
            <w:szCs w:val="24"/>
            <w:shd w:val="clear" w:color="auto" w:fill="FFFFFF"/>
            <w:lang w:val="hy-AM"/>
          </w:rPr>
          <w:t>Global Ranking of Academic Subjects</w:t>
        </w:r>
      </w:hyperlink>
      <w:r w:rsidRPr="00C55C0E">
        <w:rPr>
          <w:rFonts w:ascii="GHEA Grapalat" w:eastAsia="Calibri" w:hAnsi="GHEA Grapalat" w:cs="Times New Roman"/>
          <w:color w:val="000000"/>
          <w:sz w:val="24"/>
          <w:szCs w:val="24"/>
          <w:shd w:val="clear" w:color="auto" w:fill="FFFFFF"/>
          <w:lang w:val="hy-AM"/>
        </w:rPr>
        <w:t>)</w:t>
      </w:r>
      <w:r>
        <w:rPr>
          <w:rFonts w:ascii="GHEA Grapalat" w:eastAsia="Calibri" w:hAnsi="GHEA Grapalat" w:cs="Times New Roman"/>
          <w:color w:val="000000"/>
          <w:sz w:val="24"/>
          <w:szCs w:val="24"/>
          <w:shd w:val="clear" w:color="auto" w:fill="FFFFFF"/>
          <w:lang w:val="hy-AM"/>
        </w:rPr>
        <w:t xml:space="preserve">: Որպես նվաճում համարվել է երկու ցանկերում էլ ներառված բուհերում սովորելու հանգամանքը: Սակայն կայքում տեղի են ունեցել փոփոխություններ, և վարկանիշավորման ցանկերում ներառվել են </w:t>
      </w:r>
      <w:r w:rsidR="00F6351F">
        <w:rPr>
          <w:rFonts w:ascii="GHEA Grapalat" w:eastAsia="Calibri" w:hAnsi="GHEA Grapalat" w:cs="Times New Roman"/>
          <w:color w:val="000000"/>
          <w:sz w:val="24"/>
          <w:szCs w:val="24"/>
          <w:shd w:val="clear" w:color="auto" w:fill="FFFFFF"/>
          <w:lang w:val="hy-AM"/>
        </w:rPr>
        <w:t>սպորտային գիտությունների գծով բուհերի և Չինաստանի Հանրապետության լավագույն բուհերի ցանկը: Առաջարկվող փոփոխությամբ հստակեցվել է ընդունելի վարկանիշավորման ցանկերի շրջանակը որպեսի դիմող քաղաքացիների համար հստակ լինի, ինչպես նաև հետագայում այլ վարկանիշավորման ցանկեր ևս ավելանալու դեպքում տարընկալման խնդիր չառաջանա:</w:t>
      </w:r>
    </w:p>
    <w:p w:rsidR="009E52DA" w:rsidRDefault="009E52DA" w:rsidP="009E52DA">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նախագծով սահմանված է, որ նախատեսվող </w:t>
      </w:r>
      <w:r w:rsidR="005529BC">
        <w:rPr>
          <w:rFonts w:ascii="GHEA Grapalat" w:hAnsi="GHEA Grapalat"/>
          <w:color w:val="000000"/>
          <w:sz w:val="24"/>
          <w:szCs w:val="24"/>
          <w:shd w:val="clear" w:color="auto" w:fill="FFFFFF"/>
          <w:lang w:val="hy-AM"/>
        </w:rPr>
        <w:t xml:space="preserve">փոփոխությունների մի մասը </w:t>
      </w:r>
      <w:r>
        <w:rPr>
          <w:rFonts w:ascii="GHEA Grapalat" w:hAnsi="GHEA Grapalat"/>
          <w:color w:val="000000"/>
          <w:sz w:val="24"/>
          <w:szCs w:val="24"/>
          <w:shd w:val="clear" w:color="auto" w:fill="FFFFFF"/>
          <w:lang w:val="hy-AM"/>
        </w:rPr>
        <w:t>ուժի մեջ են մտնելու</w:t>
      </w:r>
      <w:r w:rsidR="00040582">
        <w:rPr>
          <w:rFonts w:ascii="GHEA Grapalat" w:hAnsi="GHEA Grapalat"/>
          <w:color w:val="000000"/>
          <w:sz w:val="24"/>
          <w:szCs w:val="24"/>
          <w:shd w:val="clear" w:color="auto" w:fill="FFFFFF"/>
          <w:lang w:val="hy-AM"/>
        </w:rPr>
        <w:t xml:space="preserve"> 202</w:t>
      </w:r>
      <w:r w:rsidR="00040582" w:rsidRPr="005529BC">
        <w:rPr>
          <w:rFonts w:ascii="GHEA Grapalat" w:hAnsi="GHEA Grapalat"/>
          <w:color w:val="000000"/>
          <w:sz w:val="24"/>
          <w:szCs w:val="24"/>
          <w:shd w:val="clear" w:color="auto" w:fill="FFFFFF"/>
          <w:lang w:val="hy-AM"/>
        </w:rPr>
        <w:t>3</w:t>
      </w:r>
      <w:r>
        <w:rPr>
          <w:rFonts w:ascii="GHEA Grapalat" w:hAnsi="GHEA Grapalat"/>
          <w:color w:val="000000"/>
          <w:sz w:val="24"/>
          <w:szCs w:val="24"/>
          <w:shd w:val="clear" w:color="auto" w:fill="FFFFFF"/>
          <w:lang w:val="hy-AM"/>
        </w:rPr>
        <w:t xml:space="preserve"> թվականի </w:t>
      </w:r>
      <w:r w:rsidR="00040582" w:rsidRPr="005529BC">
        <w:rPr>
          <w:rFonts w:ascii="GHEA Grapalat" w:hAnsi="GHEA Grapalat"/>
          <w:color w:val="000000"/>
          <w:sz w:val="24"/>
          <w:szCs w:val="24"/>
          <w:shd w:val="clear" w:color="auto" w:fill="FFFFFF"/>
          <w:lang w:val="hy-AM"/>
        </w:rPr>
        <w:t>մար</w:t>
      </w:r>
      <w:r w:rsidR="00027D1B">
        <w:rPr>
          <w:rFonts w:ascii="GHEA Grapalat" w:hAnsi="GHEA Grapalat"/>
          <w:color w:val="000000"/>
          <w:sz w:val="24"/>
          <w:szCs w:val="24"/>
          <w:shd w:val="clear" w:color="auto" w:fill="FFFFFF"/>
          <w:lang w:val="hy-AM"/>
        </w:rPr>
        <w:t>տի</w:t>
      </w:r>
      <w:r w:rsidR="00040582">
        <w:rPr>
          <w:rFonts w:ascii="GHEA Grapalat" w:hAnsi="GHEA Grapalat"/>
          <w:color w:val="000000"/>
          <w:sz w:val="24"/>
          <w:szCs w:val="24"/>
          <w:shd w:val="clear" w:color="auto" w:fill="FFFFFF"/>
          <w:lang w:val="hy-AM"/>
        </w:rPr>
        <w:t xml:space="preserve"> </w:t>
      </w:r>
      <w:r w:rsidR="00040582" w:rsidRPr="005529BC">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hy-AM"/>
        </w:rPr>
        <w:t>-ից այն նպատակով</w:t>
      </w:r>
      <w:r w:rsidR="00040582" w:rsidRPr="005529B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որ քաղաքացիները հնարավորություն և ժամանակ ունենան ուսումնառության </w:t>
      </w:r>
      <w:r>
        <w:rPr>
          <w:rFonts w:ascii="GHEA Grapalat" w:hAnsi="GHEA Grapalat"/>
          <w:color w:val="000000"/>
          <w:sz w:val="24"/>
          <w:szCs w:val="24"/>
          <w:shd w:val="clear" w:color="auto" w:fill="FFFFFF"/>
          <w:lang w:val="hy-AM"/>
        </w:rPr>
        <w:lastRenderedPageBreak/>
        <w:t xml:space="preserve">ընթացքում ձեռք բերեն այն նվաճումները, որը պահանջվում է նշված փոփոխություններով: </w:t>
      </w:r>
    </w:p>
    <w:p w:rsidR="009E52DA" w:rsidRPr="00517EB7" w:rsidRDefault="00517EB7" w:rsidP="00517EB7">
      <w:pPr>
        <w:spacing w:after="0" w:line="360" w:lineRule="auto"/>
        <w:ind w:firstLine="540"/>
        <w:jc w:val="both"/>
        <w:rPr>
          <w:rFonts w:ascii="GHEA Grapalat" w:hAnsi="GHEA Grapalat"/>
          <w:color w:val="000000"/>
          <w:sz w:val="24"/>
          <w:szCs w:val="24"/>
          <w:shd w:val="clear" w:color="auto" w:fill="FFFFFF"/>
          <w:lang w:val="hy-AM"/>
        </w:rPr>
      </w:pPr>
      <w:r w:rsidRPr="00517EB7">
        <w:rPr>
          <w:rFonts w:ascii="GHEA Grapalat" w:hAnsi="GHEA Grapalat"/>
          <w:color w:val="000000"/>
          <w:sz w:val="24"/>
          <w:szCs w:val="24"/>
          <w:shd w:val="clear" w:color="auto" w:fill="FFFFFF"/>
          <w:lang w:val="hy-AM"/>
        </w:rPr>
        <w:t xml:space="preserve">Նշված փոփոխությունների արդյունքում նվաճումների գնահատման գործընթացը հստակեցված և պարզեցված է լինում, որը իրականացնելու համար հանձնաժողովի գործունեությունը դառնում է առարկայազուրկ, քանի որ այն գործառույթը որը որ ի սկզբանե նախատեսված է եղել հանձնաժողովի համար այլևս չի լինելու: </w:t>
      </w:r>
      <w:bookmarkStart w:id="0" w:name="_GoBack"/>
      <w:bookmarkEnd w:id="0"/>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b/>
          <w:sz w:val="24"/>
          <w:szCs w:val="24"/>
          <w:lang w:val="hy-AM"/>
        </w:rPr>
      </w:pPr>
      <w:r>
        <w:rPr>
          <w:rFonts w:ascii="GHEA Grapalat" w:hAnsi="GHEA Grapalat" w:cs="Arial"/>
          <w:b/>
          <w:sz w:val="24"/>
          <w:szCs w:val="24"/>
          <w:lang w:val="hy-AM"/>
        </w:rPr>
        <w:t>Ակնկալվող</w:t>
      </w:r>
      <w:r>
        <w:rPr>
          <w:rFonts w:ascii="GHEA Grapalat" w:hAnsi="GHEA Grapalat"/>
          <w:b/>
          <w:sz w:val="24"/>
          <w:szCs w:val="24"/>
          <w:lang w:val="hy-AM"/>
        </w:rPr>
        <w:t xml:space="preserve"> արդյունքը.</w:t>
      </w:r>
    </w:p>
    <w:p w:rsidR="009E52DA" w:rsidRDefault="009E52DA" w:rsidP="009E52DA">
      <w:pPr>
        <w:pStyle w:val="ListParagraph"/>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sz w:val="24"/>
          <w:szCs w:val="24"/>
          <w:lang w:val="hy-AM"/>
        </w:rPr>
        <w:t>«</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2018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12-</w:t>
      </w:r>
      <w:r>
        <w:rPr>
          <w:rFonts w:ascii="GHEA Grapalat" w:hAnsi="GHEA Grapalat" w:cs="Arial"/>
          <w:sz w:val="24"/>
          <w:szCs w:val="24"/>
          <w:lang w:val="hy-AM"/>
        </w:rPr>
        <w:t>ի</w:t>
      </w:r>
      <w:r>
        <w:rPr>
          <w:rFonts w:ascii="GHEA Grapalat" w:hAnsi="GHEA Grapalat"/>
          <w:sz w:val="24"/>
          <w:szCs w:val="24"/>
          <w:lang w:val="hy-AM"/>
        </w:rPr>
        <w:t xml:space="preserve"> N 451-</w:t>
      </w:r>
      <w:r>
        <w:rPr>
          <w:rFonts w:ascii="GHEA Grapalat" w:hAnsi="GHEA Grapalat" w:cs="Arial"/>
          <w:sz w:val="24"/>
          <w:szCs w:val="24"/>
          <w:lang w:val="hy-AM"/>
        </w:rPr>
        <w:t>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փոփոխություններ և լրացում </w:t>
      </w:r>
      <w:r>
        <w:rPr>
          <w:rFonts w:ascii="GHEA Grapalat" w:hAnsi="GHEA Grapalat" w:cs="Arial"/>
          <w:sz w:val="24"/>
          <w:szCs w:val="24"/>
          <w:lang w:val="hy-AM"/>
        </w:rPr>
        <w:t>կատարելու</w:t>
      </w:r>
      <w:r>
        <w:rPr>
          <w:rFonts w:ascii="GHEA Grapalat" w:hAnsi="GHEA Grapalat"/>
          <w:sz w:val="24"/>
          <w:szCs w:val="24"/>
          <w:lang w:val="hy-AM"/>
        </w:rPr>
        <w:t xml:space="preserve"> </w:t>
      </w:r>
      <w:r w:rsidR="00040582" w:rsidRPr="005529BC">
        <w:rPr>
          <w:rFonts w:ascii="GHEA Grapalat" w:hAnsi="GHEA Grapalat"/>
          <w:sz w:val="24"/>
          <w:szCs w:val="24"/>
          <w:lang w:val="hy-AM"/>
        </w:rPr>
        <w:t xml:space="preserve">և </w:t>
      </w:r>
      <w:r w:rsidR="00A261EE">
        <w:rPr>
          <w:rFonts w:ascii="GHEA Grapalat" w:hAnsi="GHEA Grapalat" w:cs="Arial"/>
          <w:sz w:val="24"/>
          <w:szCs w:val="24"/>
          <w:lang w:val="hy-AM"/>
        </w:rPr>
        <w:t>Հայաստանի</w:t>
      </w:r>
      <w:r w:rsidR="00A261EE">
        <w:rPr>
          <w:rFonts w:ascii="GHEA Grapalat" w:hAnsi="GHEA Grapalat"/>
          <w:sz w:val="24"/>
          <w:szCs w:val="24"/>
          <w:lang w:val="hy-AM"/>
        </w:rPr>
        <w:t xml:space="preserve"> </w:t>
      </w:r>
      <w:r w:rsidR="00A261EE">
        <w:rPr>
          <w:rFonts w:ascii="GHEA Grapalat" w:hAnsi="GHEA Grapalat" w:cs="Arial"/>
          <w:sz w:val="24"/>
          <w:szCs w:val="24"/>
          <w:lang w:val="hy-AM"/>
        </w:rPr>
        <w:t>Հանրապետության</w:t>
      </w:r>
      <w:r w:rsidR="00A261EE">
        <w:rPr>
          <w:rFonts w:ascii="GHEA Grapalat" w:hAnsi="GHEA Grapalat"/>
          <w:sz w:val="24"/>
          <w:szCs w:val="24"/>
          <w:lang w:val="hy-AM"/>
        </w:rPr>
        <w:t xml:space="preserve"> </w:t>
      </w:r>
      <w:r w:rsidR="00A261EE">
        <w:rPr>
          <w:rFonts w:ascii="GHEA Grapalat" w:hAnsi="GHEA Grapalat" w:cs="Arial"/>
          <w:sz w:val="24"/>
          <w:szCs w:val="24"/>
          <w:lang w:val="hy-AM"/>
        </w:rPr>
        <w:t>կառավարության</w:t>
      </w:r>
      <w:r w:rsidR="00A261EE">
        <w:rPr>
          <w:rFonts w:ascii="GHEA Grapalat" w:hAnsi="GHEA Grapalat"/>
          <w:sz w:val="24"/>
          <w:szCs w:val="24"/>
          <w:lang w:val="hy-AM"/>
        </w:rPr>
        <w:t xml:space="preserve"> </w:t>
      </w:r>
      <w:r w:rsidR="00040582">
        <w:rPr>
          <w:rFonts w:ascii="GHEA Grapalat" w:hAnsi="GHEA Grapalat"/>
          <w:color w:val="000000"/>
          <w:sz w:val="24"/>
          <w:szCs w:val="24"/>
          <w:shd w:val="clear" w:color="auto" w:fill="FFFFFF"/>
          <w:lang w:val="hy-AM"/>
        </w:rPr>
        <w:t>2002 թվականի դեկտեմբերի 26-ի N 2140-Ն որոշում</w:t>
      </w:r>
      <w:r w:rsidR="00040582" w:rsidRPr="005529BC">
        <w:rPr>
          <w:rFonts w:ascii="GHEA Grapalat" w:hAnsi="GHEA Grapalat"/>
          <w:color w:val="000000"/>
          <w:sz w:val="24"/>
          <w:szCs w:val="24"/>
          <w:shd w:val="clear" w:color="auto" w:fill="FFFFFF"/>
          <w:lang w:val="hy-AM"/>
        </w:rPr>
        <w:t>ն ուժը կորցրած ճանաչեու</w:t>
      </w:r>
      <w:r w:rsidR="00040582">
        <w:rPr>
          <w:rFonts w:ascii="GHEA Grapalat" w:hAnsi="GHEA Grapalat" w:cs="Arial"/>
          <w:sz w:val="24"/>
          <w:szCs w:val="24"/>
          <w:lang w:val="hy-AM"/>
        </w:rPr>
        <w:t xml:space="preserve"> </w:t>
      </w:r>
      <w:r>
        <w:rPr>
          <w:rFonts w:ascii="GHEA Grapalat" w:hAnsi="GHEA Grapalat" w:cs="Arial"/>
          <w:sz w:val="24"/>
          <w:szCs w:val="24"/>
          <w:lang w:val="hy-AM"/>
        </w:rPr>
        <w:t>մասին» 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hAnsi="GHEA Grapalat"/>
          <w:sz w:val="24"/>
          <w:szCs w:val="24"/>
          <w:lang w:val="hy-AM"/>
        </w:rPr>
        <w:t xml:space="preserve">նախագծի ընդունմամբ </w:t>
      </w:r>
      <w:r>
        <w:rPr>
          <w:rFonts w:ascii="GHEA Grapalat" w:hAnsi="GHEA Grapalat"/>
          <w:color w:val="000000"/>
          <w:sz w:val="24"/>
          <w:szCs w:val="24"/>
          <w:shd w:val="clear" w:color="auto" w:fill="FFFFFF"/>
          <w:lang w:val="hy-AM"/>
        </w:rPr>
        <w:t>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գործընթացները կկատարելագործվեն, այն կդառնա ավելի պարզ և հասկանալի շահակից տարբեր խմբերի համար</w:t>
      </w:r>
      <w:r>
        <w:rPr>
          <w:rFonts w:ascii="GHEA Grapalat" w:hAnsi="GHEA Grapalat" w:cs="Arial"/>
          <w:sz w:val="24"/>
          <w:szCs w:val="24"/>
          <w:lang w:val="hy-AM"/>
        </w:rPr>
        <w:t>, սահմանված նվաճումները համահունչ կլինեն կրթության և գիտության արդի պահանջներին:</w:t>
      </w:r>
      <w:r>
        <w:rPr>
          <w:rFonts w:ascii="GHEA Grapalat" w:hAnsi="GHEA Grapalat"/>
          <w:sz w:val="24"/>
          <w:szCs w:val="24"/>
          <w:lang w:val="hy-AM"/>
        </w:rPr>
        <w:t xml:space="preserve"> </w:t>
      </w:r>
    </w:p>
    <w:p w:rsidR="009E52DA" w:rsidRDefault="009E52DA" w:rsidP="009E52DA">
      <w:pPr>
        <w:spacing w:after="0" w:line="360" w:lineRule="auto"/>
        <w:ind w:firstLine="540"/>
        <w:jc w:val="both"/>
        <w:rPr>
          <w:rFonts w:ascii="GHEA Grapalat" w:hAnsi="GHEA Grapalat"/>
          <w:bCs/>
          <w:iCs/>
          <w:noProof/>
          <w:sz w:val="24"/>
          <w:szCs w:val="24"/>
          <w:lang w:val="hy-AM"/>
        </w:rPr>
      </w:pPr>
      <w:r>
        <w:rPr>
          <w:rFonts w:ascii="GHEA Grapalat" w:hAnsi="GHEA Grapalat"/>
          <w:sz w:val="24"/>
          <w:szCs w:val="24"/>
          <w:lang w:val="hy-AM"/>
        </w:rPr>
        <w:t>«</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2018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12-</w:t>
      </w:r>
      <w:r>
        <w:rPr>
          <w:rFonts w:ascii="GHEA Grapalat" w:hAnsi="GHEA Grapalat" w:cs="Arial"/>
          <w:sz w:val="24"/>
          <w:szCs w:val="24"/>
          <w:lang w:val="hy-AM"/>
        </w:rPr>
        <w:t>ի</w:t>
      </w:r>
      <w:r>
        <w:rPr>
          <w:rFonts w:ascii="GHEA Grapalat" w:hAnsi="GHEA Grapalat"/>
          <w:sz w:val="24"/>
          <w:szCs w:val="24"/>
          <w:lang w:val="hy-AM"/>
        </w:rPr>
        <w:t xml:space="preserve"> N 451-</w:t>
      </w:r>
      <w:r>
        <w:rPr>
          <w:rFonts w:ascii="GHEA Grapalat" w:hAnsi="GHEA Grapalat" w:cs="Arial"/>
          <w:sz w:val="24"/>
          <w:szCs w:val="24"/>
          <w:lang w:val="hy-AM"/>
        </w:rPr>
        <w:t>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փոփոխություններ </w:t>
      </w:r>
      <w:r>
        <w:rPr>
          <w:rFonts w:ascii="GHEA Grapalat" w:hAnsi="GHEA Grapalat" w:cs="Arial"/>
          <w:sz w:val="24"/>
          <w:szCs w:val="24"/>
          <w:lang w:val="hy-AM"/>
        </w:rPr>
        <w:t>կատարելու</w:t>
      </w:r>
      <w:r>
        <w:rPr>
          <w:rFonts w:ascii="GHEA Grapalat" w:hAnsi="GHEA Grapalat"/>
          <w:sz w:val="24"/>
          <w:szCs w:val="24"/>
          <w:lang w:val="hy-AM"/>
        </w:rPr>
        <w:t xml:space="preserve"> </w:t>
      </w:r>
      <w:r w:rsidR="00040582" w:rsidRPr="005529BC">
        <w:rPr>
          <w:rFonts w:ascii="GHEA Grapalat" w:hAnsi="GHEA Grapalat"/>
          <w:sz w:val="24"/>
          <w:szCs w:val="24"/>
          <w:lang w:val="hy-AM"/>
        </w:rPr>
        <w:t xml:space="preserve">և </w:t>
      </w:r>
      <w:r w:rsidR="00A261EE">
        <w:rPr>
          <w:rFonts w:ascii="GHEA Grapalat" w:hAnsi="GHEA Grapalat" w:cs="Arial"/>
          <w:sz w:val="24"/>
          <w:szCs w:val="24"/>
          <w:lang w:val="hy-AM"/>
        </w:rPr>
        <w:t>Հայաստանի</w:t>
      </w:r>
      <w:r w:rsidR="00A261EE">
        <w:rPr>
          <w:rFonts w:ascii="GHEA Grapalat" w:hAnsi="GHEA Grapalat"/>
          <w:sz w:val="24"/>
          <w:szCs w:val="24"/>
          <w:lang w:val="hy-AM"/>
        </w:rPr>
        <w:t xml:space="preserve"> </w:t>
      </w:r>
      <w:r w:rsidR="00A261EE">
        <w:rPr>
          <w:rFonts w:ascii="GHEA Grapalat" w:hAnsi="GHEA Grapalat" w:cs="Arial"/>
          <w:sz w:val="24"/>
          <w:szCs w:val="24"/>
          <w:lang w:val="hy-AM"/>
        </w:rPr>
        <w:t>Հանրապետության</w:t>
      </w:r>
      <w:r w:rsidR="00A261EE">
        <w:rPr>
          <w:rFonts w:ascii="GHEA Grapalat" w:hAnsi="GHEA Grapalat"/>
          <w:sz w:val="24"/>
          <w:szCs w:val="24"/>
          <w:lang w:val="hy-AM"/>
        </w:rPr>
        <w:t xml:space="preserve"> </w:t>
      </w:r>
      <w:r w:rsidR="00A261EE">
        <w:rPr>
          <w:rFonts w:ascii="GHEA Grapalat" w:hAnsi="GHEA Grapalat" w:cs="Arial"/>
          <w:sz w:val="24"/>
          <w:szCs w:val="24"/>
          <w:lang w:val="hy-AM"/>
        </w:rPr>
        <w:t>կառավարության</w:t>
      </w:r>
      <w:r w:rsidR="00A261EE">
        <w:rPr>
          <w:rFonts w:ascii="GHEA Grapalat" w:hAnsi="GHEA Grapalat"/>
          <w:sz w:val="24"/>
          <w:szCs w:val="24"/>
          <w:lang w:val="hy-AM"/>
        </w:rPr>
        <w:t xml:space="preserve"> </w:t>
      </w:r>
      <w:r w:rsidR="00040582">
        <w:rPr>
          <w:rFonts w:ascii="GHEA Grapalat" w:hAnsi="GHEA Grapalat"/>
          <w:color w:val="000000"/>
          <w:sz w:val="24"/>
          <w:szCs w:val="24"/>
          <w:shd w:val="clear" w:color="auto" w:fill="FFFFFF"/>
          <w:lang w:val="hy-AM"/>
        </w:rPr>
        <w:t>2002 թվականի դեկտեմբերի 26-ի N 2140-Ն որոշում</w:t>
      </w:r>
      <w:r w:rsidR="00040582" w:rsidRPr="005529BC">
        <w:rPr>
          <w:rFonts w:ascii="GHEA Grapalat" w:hAnsi="GHEA Grapalat"/>
          <w:color w:val="000000"/>
          <w:sz w:val="24"/>
          <w:szCs w:val="24"/>
          <w:shd w:val="clear" w:color="auto" w:fill="FFFFFF"/>
          <w:lang w:val="hy-AM"/>
        </w:rPr>
        <w:t>ն ուժը կորցրած ճանաչելու</w:t>
      </w:r>
      <w:r w:rsidR="00040582">
        <w:rPr>
          <w:rFonts w:ascii="GHEA Grapalat" w:hAnsi="GHEA Grapalat" w:cs="Arial"/>
          <w:sz w:val="24"/>
          <w:szCs w:val="24"/>
          <w:lang w:val="hy-AM"/>
        </w:rPr>
        <w:t xml:space="preserve"> </w:t>
      </w:r>
      <w:r>
        <w:rPr>
          <w:rFonts w:ascii="GHEA Grapalat" w:hAnsi="GHEA Grapalat" w:cs="Arial"/>
          <w:sz w:val="24"/>
          <w:szCs w:val="24"/>
          <w:lang w:val="hy-AM"/>
        </w:rPr>
        <w:t>մասին»</w:t>
      </w:r>
      <w:r>
        <w:rPr>
          <w:rFonts w:ascii="GHEA Grapalat" w:eastAsia="Times New Roman" w:hAnsi="GHEA Grapalat"/>
          <w:color w:val="000000"/>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eastAsia="Times New Roman" w:hAnsi="GHEA Grapalat"/>
          <w:color w:val="000000"/>
          <w:sz w:val="24"/>
          <w:szCs w:val="24"/>
          <w:lang w:val="hy-AM"/>
        </w:rPr>
        <w:t xml:space="preserve">նախագծի </w:t>
      </w:r>
      <w:r>
        <w:rPr>
          <w:rFonts w:ascii="GHEA Grapalat" w:hAnsi="GHEA Grapalat"/>
          <w:noProof/>
          <w:sz w:val="24"/>
          <w:szCs w:val="24"/>
          <w:lang w:val="hy-AM"/>
        </w:rPr>
        <w:t xml:space="preserve">ընդունման </w:t>
      </w:r>
      <w:r>
        <w:rPr>
          <w:rFonts w:ascii="GHEA Grapalat" w:hAnsi="GHEA Grapalat"/>
          <w:bCs/>
          <w:iCs/>
          <w:noProof/>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p>
    <w:p w:rsidR="009E52DA" w:rsidRDefault="009E52DA" w:rsidP="009E52DA">
      <w:pPr>
        <w:pStyle w:val="ListParagraph"/>
        <w:numPr>
          <w:ilvl w:val="0"/>
          <w:numId w:val="1"/>
        </w:numPr>
        <w:tabs>
          <w:tab w:val="center" w:pos="900"/>
          <w:tab w:val="left" w:pos="1260"/>
        </w:tabs>
        <w:spacing w:after="0" w:line="360" w:lineRule="auto"/>
        <w:jc w:val="both"/>
        <w:rPr>
          <w:rFonts w:ascii="GHEA Grapalat" w:hAnsi="GHEA Grapalat"/>
          <w:sz w:val="24"/>
          <w:szCs w:val="24"/>
          <w:lang w:val="hy-AM"/>
        </w:rPr>
      </w:pPr>
      <w:r>
        <w:rPr>
          <w:rFonts w:ascii="GHEA Grapalat" w:hAnsi="GHEA Grapalat"/>
          <w:b/>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GHEA Grapalat" w:hAnsi="GHEA Grapalat"/>
          <w:sz w:val="24"/>
          <w:szCs w:val="24"/>
          <w:lang w:val="hy-AM"/>
        </w:rPr>
        <w:t xml:space="preserve">. </w:t>
      </w:r>
    </w:p>
    <w:p w:rsidR="009E52DA" w:rsidRDefault="009E52DA" w:rsidP="009E52DA">
      <w:pPr>
        <w:pStyle w:val="ListParagraph"/>
        <w:tabs>
          <w:tab w:val="center" w:pos="900"/>
          <w:tab w:val="left" w:pos="1260"/>
        </w:tabs>
        <w:spacing w:after="0" w:line="360" w:lineRule="auto"/>
        <w:ind w:left="90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2018 թվականի ապրիլի 12-ի N 451-Ն որոշման մեջ փոփոխություններ և լրացում կատարելու և </w:t>
      </w:r>
      <w:r w:rsidR="00A261EE">
        <w:rPr>
          <w:rFonts w:ascii="GHEA Grapalat" w:hAnsi="GHEA Grapalat" w:cs="Arial"/>
          <w:sz w:val="24"/>
          <w:szCs w:val="24"/>
          <w:lang w:val="hy-AM"/>
        </w:rPr>
        <w:t>Հայաստանի</w:t>
      </w:r>
      <w:r w:rsidR="00A261EE">
        <w:rPr>
          <w:rFonts w:ascii="GHEA Grapalat" w:hAnsi="GHEA Grapalat"/>
          <w:sz w:val="24"/>
          <w:szCs w:val="24"/>
          <w:lang w:val="hy-AM"/>
        </w:rPr>
        <w:t xml:space="preserve"> </w:t>
      </w:r>
      <w:r w:rsidR="00A261EE">
        <w:rPr>
          <w:rFonts w:ascii="GHEA Grapalat" w:hAnsi="GHEA Grapalat" w:cs="Arial"/>
          <w:sz w:val="24"/>
          <w:szCs w:val="24"/>
          <w:lang w:val="hy-AM"/>
        </w:rPr>
        <w:t>Հանրապետության</w:t>
      </w:r>
      <w:r w:rsidR="00A261EE">
        <w:rPr>
          <w:rFonts w:ascii="GHEA Grapalat" w:hAnsi="GHEA Grapalat"/>
          <w:sz w:val="24"/>
          <w:szCs w:val="24"/>
          <w:lang w:val="hy-AM"/>
        </w:rPr>
        <w:t xml:space="preserve"> </w:t>
      </w:r>
      <w:r w:rsidR="00A261EE">
        <w:rPr>
          <w:rFonts w:ascii="GHEA Grapalat" w:hAnsi="GHEA Grapalat" w:cs="Arial"/>
          <w:sz w:val="24"/>
          <w:szCs w:val="24"/>
          <w:lang w:val="hy-AM"/>
        </w:rPr>
        <w:t>կառավարության</w:t>
      </w:r>
      <w:r w:rsidR="00A261EE">
        <w:rPr>
          <w:rFonts w:ascii="GHEA Grapalat" w:hAnsi="GHEA Grapalat"/>
          <w:sz w:val="24"/>
          <w:szCs w:val="24"/>
          <w:lang w:val="hy-AM"/>
        </w:rPr>
        <w:t xml:space="preserve"> </w:t>
      </w:r>
      <w:r>
        <w:rPr>
          <w:rFonts w:ascii="GHEA Grapalat" w:hAnsi="GHEA Grapalat"/>
          <w:sz w:val="24"/>
          <w:szCs w:val="24"/>
          <w:lang w:val="hy-AM"/>
        </w:rPr>
        <w:t>2002 թվականի դեկտեմբերի 26-ի N 2140</w:t>
      </w:r>
      <w:r w:rsidR="00040582" w:rsidRPr="005529BC">
        <w:rPr>
          <w:rFonts w:ascii="GHEA Grapalat" w:hAnsi="GHEA Grapalat"/>
          <w:sz w:val="24"/>
          <w:szCs w:val="24"/>
          <w:lang w:val="hy-AM"/>
        </w:rPr>
        <w:t>-Ն</w:t>
      </w:r>
      <w:r>
        <w:rPr>
          <w:rFonts w:ascii="GHEA Grapalat" w:hAnsi="GHEA Grapalat"/>
          <w:sz w:val="24"/>
          <w:szCs w:val="24"/>
          <w:lang w:val="hy-AM"/>
        </w:rPr>
        <w:t xml:space="preserve"> որոշում</w:t>
      </w:r>
      <w:r w:rsidR="00040582" w:rsidRPr="005529BC">
        <w:rPr>
          <w:rFonts w:ascii="GHEA Grapalat" w:hAnsi="GHEA Grapalat"/>
          <w:sz w:val="24"/>
          <w:szCs w:val="24"/>
          <w:lang w:val="hy-AM"/>
        </w:rPr>
        <w:t>ն</w:t>
      </w:r>
      <w:r>
        <w:rPr>
          <w:rFonts w:ascii="GHEA Grapalat" w:hAnsi="GHEA Grapalat"/>
          <w:sz w:val="24"/>
          <w:szCs w:val="24"/>
          <w:lang w:val="hy-AM"/>
        </w:rPr>
        <w:t xml:space="preserve"> ուժը կորցրած ճանաչելու մասին» ՀՀ կառավարության որոշման նախագծի ընդունումը չի բխում վերը նշված ռազմավարական փաստաթղթերից:</w:t>
      </w:r>
    </w:p>
    <w:p w:rsidR="009E52DA" w:rsidRDefault="009E52DA" w:rsidP="009E52DA">
      <w:pPr>
        <w:tabs>
          <w:tab w:val="center" w:pos="900"/>
        </w:tabs>
        <w:spacing w:after="0" w:line="360" w:lineRule="auto"/>
        <w:ind w:firstLine="540"/>
        <w:contextualSpacing/>
        <w:jc w:val="both"/>
        <w:rPr>
          <w:rFonts w:ascii="GHEA Grapalat" w:eastAsia="Calibri" w:hAnsi="GHEA Grapalat"/>
          <w:spacing w:val="-6"/>
          <w:sz w:val="24"/>
          <w:szCs w:val="24"/>
          <w:lang w:val="hy-AM"/>
        </w:rPr>
      </w:pPr>
      <w:r>
        <w:rPr>
          <w:rFonts w:ascii="GHEA Grapalat" w:hAnsi="GHEA Grapalat"/>
          <w:b/>
          <w:sz w:val="24"/>
          <w:szCs w:val="24"/>
          <w:lang w:val="hy-AM"/>
        </w:rPr>
        <w:t>6.</w:t>
      </w:r>
      <w:r>
        <w:rPr>
          <w:rFonts w:ascii="GHEA Grapalat" w:hAnsi="GHEA Grapalat" w:cs="Arial"/>
          <w:b/>
          <w:sz w:val="24"/>
          <w:szCs w:val="24"/>
          <w:lang w:val="hy-AM"/>
        </w:rPr>
        <w:t>Նախագծի</w:t>
      </w:r>
      <w:r>
        <w:rPr>
          <w:rFonts w:ascii="GHEA Grapalat" w:hAnsi="GHEA Grapalat"/>
          <w:b/>
          <w:sz w:val="24"/>
          <w:szCs w:val="24"/>
          <w:lang w:val="hy-AM"/>
        </w:rPr>
        <w:t xml:space="preserve"> մշակման գործընթացում ներգրավված ինստիտուտները և անձինք.</w:t>
      </w:r>
    </w:p>
    <w:p w:rsidR="009E52DA" w:rsidRDefault="009E52DA" w:rsidP="009E52DA">
      <w:pPr>
        <w:tabs>
          <w:tab w:val="center" w:pos="900"/>
          <w:tab w:val="left" w:pos="1260"/>
        </w:tabs>
        <w:spacing w:after="0" w:line="360" w:lineRule="auto"/>
        <w:ind w:firstLine="540"/>
        <w:jc w:val="both"/>
        <w:rPr>
          <w:rFonts w:ascii="GHEA Grapalat" w:hAnsi="GHEA Grapalat"/>
          <w:sz w:val="24"/>
          <w:szCs w:val="24"/>
          <w:lang w:val="af-ZA"/>
        </w:rPr>
      </w:pP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կրթության</w:t>
      </w:r>
      <w:r>
        <w:rPr>
          <w:rFonts w:ascii="GHEA Grapalat" w:hAnsi="GHEA Grapalat"/>
          <w:sz w:val="24"/>
          <w:szCs w:val="24"/>
          <w:lang w:val="af-ZA"/>
        </w:rPr>
        <w:t xml:space="preserve">, </w:t>
      </w:r>
      <w:r>
        <w:rPr>
          <w:rFonts w:ascii="GHEA Grapalat" w:hAnsi="GHEA Grapalat"/>
          <w:sz w:val="24"/>
          <w:szCs w:val="24"/>
          <w:lang w:val="hy-AM"/>
        </w:rPr>
        <w:t>գիտության</w:t>
      </w:r>
      <w:r>
        <w:rPr>
          <w:rFonts w:ascii="GHEA Grapalat" w:hAnsi="GHEA Grapalat"/>
          <w:sz w:val="24"/>
          <w:szCs w:val="24"/>
          <w:lang w:val="af-ZA"/>
        </w:rPr>
        <w:t xml:space="preserve">, </w:t>
      </w:r>
      <w:r>
        <w:rPr>
          <w:rFonts w:ascii="GHEA Grapalat" w:hAnsi="GHEA Grapalat"/>
          <w:sz w:val="24"/>
          <w:szCs w:val="24"/>
          <w:lang w:val="hy-AM"/>
        </w:rPr>
        <w:t>մշակույթի</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սպորտի</w:t>
      </w:r>
      <w:r>
        <w:rPr>
          <w:rFonts w:ascii="GHEA Grapalat" w:hAnsi="GHEA Grapalat"/>
          <w:sz w:val="24"/>
          <w:szCs w:val="24"/>
          <w:lang w:val="af-ZA"/>
        </w:rPr>
        <w:t xml:space="preserve"> </w:t>
      </w:r>
      <w:r>
        <w:rPr>
          <w:rFonts w:ascii="GHEA Grapalat" w:hAnsi="GHEA Grapalat"/>
          <w:sz w:val="24"/>
          <w:szCs w:val="24"/>
          <w:lang w:val="hy-AM"/>
        </w:rPr>
        <w:t>նախարարություն</w:t>
      </w:r>
      <w:r>
        <w:rPr>
          <w:rFonts w:ascii="GHEA Grapalat" w:hAnsi="GHEA Grapalat"/>
          <w:sz w:val="24"/>
          <w:szCs w:val="24"/>
          <w:lang w:val="af-ZA"/>
        </w:rPr>
        <w:t>:</w:t>
      </w:r>
    </w:p>
    <w:p w:rsidR="00070D21" w:rsidRPr="009E52DA" w:rsidRDefault="00070D21">
      <w:pPr>
        <w:rPr>
          <w:lang w:val="af-ZA"/>
        </w:rPr>
      </w:pPr>
    </w:p>
    <w:sectPr w:rsidR="00070D21" w:rsidRPr="009E52DA" w:rsidSect="004044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E7D69"/>
    <w:rsid w:val="00027873"/>
    <w:rsid w:val="00027D1B"/>
    <w:rsid w:val="00040582"/>
    <w:rsid w:val="00070D21"/>
    <w:rsid w:val="000E3ED3"/>
    <w:rsid w:val="000E7D69"/>
    <w:rsid w:val="001579E5"/>
    <w:rsid w:val="001F66AC"/>
    <w:rsid w:val="00404419"/>
    <w:rsid w:val="004479D7"/>
    <w:rsid w:val="004C1DAD"/>
    <w:rsid w:val="004C2123"/>
    <w:rsid w:val="00506586"/>
    <w:rsid w:val="00517EB7"/>
    <w:rsid w:val="00534D01"/>
    <w:rsid w:val="00543C0F"/>
    <w:rsid w:val="005529BC"/>
    <w:rsid w:val="00796DB1"/>
    <w:rsid w:val="007C17F4"/>
    <w:rsid w:val="00841B14"/>
    <w:rsid w:val="00886352"/>
    <w:rsid w:val="009E52DA"/>
    <w:rsid w:val="00A261EE"/>
    <w:rsid w:val="00AD0272"/>
    <w:rsid w:val="00C55C0E"/>
    <w:rsid w:val="00D8042D"/>
    <w:rsid w:val="00F61627"/>
    <w:rsid w:val="00F63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5CDF0-0D37-482D-B07E-0B98C12E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2DA"/>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E52DA"/>
    <w:rPr>
      <w:color w:val="0000FF"/>
      <w:u w:val="single"/>
    </w:rPr>
  </w:style>
  <w:style w:type="character" w:customStyle="1" w:styleId="ListParagraphChar">
    <w:name w:val="List Paragraph Char"/>
    <w:aliases w:val="Akapit z listą BS Char,List Paragraph 1 Char"/>
    <w:link w:val="ListParagraph"/>
    <w:uiPriority w:val="34"/>
    <w:locked/>
    <w:rsid w:val="009E52DA"/>
  </w:style>
  <w:style w:type="paragraph" w:styleId="ListParagraph">
    <w:name w:val="List Paragraph"/>
    <w:aliases w:val="Akapit z listą BS,List Paragraph 1"/>
    <w:basedOn w:val="Normal"/>
    <w:link w:val="ListParagraphChar"/>
    <w:uiPriority w:val="34"/>
    <w:qFormat/>
    <w:rsid w:val="009E52DA"/>
    <w:pPr>
      <w:ind w:left="720"/>
      <w:contextualSpacing/>
    </w:pPr>
  </w:style>
  <w:style w:type="character" w:styleId="Strong">
    <w:name w:val="Strong"/>
    <w:basedOn w:val="DefaultParagraphFont"/>
    <w:uiPriority w:val="22"/>
    <w:qFormat/>
    <w:rsid w:val="009E52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anghairanking.com/rankings/gras/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anghairanking.com/rankings/arwu/2021" TargetMode="External"/><Relationship Id="rId5" Type="http://schemas.openxmlformats.org/officeDocument/2006/relationships/hyperlink" Target="http://www.shanghairanking.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9</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https://mul2.gov.am/tasks/602400/oneclick/himnavorum451 (1).docx?token=cdc99b36c9eb5a5c4912cdeda2497a15</cp:keywords>
  <dc:description/>
  <cp:lastModifiedBy>Philips edu</cp:lastModifiedBy>
  <cp:revision>17</cp:revision>
  <cp:lastPrinted>2022-02-01T14:27:00Z</cp:lastPrinted>
  <dcterms:created xsi:type="dcterms:W3CDTF">2021-09-29T06:41:00Z</dcterms:created>
  <dcterms:modified xsi:type="dcterms:W3CDTF">2022-04-20T18:12:00Z</dcterms:modified>
</cp:coreProperties>
</file>