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18B" w:rsidRPr="00FB6EA4" w:rsidRDefault="00EF718B" w:rsidP="00C9235D">
      <w:pPr>
        <w:spacing w:after="0" w:line="360" w:lineRule="auto"/>
        <w:ind w:firstLine="375"/>
        <w:jc w:val="center"/>
        <w:rPr>
          <w:rFonts w:ascii="GHEA Grapalat" w:eastAsia="Times New Roman" w:hAnsi="GHEA Grapalat" w:cs="Times New Roman"/>
          <w:sz w:val="24"/>
          <w:szCs w:val="24"/>
          <w:lang w:val="hy-AM"/>
        </w:rPr>
      </w:pPr>
      <w:r w:rsidRPr="00FB6EA4">
        <w:rPr>
          <w:rFonts w:ascii="GHEA Grapalat" w:eastAsia="Times New Roman" w:hAnsi="GHEA Grapalat" w:cs="Times New Roman"/>
          <w:b/>
          <w:bCs/>
          <w:sz w:val="24"/>
          <w:szCs w:val="24"/>
          <w:lang w:val="hy-AM"/>
        </w:rPr>
        <w:t>Հ Ի Մ Ն Ա Վ Ո Ր ՈՒ Մ</w:t>
      </w:r>
      <w:r w:rsidRPr="00FB6EA4">
        <w:rPr>
          <w:rFonts w:ascii="Courier New" w:eastAsia="Times New Roman" w:hAnsi="Courier New" w:cs="Courier New"/>
          <w:sz w:val="24"/>
          <w:szCs w:val="24"/>
          <w:lang w:val="hy-AM"/>
        </w:rPr>
        <w:t> </w:t>
      </w:r>
    </w:p>
    <w:p w:rsidR="00EF718B" w:rsidRPr="00FB6EA4" w:rsidRDefault="00EF718B" w:rsidP="00C9235D">
      <w:pPr>
        <w:spacing w:after="0" w:line="360" w:lineRule="auto"/>
        <w:jc w:val="center"/>
        <w:rPr>
          <w:rFonts w:ascii="GHEA Grapalat" w:eastAsia="Times New Roman" w:hAnsi="GHEA Grapalat" w:cs="Times New Roman"/>
          <w:b/>
          <w:sz w:val="24"/>
          <w:szCs w:val="24"/>
          <w:lang w:val="hy-AM" w:eastAsia="ru-RU"/>
        </w:rPr>
      </w:pPr>
      <w:r w:rsidRPr="00FB6EA4">
        <w:rPr>
          <w:rFonts w:ascii="GHEA Grapalat" w:eastAsia="Times New Roman" w:hAnsi="GHEA Grapalat" w:cs="Times New Roman"/>
          <w:b/>
          <w:sz w:val="24"/>
          <w:szCs w:val="24"/>
          <w:lang w:val="hy-AM" w:eastAsia="ru-RU"/>
        </w:rPr>
        <w:t>«</w:t>
      </w:r>
      <w:r w:rsidRPr="00FB6EA4">
        <w:rPr>
          <w:rFonts w:ascii="GHEA Grapalat" w:eastAsia="Times New Roman" w:hAnsi="GHEA Grapalat" w:cs="Times New Roman"/>
          <w:b/>
          <w:bCs/>
          <w:sz w:val="24"/>
          <w:szCs w:val="24"/>
          <w:lang w:val="hy-AM" w:eastAsia="ru-RU"/>
        </w:rPr>
        <w:t xml:space="preserve">ԹԱՓՈՆՆԵՐԻ ՄԱՍԻՆ» </w:t>
      </w:r>
      <w:r w:rsidRPr="00FB6EA4">
        <w:rPr>
          <w:rFonts w:ascii="GHEA Grapalat" w:eastAsia="Times New Roman" w:hAnsi="GHEA Grapalat" w:cs="Times New Roman"/>
          <w:b/>
          <w:sz w:val="24"/>
          <w:szCs w:val="24"/>
          <w:lang w:val="hy-AM" w:eastAsia="ru-RU"/>
        </w:rPr>
        <w:t>ՕՐԵՆՔՈՒՄ ԼՐԱՑՈՒՄՆԵՐ ԵՎ ՓՈՓՈԽՈՒԹՅՈՒՆ ԿԱՏԱՐԵԼՈՒ ՄԱՍԻՆ</w:t>
      </w:r>
      <w:r w:rsidRPr="00FB6EA4">
        <w:rPr>
          <w:rFonts w:ascii="GHEA Grapalat" w:eastAsia="Times New Roman" w:hAnsi="GHEA Grapalat" w:cs="Times New Roman"/>
          <w:b/>
          <w:iCs/>
          <w:sz w:val="24"/>
          <w:szCs w:val="24"/>
          <w:lang w:val="hy-AM" w:eastAsia="ru-RU"/>
        </w:rPr>
        <w:t>»</w:t>
      </w:r>
      <w:r w:rsidRPr="00FB6EA4">
        <w:rPr>
          <w:rFonts w:ascii="GHEA Grapalat" w:eastAsia="Times New Roman" w:hAnsi="GHEA Grapalat" w:cs="Times New Roman"/>
          <w:b/>
          <w:sz w:val="24"/>
          <w:szCs w:val="24"/>
          <w:lang w:val="hy-AM" w:eastAsia="ru-RU"/>
        </w:rPr>
        <w:t xml:space="preserve"> ՀԱՅԱՍՏԱՆԻ ՀԱՆՐԱՊԵՏՈՒԹՅԱՆ</w:t>
      </w:r>
      <w:r w:rsidRPr="00FB6EA4">
        <w:rPr>
          <w:rFonts w:ascii="GHEA Grapalat" w:eastAsia="Times New Roman" w:hAnsi="GHEA Grapalat" w:cs="Times New Roman"/>
          <w:b/>
          <w:bCs/>
          <w:sz w:val="24"/>
          <w:szCs w:val="24"/>
          <w:lang w:val="hy-AM" w:eastAsia="ru-RU"/>
        </w:rPr>
        <w:t xml:space="preserve"> ՕՐԵՆՔԻ </w:t>
      </w:r>
      <w:r w:rsidRPr="00FB6EA4">
        <w:rPr>
          <w:rFonts w:ascii="GHEA Grapalat" w:eastAsia="Times New Roman" w:hAnsi="GHEA Grapalat" w:cs="Times New Roman"/>
          <w:b/>
          <w:bCs/>
          <w:sz w:val="24"/>
          <w:szCs w:val="24"/>
          <w:lang w:val="de-DE" w:eastAsia="ru-RU"/>
        </w:rPr>
        <w:t xml:space="preserve">ԸՆԴՈՒՆՄԱՆ </w:t>
      </w:r>
      <w:r w:rsidRPr="00FB6EA4">
        <w:rPr>
          <w:rFonts w:ascii="GHEA Grapalat" w:eastAsia="Times New Roman" w:hAnsi="GHEA Grapalat" w:cs="Times New Roman"/>
          <w:b/>
          <w:bCs/>
          <w:sz w:val="24"/>
          <w:szCs w:val="24"/>
          <w:lang w:val="hy-AM" w:eastAsia="ru-RU"/>
        </w:rPr>
        <w:t>ԱՆՀՐԱԺԵՇՏՈՒԹՅԱՆ</w:t>
      </w:r>
    </w:p>
    <w:p w:rsidR="00EF718B" w:rsidRPr="00FB6EA4" w:rsidRDefault="00EF718B" w:rsidP="00C9235D">
      <w:pPr>
        <w:spacing w:after="0" w:line="360" w:lineRule="auto"/>
        <w:ind w:left="-360" w:right="175"/>
        <w:jc w:val="center"/>
        <w:rPr>
          <w:rFonts w:ascii="GHEA Grapalat" w:eastAsia="Times New Roman" w:hAnsi="GHEA Grapalat" w:cs="Times New Roman"/>
          <w:b/>
          <w:bCs/>
          <w:sz w:val="24"/>
          <w:szCs w:val="24"/>
          <w:lang w:val="de-DE" w:eastAsia="ru-RU"/>
        </w:rPr>
      </w:pPr>
    </w:p>
    <w:p w:rsidR="00EF718B" w:rsidRPr="00FB6EA4" w:rsidRDefault="00EF718B" w:rsidP="00C9235D">
      <w:pPr>
        <w:numPr>
          <w:ilvl w:val="0"/>
          <w:numId w:val="1"/>
        </w:numPr>
        <w:spacing w:after="0" w:line="360" w:lineRule="auto"/>
        <w:ind w:left="0" w:firstLine="720"/>
        <w:jc w:val="both"/>
        <w:rPr>
          <w:rFonts w:ascii="GHEA Grapalat" w:eastAsiaTheme="minorHAnsi" w:hAnsi="GHEA Grapalat" w:cs="GHEA Grapalat"/>
          <w:b/>
          <w:bCs/>
          <w:sz w:val="24"/>
          <w:szCs w:val="24"/>
          <w:lang w:val="fr-FR"/>
        </w:rPr>
      </w:pPr>
      <w:r w:rsidRPr="00FB6EA4">
        <w:rPr>
          <w:rFonts w:ascii="GHEA Grapalat" w:eastAsiaTheme="minorHAnsi" w:hAnsi="GHEA Grapalat" w:cs="GHEA Grapalat"/>
          <w:b/>
          <w:bCs/>
          <w:sz w:val="24"/>
          <w:szCs w:val="24"/>
          <w:lang w:val="hy-AM"/>
        </w:rPr>
        <w:t>Ընթացիկ</w:t>
      </w:r>
      <w:r w:rsidRPr="00FB6EA4">
        <w:rPr>
          <w:rFonts w:ascii="GHEA Grapalat" w:eastAsiaTheme="minorHAnsi" w:hAnsi="GHEA Grapalat" w:cs="GHEA Grapalat"/>
          <w:b/>
          <w:bCs/>
          <w:sz w:val="24"/>
          <w:szCs w:val="24"/>
          <w:lang w:val="de-DE"/>
        </w:rPr>
        <w:t xml:space="preserve"> </w:t>
      </w:r>
      <w:r w:rsidRPr="00FB6EA4">
        <w:rPr>
          <w:rFonts w:ascii="GHEA Grapalat" w:eastAsiaTheme="minorHAnsi" w:hAnsi="GHEA Grapalat" w:cs="GHEA Grapalat"/>
          <w:b/>
          <w:bCs/>
          <w:sz w:val="24"/>
          <w:szCs w:val="24"/>
          <w:lang w:val="hy-AM"/>
        </w:rPr>
        <w:t>իրավիճակը</w:t>
      </w:r>
      <w:r w:rsidRPr="00FB6EA4">
        <w:rPr>
          <w:rFonts w:ascii="GHEA Grapalat" w:eastAsiaTheme="minorHAnsi" w:hAnsi="GHEA Grapalat" w:cs="GHEA Grapalat"/>
          <w:b/>
          <w:bCs/>
          <w:sz w:val="24"/>
          <w:szCs w:val="24"/>
          <w:lang w:val="de-DE"/>
        </w:rPr>
        <w:t xml:space="preserve"> </w:t>
      </w:r>
      <w:r w:rsidRPr="00FB6EA4">
        <w:rPr>
          <w:rFonts w:ascii="GHEA Grapalat" w:eastAsiaTheme="minorHAnsi" w:hAnsi="GHEA Grapalat" w:cs="GHEA Grapalat"/>
          <w:b/>
          <w:bCs/>
          <w:sz w:val="24"/>
          <w:szCs w:val="24"/>
          <w:lang w:val="hy-AM"/>
        </w:rPr>
        <w:t>և</w:t>
      </w:r>
      <w:r w:rsidRPr="00FB6EA4">
        <w:rPr>
          <w:rFonts w:ascii="GHEA Grapalat" w:eastAsiaTheme="minorHAnsi" w:hAnsi="GHEA Grapalat" w:cs="GHEA Grapalat"/>
          <w:b/>
          <w:bCs/>
          <w:sz w:val="24"/>
          <w:szCs w:val="24"/>
          <w:lang w:val="de-DE"/>
        </w:rPr>
        <w:t xml:space="preserve"> </w:t>
      </w:r>
      <w:r w:rsidRPr="00FB6EA4">
        <w:rPr>
          <w:rFonts w:ascii="GHEA Grapalat" w:eastAsiaTheme="minorHAnsi" w:hAnsi="GHEA Grapalat" w:cs="GHEA Grapalat"/>
          <w:b/>
          <w:bCs/>
          <w:sz w:val="24"/>
          <w:szCs w:val="24"/>
          <w:lang w:val="hy-AM"/>
        </w:rPr>
        <w:t>իրավական</w:t>
      </w:r>
      <w:r w:rsidRPr="00FB6EA4">
        <w:rPr>
          <w:rFonts w:ascii="GHEA Grapalat" w:eastAsiaTheme="minorHAnsi" w:hAnsi="GHEA Grapalat" w:cs="GHEA Grapalat"/>
          <w:b/>
          <w:bCs/>
          <w:sz w:val="24"/>
          <w:szCs w:val="24"/>
          <w:lang w:val="de-DE"/>
        </w:rPr>
        <w:t xml:space="preserve"> </w:t>
      </w:r>
      <w:r w:rsidRPr="00FB6EA4">
        <w:rPr>
          <w:rFonts w:ascii="GHEA Grapalat" w:eastAsiaTheme="minorHAnsi" w:hAnsi="GHEA Grapalat" w:cs="GHEA Grapalat"/>
          <w:b/>
          <w:bCs/>
          <w:sz w:val="24"/>
          <w:szCs w:val="24"/>
          <w:lang w:val="hy-AM"/>
        </w:rPr>
        <w:t>ակտի</w:t>
      </w:r>
      <w:r w:rsidRPr="00FB6EA4">
        <w:rPr>
          <w:rFonts w:ascii="GHEA Grapalat" w:eastAsiaTheme="minorHAnsi" w:hAnsi="GHEA Grapalat" w:cs="GHEA Grapalat"/>
          <w:b/>
          <w:bCs/>
          <w:sz w:val="24"/>
          <w:szCs w:val="24"/>
          <w:lang w:val="de-DE"/>
        </w:rPr>
        <w:t xml:space="preserve"> </w:t>
      </w:r>
      <w:r w:rsidRPr="00FB6EA4">
        <w:rPr>
          <w:rFonts w:ascii="GHEA Grapalat" w:eastAsiaTheme="minorHAnsi" w:hAnsi="GHEA Grapalat" w:cs="GHEA Grapalat"/>
          <w:b/>
          <w:bCs/>
          <w:sz w:val="24"/>
          <w:szCs w:val="24"/>
          <w:lang w:val="hy-AM"/>
        </w:rPr>
        <w:t>ընդունման</w:t>
      </w:r>
      <w:r w:rsidRPr="00FB6EA4">
        <w:rPr>
          <w:rFonts w:ascii="GHEA Grapalat" w:eastAsiaTheme="minorHAnsi" w:hAnsi="GHEA Grapalat" w:cs="GHEA Grapalat"/>
          <w:b/>
          <w:bCs/>
          <w:sz w:val="24"/>
          <w:szCs w:val="24"/>
          <w:lang w:val="de-DE"/>
        </w:rPr>
        <w:t xml:space="preserve"> </w:t>
      </w:r>
      <w:r w:rsidRPr="00FB6EA4">
        <w:rPr>
          <w:rFonts w:ascii="GHEA Grapalat" w:eastAsiaTheme="minorHAnsi" w:hAnsi="GHEA Grapalat" w:cs="GHEA Grapalat"/>
          <w:b/>
          <w:bCs/>
          <w:sz w:val="24"/>
          <w:szCs w:val="24"/>
          <w:lang w:val="hy-AM"/>
        </w:rPr>
        <w:t>անհրաժեշտությունը</w:t>
      </w:r>
    </w:p>
    <w:p w:rsidR="00EF718B" w:rsidRPr="00FB6EA4" w:rsidRDefault="00EF718B" w:rsidP="00C9235D">
      <w:pPr>
        <w:spacing w:after="0" w:line="360" w:lineRule="auto"/>
        <w:ind w:firstLine="720"/>
        <w:jc w:val="both"/>
        <w:rPr>
          <w:rFonts w:ascii="GHEA Grapalat" w:eastAsia="Calibri" w:hAnsi="GHEA Grapalat" w:cs="Sylfaen"/>
          <w:bCs/>
          <w:color w:val="000000"/>
          <w:sz w:val="24"/>
          <w:szCs w:val="24"/>
          <w:shd w:val="clear" w:color="auto" w:fill="FFFFFF"/>
          <w:lang w:val="hy-AM"/>
        </w:rPr>
      </w:pPr>
      <w:r w:rsidRPr="00FB6EA4">
        <w:rPr>
          <w:rFonts w:ascii="GHEA Grapalat" w:eastAsia="Times New Roman" w:hAnsi="GHEA Grapalat" w:cs="Sylfaen"/>
          <w:color w:val="000000"/>
          <w:sz w:val="24"/>
          <w:szCs w:val="24"/>
          <w:shd w:val="clear" w:color="auto" w:fill="FFFFFF"/>
          <w:lang w:val="pt-BR" w:eastAsia="ru-RU"/>
        </w:rPr>
        <w:t>«</w:t>
      </w:r>
      <w:r w:rsidRPr="00FB6EA4">
        <w:rPr>
          <w:rFonts w:ascii="GHEA Grapalat" w:eastAsia="Times New Roman" w:hAnsi="GHEA Grapalat" w:cs="Sylfaen"/>
          <w:color w:val="000000"/>
          <w:sz w:val="24"/>
          <w:szCs w:val="24"/>
          <w:shd w:val="clear" w:color="auto" w:fill="FFFFFF"/>
          <w:lang w:val="hy-AM" w:eastAsia="ru-RU"/>
        </w:rPr>
        <w:t>Թափոնների</w:t>
      </w:r>
      <w:r w:rsidRPr="00FB6EA4">
        <w:rPr>
          <w:rFonts w:ascii="GHEA Grapalat" w:eastAsia="Times New Roman" w:hAnsi="GHEA Grapalat" w:cs="Sylfaen"/>
          <w:color w:val="000000"/>
          <w:sz w:val="24"/>
          <w:szCs w:val="24"/>
          <w:shd w:val="clear" w:color="auto" w:fill="FFFFFF"/>
          <w:lang w:val="fr-FR" w:eastAsia="ru-RU"/>
        </w:rPr>
        <w:t xml:space="preserve"> </w:t>
      </w:r>
      <w:r w:rsidRPr="00FB6EA4">
        <w:rPr>
          <w:rFonts w:ascii="GHEA Grapalat" w:eastAsia="Times New Roman" w:hAnsi="GHEA Grapalat" w:cs="Sylfaen"/>
          <w:color w:val="000000"/>
          <w:sz w:val="24"/>
          <w:szCs w:val="24"/>
          <w:shd w:val="clear" w:color="auto" w:fill="FFFFFF"/>
          <w:lang w:val="pt-BR" w:eastAsia="ru-RU"/>
        </w:rPr>
        <w:t>մասին</w:t>
      </w:r>
      <w:r w:rsidRPr="00FB6EA4">
        <w:rPr>
          <w:rFonts w:ascii="GHEA Grapalat" w:eastAsia="Times New Roman" w:hAnsi="GHEA Grapalat" w:cs="Sylfaen"/>
          <w:color w:val="000000"/>
          <w:sz w:val="24"/>
          <w:szCs w:val="24"/>
          <w:shd w:val="clear" w:color="auto" w:fill="FFFFFF"/>
          <w:lang w:val="hy-AM" w:eastAsia="ru-RU"/>
        </w:rPr>
        <w:t>»</w:t>
      </w:r>
      <w:r w:rsidRPr="00FB6EA4">
        <w:rPr>
          <w:rFonts w:ascii="GHEA Grapalat" w:eastAsia="Times New Roman" w:hAnsi="GHEA Grapalat" w:cs="Times New Roman"/>
          <w:sz w:val="24"/>
          <w:szCs w:val="24"/>
          <w:lang w:val="hy-AM"/>
        </w:rPr>
        <w:t xml:space="preserve"> </w:t>
      </w:r>
      <w:r w:rsidRPr="00FB6EA4">
        <w:rPr>
          <w:rFonts w:ascii="GHEA Grapalat" w:eastAsia="Times New Roman" w:hAnsi="GHEA Grapalat" w:cs="Sylfaen"/>
          <w:color w:val="000000"/>
          <w:sz w:val="24"/>
          <w:szCs w:val="24"/>
          <w:shd w:val="clear" w:color="auto" w:fill="FFFFFF"/>
          <w:lang w:val="pt-BR" w:eastAsia="ru-RU"/>
        </w:rPr>
        <w:t>օրեն</w:t>
      </w:r>
      <w:r w:rsidRPr="00FB6EA4">
        <w:rPr>
          <w:rFonts w:ascii="GHEA Grapalat" w:eastAsia="Times New Roman" w:hAnsi="GHEA Grapalat" w:cs="Sylfaen"/>
          <w:color w:val="000000"/>
          <w:sz w:val="24"/>
          <w:szCs w:val="24"/>
          <w:shd w:val="clear" w:color="auto" w:fill="FFFFFF"/>
          <w:lang w:val="hy-AM" w:eastAsia="ru-RU"/>
        </w:rPr>
        <w:t>քում</w:t>
      </w:r>
      <w:r w:rsidRPr="00FB6EA4">
        <w:rPr>
          <w:rFonts w:ascii="GHEA Grapalat" w:eastAsia="Times New Roman" w:hAnsi="GHEA Grapalat" w:cs="Sylfaen"/>
          <w:color w:val="000000"/>
          <w:sz w:val="24"/>
          <w:szCs w:val="24"/>
          <w:shd w:val="clear" w:color="auto" w:fill="FFFFFF"/>
          <w:lang w:val="pt-BR" w:eastAsia="ru-RU"/>
        </w:rPr>
        <w:t xml:space="preserve"> լրացում</w:t>
      </w:r>
      <w:r w:rsidRPr="00FB6EA4">
        <w:rPr>
          <w:rFonts w:ascii="GHEA Grapalat" w:eastAsia="Times New Roman" w:hAnsi="GHEA Grapalat" w:cs="Sylfaen"/>
          <w:color w:val="000000"/>
          <w:sz w:val="24"/>
          <w:szCs w:val="24"/>
          <w:shd w:val="clear" w:color="auto" w:fill="FFFFFF"/>
          <w:lang w:val="hy-AM" w:eastAsia="ru-RU"/>
        </w:rPr>
        <w:t>ներ</w:t>
      </w:r>
      <w:r w:rsidRPr="00FB6EA4">
        <w:rPr>
          <w:rFonts w:ascii="GHEA Grapalat" w:eastAsia="Times New Roman" w:hAnsi="GHEA Grapalat" w:cs="Sylfaen"/>
          <w:color w:val="000000"/>
          <w:sz w:val="24"/>
          <w:szCs w:val="24"/>
          <w:shd w:val="clear" w:color="auto" w:fill="FFFFFF"/>
          <w:lang w:val="pt-BR" w:eastAsia="ru-RU"/>
        </w:rPr>
        <w:t xml:space="preserve"> </w:t>
      </w:r>
      <w:r w:rsidRPr="00FB6EA4">
        <w:rPr>
          <w:rFonts w:ascii="GHEA Grapalat" w:eastAsia="Times New Roman" w:hAnsi="GHEA Grapalat" w:cs="Sylfaen"/>
          <w:color w:val="000000"/>
          <w:sz w:val="24"/>
          <w:szCs w:val="24"/>
          <w:shd w:val="clear" w:color="auto" w:fill="FFFFFF"/>
          <w:lang w:val="ru-RU" w:eastAsia="ru-RU"/>
        </w:rPr>
        <w:t>և</w:t>
      </w:r>
      <w:r w:rsidRPr="00FB6EA4">
        <w:rPr>
          <w:rFonts w:ascii="GHEA Grapalat" w:eastAsia="Times New Roman" w:hAnsi="GHEA Grapalat" w:cs="Sylfaen"/>
          <w:color w:val="000000"/>
          <w:sz w:val="24"/>
          <w:szCs w:val="24"/>
          <w:shd w:val="clear" w:color="auto" w:fill="FFFFFF"/>
          <w:lang w:val="fr-FR" w:eastAsia="ru-RU"/>
        </w:rPr>
        <w:t xml:space="preserve"> </w:t>
      </w:r>
      <w:r w:rsidRPr="00FB6EA4">
        <w:rPr>
          <w:rFonts w:ascii="GHEA Grapalat" w:eastAsia="Times New Roman" w:hAnsi="GHEA Grapalat" w:cs="Sylfaen"/>
          <w:color w:val="000000"/>
          <w:sz w:val="24"/>
          <w:szCs w:val="24"/>
          <w:shd w:val="clear" w:color="auto" w:fill="FFFFFF"/>
          <w:lang w:val="ru-RU" w:eastAsia="ru-RU"/>
        </w:rPr>
        <w:t>փոփոխություն</w:t>
      </w:r>
      <w:r w:rsidRPr="00FB6EA4">
        <w:rPr>
          <w:rFonts w:ascii="GHEA Grapalat" w:eastAsia="Times New Roman" w:hAnsi="GHEA Grapalat" w:cs="Sylfaen"/>
          <w:color w:val="000000"/>
          <w:sz w:val="24"/>
          <w:szCs w:val="24"/>
          <w:shd w:val="clear" w:color="auto" w:fill="FFFFFF"/>
          <w:lang w:val="fr-FR" w:eastAsia="ru-RU"/>
        </w:rPr>
        <w:t xml:space="preserve"> </w:t>
      </w:r>
      <w:r w:rsidRPr="00FB6EA4">
        <w:rPr>
          <w:rFonts w:ascii="GHEA Grapalat" w:eastAsia="Times New Roman" w:hAnsi="GHEA Grapalat" w:cs="Sylfaen"/>
          <w:color w:val="000000"/>
          <w:sz w:val="24"/>
          <w:szCs w:val="24"/>
          <w:shd w:val="clear" w:color="auto" w:fill="FFFFFF"/>
          <w:lang w:val="pt-BR" w:eastAsia="ru-RU"/>
        </w:rPr>
        <w:t>կատարելու մասին»</w:t>
      </w:r>
      <w:r w:rsidRPr="00FB6EA4">
        <w:rPr>
          <w:rFonts w:ascii="GHEA Grapalat" w:eastAsia="Times New Roman" w:hAnsi="GHEA Grapalat" w:cs="Times New Roman"/>
          <w:bCs/>
          <w:sz w:val="24"/>
          <w:szCs w:val="24"/>
          <w:lang w:val="hy-AM"/>
        </w:rPr>
        <w:t xml:space="preserve"> օրենքի </w:t>
      </w:r>
      <w:r w:rsidRPr="00FB6EA4">
        <w:rPr>
          <w:rFonts w:ascii="GHEA Grapalat" w:eastAsia="Times New Roman" w:hAnsi="GHEA Grapalat" w:cs="Times New Roman"/>
          <w:sz w:val="24"/>
          <w:szCs w:val="24"/>
          <w:lang w:val="hy-AM"/>
        </w:rPr>
        <w:t xml:space="preserve">նախագծի մշակման անհրաժեշտությունը բխում է Հայաստանի Հանրապետության վարչապետի </w:t>
      </w:r>
      <w:r w:rsidRPr="00FB6EA4">
        <w:rPr>
          <w:rFonts w:ascii="GHEA Grapalat" w:eastAsia="Calibri" w:hAnsi="GHEA Grapalat" w:cs="Sylfaen"/>
          <w:color w:val="000000"/>
          <w:sz w:val="24"/>
          <w:szCs w:val="21"/>
          <w:shd w:val="clear" w:color="auto" w:fill="FFFFFF"/>
          <w:lang w:val="hy-AM"/>
        </w:rPr>
        <w:t>2019 թվականի հունիսի 1-ի «Հայաստանի</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Հանրապետության</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և</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Եվրոպական</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միության</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և</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Ատոմային</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էներգիայի</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եվրոպական</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համայնքի</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ու</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դրանց</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անդամ</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պետությունների</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միջև</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կնքված</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համապարփակ</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և</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ընդլայնված</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գործընկերության</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համաձայնագրի</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կիրարկման</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ճանապարհային</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քարտեզը</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հաստատելու մասին»</w:t>
      </w:r>
      <w:r w:rsidRPr="00FB6EA4">
        <w:rPr>
          <w:rFonts w:ascii="GHEA Grapalat" w:eastAsia="Calibri" w:hAnsi="GHEA Grapalat" w:cs="Sylfaen"/>
          <w:color w:val="000000"/>
          <w:sz w:val="24"/>
          <w:szCs w:val="21"/>
          <w:shd w:val="clear" w:color="auto" w:fill="FFFFFF"/>
          <w:lang w:val="fr-FR"/>
        </w:rPr>
        <w:t xml:space="preserve"> N</w:t>
      </w:r>
      <w:r w:rsidR="00A520DC">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666-Ն որոշման Հավելված 1-ի 105</w:t>
      </w:r>
      <w:r w:rsidRPr="00FB6EA4">
        <w:rPr>
          <w:rFonts w:ascii="GHEA Grapalat" w:eastAsia="Calibri" w:hAnsi="GHEA Grapalat" w:cs="Sylfaen"/>
          <w:color w:val="000000"/>
          <w:sz w:val="24"/>
          <w:szCs w:val="21"/>
          <w:shd w:val="clear" w:color="auto" w:fill="FFFFFF"/>
          <w:lang w:val="fr-FR"/>
        </w:rPr>
        <w:t>.</w:t>
      </w:r>
      <w:r w:rsidRPr="00FB6EA4">
        <w:rPr>
          <w:rFonts w:ascii="GHEA Grapalat" w:eastAsia="Calibri" w:hAnsi="GHEA Grapalat" w:cs="Sylfaen"/>
          <w:color w:val="000000"/>
          <w:sz w:val="24"/>
          <w:szCs w:val="21"/>
          <w:shd w:val="clear" w:color="auto" w:fill="FFFFFF"/>
          <w:lang w:val="hy-AM"/>
        </w:rPr>
        <w:t xml:space="preserve">5 </w:t>
      </w:r>
      <w:r>
        <w:rPr>
          <w:rFonts w:ascii="GHEA Grapalat" w:eastAsia="Calibri" w:hAnsi="GHEA Grapalat" w:cs="Sylfaen"/>
          <w:color w:val="000000"/>
          <w:sz w:val="24"/>
          <w:szCs w:val="21"/>
          <w:shd w:val="clear" w:color="auto" w:fill="FFFFFF"/>
          <w:lang w:val="hy-AM"/>
        </w:rPr>
        <w:t xml:space="preserve">և </w:t>
      </w:r>
      <w:r w:rsidRPr="007D4E04">
        <w:rPr>
          <w:rFonts w:ascii="GHEA Grapalat" w:hAnsi="GHEA Grapalat"/>
          <w:sz w:val="24"/>
          <w:szCs w:val="24"/>
          <w:lang w:val="hy-AM"/>
        </w:rPr>
        <w:t xml:space="preserve">Հայաստանի Հանրապետության կառավարության 2021 </w:t>
      </w:r>
      <w:r w:rsidRPr="007D4E04">
        <w:rPr>
          <w:rFonts w:ascii="GHEA Grapalat" w:hAnsi="GHEA Grapalat" w:cs="Sylfaen"/>
          <w:sz w:val="24"/>
          <w:szCs w:val="24"/>
          <w:lang w:val="hy-AM"/>
        </w:rPr>
        <w:t>թվականի</w:t>
      </w:r>
      <w:r w:rsidRPr="007D4E04">
        <w:rPr>
          <w:rFonts w:ascii="GHEA Grapalat" w:hAnsi="GHEA Grapalat"/>
          <w:sz w:val="24"/>
          <w:szCs w:val="24"/>
          <w:lang w:val="hy-AM"/>
        </w:rPr>
        <w:t xml:space="preserve"> </w:t>
      </w:r>
      <w:r w:rsidRPr="007D4E04">
        <w:rPr>
          <w:rFonts w:ascii="GHEA Grapalat" w:hAnsi="GHEA Grapalat" w:cs="Sylfaen"/>
          <w:sz w:val="24"/>
          <w:szCs w:val="24"/>
          <w:lang w:val="hy-AM"/>
        </w:rPr>
        <w:t>նոյեմբերի</w:t>
      </w:r>
      <w:r w:rsidRPr="007D4E04">
        <w:rPr>
          <w:rFonts w:ascii="GHEA Grapalat" w:hAnsi="GHEA Grapalat"/>
          <w:sz w:val="24"/>
          <w:szCs w:val="24"/>
          <w:lang w:val="hy-AM"/>
        </w:rPr>
        <w:t xml:space="preserve"> 18-ի </w:t>
      </w:r>
      <w:r>
        <w:rPr>
          <w:rFonts w:ascii="GHEA Grapalat" w:hAnsi="GHEA Grapalat"/>
          <w:sz w:val="24"/>
          <w:szCs w:val="24"/>
          <w:lang w:val="hy-AM"/>
        </w:rPr>
        <w:t>N 1902-</w:t>
      </w:r>
      <w:r w:rsidRPr="007D4E04">
        <w:rPr>
          <w:rFonts w:ascii="GHEA Grapalat" w:hAnsi="GHEA Grapalat" w:cs="Sylfaen"/>
          <w:sz w:val="24"/>
          <w:szCs w:val="24"/>
          <w:lang w:val="hy-AM"/>
        </w:rPr>
        <w:t>Լ</w:t>
      </w:r>
      <w:r w:rsidRPr="007D4E04">
        <w:rPr>
          <w:rFonts w:ascii="GHEA Grapalat" w:hAnsi="GHEA Grapalat"/>
          <w:sz w:val="24"/>
          <w:szCs w:val="24"/>
          <w:lang w:val="hy-AM"/>
        </w:rPr>
        <w:t xml:space="preserve"> որոշմամբ հաստատված </w:t>
      </w:r>
      <w:r w:rsidRPr="007D4E04">
        <w:rPr>
          <w:rFonts w:ascii="GHEA Grapalat" w:hAnsi="GHEA Grapalat" w:cs="Sylfaen"/>
          <w:sz w:val="24"/>
          <w:szCs w:val="24"/>
          <w:lang w:val="hy-AM"/>
        </w:rPr>
        <w:t>Հայաստանի</w:t>
      </w:r>
      <w:r w:rsidRPr="007D4E04">
        <w:rPr>
          <w:rFonts w:ascii="GHEA Grapalat" w:hAnsi="GHEA Grapalat"/>
          <w:sz w:val="24"/>
          <w:szCs w:val="24"/>
          <w:lang w:val="hy-AM"/>
        </w:rPr>
        <w:t xml:space="preserve"> </w:t>
      </w:r>
      <w:r w:rsidRPr="007D4E04">
        <w:rPr>
          <w:rFonts w:ascii="GHEA Grapalat" w:hAnsi="GHEA Grapalat" w:cs="Sylfaen"/>
          <w:sz w:val="24"/>
          <w:szCs w:val="24"/>
          <w:lang w:val="hy-AM"/>
        </w:rPr>
        <w:t>Հանրապետության</w:t>
      </w:r>
      <w:r w:rsidRPr="007D4E04">
        <w:rPr>
          <w:rFonts w:ascii="GHEA Grapalat" w:hAnsi="GHEA Grapalat"/>
          <w:sz w:val="24"/>
          <w:szCs w:val="24"/>
          <w:lang w:val="hy-AM"/>
        </w:rPr>
        <w:t xml:space="preserve"> </w:t>
      </w:r>
      <w:r w:rsidRPr="007D4E04">
        <w:rPr>
          <w:rFonts w:ascii="GHEA Grapalat" w:hAnsi="GHEA Grapalat" w:cs="Sylfaen"/>
          <w:sz w:val="24"/>
          <w:szCs w:val="24"/>
          <w:lang w:val="hy-AM"/>
        </w:rPr>
        <w:t>կառավարության</w:t>
      </w:r>
      <w:r w:rsidRPr="007D4E04">
        <w:rPr>
          <w:rFonts w:ascii="GHEA Grapalat" w:hAnsi="GHEA Grapalat"/>
          <w:sz w:val="24"/>
          <w:szCs w:val="24"/>
          <w:lang w:val="hy-AM"/>
        </w:rPr>
        <w:t xml:space="preserve"> 2021-2026 </w:t>
      </w:r>
      <w:r w:rsidRPr="007D4E04">
        <w:rPr>
          <w:rFonts w:ascii="GHEA Grapalat" w:hAnsi="GHEA Grapalat" w:cs="Sylfaen"/>
          <w:sz w:val="24"/>
          <w:szCs w:val="24"/>
          <w:lang w:val="hy-AM"/>
        </w:rPr>
        <w:t>թվականների</w:t>
      </w:r>
      <w:r w:rsidRPr="007D4E04">
        <w:rPr>
          <w:rFonts w:ascii="GHEA Grapalat" w:hAnsi="GHEA Grapalat"/>
          <w:sz w:val="24"/>
          <w:szCs w:val="24"/>
          <w:lang w:val="hy-AM"/>
        </w:rPr>
        <w:t xml:space="preserve"> </w:t>
      </w:r>
      <w:r w:rsidRPr="007D4E04">
        <w:rPr>
          <w:rFonts w:ascii="GHEA Grapalat" w:hAnsi="GHEA Grapalat" w:cs="Sylfaen"/>
          <w:sz w:val="24"/>
          <w:szCs w:val="24"/>
          <w:lang w:val="hy-AM"/>
        </w:rPr>
        <w:t>գործունեության</w:t>
      </w:r>
      <w:r w:rsidRPr="007D4E04">
        <w:rPr>
          <w:rFonts w:ascii="GHEA Grapalat" w:hAnsi="GHEA Grapalat"/>
          <w:sz w:val="24"/>
          <w:szCs w:val="24"/>
          <w:lang w:val="hy-AM"/>
        </w:rPr>
        <w:t xml:space="preserve"> </w:t>
      </w:r>
      <w:r w:rsidRPr="007D4E04">
        <w:rPr>
          <w:rFonts w:ascii="GHEA Grapalat" w:hAnsi="GHEA Grapalat" w:cs="Sylfaen"/>
          <w:sz w:val="24"/>
          <w:szCs w:val="24"/>
          <w:lang w:val="hy-AM"/>
        </w:rPr>
        <w:t>միջոցառումների</w:t>
      </w:r>
      <w:r w:rsidRPr="007D4E04">
        <w:rPr>
          <w:rFonts w:ascii="GHEA Grapalat" w:hAnsi="GHEA Grapalat"/>
          <w:sz w:val="24"/>
          <w:szCs w:val="24"/>
          <w:lang w:val="hy-AM"/>
        </w:rPr>
        <w:t xml:space="preserve"> </w:t>
      </w:r>
      <w:r w:rsidRPr="007D4E04">
        <w:rPr>
          <w:rFonts w:ascii="GHEA Grapalat" w:hAnsi="GHEA Grapalat" w:cs="Sylfaen"/>
          <w:sz w:val="24"/>
          <w:szCs w:val="24"/>
          <w:lang w:val="hy-AM"/>
        </w:rPr>
        <w:t>ծրագրի</w:t>
      </w:r>
      <w:r w:rsidRPr="007D4E04">
        <w:rPr>
          <w:rFonts w:ascii="GHEA Grapalat" w:hAnsi="GHEA Grapalat"/>
          <w:sz w:val="24"/>
          <w:szCs w:val="24"/>
          <w:lang w:val="hy-AM"/>
        </w:rPr>
        <w:t xml:space="preserve"> </w:t>
      </w:r>
      <w:r>
        <w:rPr>
          <w:rFonts w:ascii="GHEA Grapalat" w:eastAsia="Times New Roman" w:hAnsi="GHEA Grapalat" w:cs="Times New Roman"/>
          <w:sz w:val="24"/>
          <w:szCs w:val="24"/>
          <w:lang w:val="hy-AM"/>
        </w:rPr>
        <w:t xml:space="preserve">«Շրջակա միջավայրի նախարարություն» բաժնի </w:t>
      </w:r>
      <w:r w:rsidRPr="007D4E04">
        <w:rPr>
          <w:rFonts w:ascii="GHEA Grapalat" w:hAnsi="GHEA Grapalat"/>
          <w:color w:val="000000"/>
          <w:sz w:val="24"/>
          <w:szCs w:val="24"/>
          <w:shd w:val="clear" w:color="auto" w:fill="FFFFFF"/>
          <w:lang w:val="hy-AM"/>
        </w:rPr>
        <w:t xml:space="preserve">8.2. </w:t>
      </w:r>
      <w:r w:rsidRPr="00FB6EA4">
        <w:rPr>
          <w:rFonts w:ascii="GHEA Grapalat" w:eastAsia="Calibri" w:hAnsi="GHEA Grapalat" w:cs="Sylfaen"/>
          <w:color w:val="000000"/>
          <w:sz w:val="24"/>
          <w:szCs w:val="21"/>
          <w:shd w:val="clear" w:color="auto" w:fill="FFFFFF"/>
          <w:lang w:val="hy-AM"/>
        </w:rPr>
        <w:t>կետ</w:t>
      </w:r>
      <w:r>
        <w:rPr>
          <w:rFonts w:ascii="GHEA Grapalat" w:eastAsia="Calibri" w:hAnsi="GHEA Grapalat" w:cs="Sylfaen"/>
          <w:color w:val="000000"/>
          <w:sz w:val="24"/>
          <w:szCs w:val="21"/>
          <w:shd w:val="clear" w:color="auto" w:fill="FFFFFF"/>
          <w:lang w:val="hy-AM"/>
        </w:rPr>
        <w:t>եր</w:t>
      </w:r>
      <w:r w:rsidRPr="00FB6EA4">
        <w:rPr>
          <w:rFonts w:ascii="GHEA Grapalat" w:eastAsia="Calibri" w:hAnsi="GHEA Grapalat" w:cs="Sylfaen"/>
          <w:color w:val="000000"/>
          <w:sz w:val="24"/>
          <w:szCs w:val="21"/>
          <w:shd w:val="clear" w:color="auto" w:fill="FFFFFF"/>
          <w:lang w:val="hy-AM"/>
        </w:rPr>
        <w:t>ով ամրագրված միջոցառումների կատարման և «Թափոնների մասին» օրենքի 17-րդ հոդվածի պահանջներից, ինչպես նաև</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 xml:space="preserve">նպատակաուղղված է «Աղբահանության և սանիտարական մաքրման մասին» օրենքի </w:t>
      </w:r>
      <w:r w:rsidRPr="00FB6EA4">
        <w:rPr>
          <w:rFonts w:ascii="GHEA Grapalat" w:eastAsia="Calibri" w:hAnsi="GHEA Grapalat" w:cs="Sylfaen"/>
          <w:color w:val="000000"/>
          <w:sz w:val="24"/>
          <w:szCs w:val="21"/>
          <w:shd w:val="clear" w:color="auto" w:fill="FFFFFF"/>
          <w:lang w:val="fr-FR"/>
        </w:rPr>
        <w:t>4-</w:t>
      </w:r>
      <w:r w:rsidRPr="00FB6EA4">
        <w:rPr>
          <w:rFonts w:ascii="GHEA Grapalat" w:eastAsia="Calibri" w:hAnsi="GHEA Grapalat" w:cs="Sylfaen"/>
          <w:color w:val="000000"/>
          <w:sz w:val="24"/>
          <w:szCs w:val="21"/>
          <w:shd w:val="clear" w:color="auto" w:fill="FFFFFF"/>
          <w:lang w:val="ru-RU"/>
        </w:rPr>
        <w:t>րդ</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ru-RU"/>
        </w:rPr>
        <w:t>հոդվածի</w:t>
      </w:r>
      <w:r w:rsidRPr="00FB6EA4">
        <w:rPr>
          <w:rFonts w:ascii="GHEA Grapalat" w:eastAsia="Calibri" w:hAnsi="GHEA Grapalat" w:cs="Sylfaen"/>
          <w:color w:val="000000"/>
          <w:sz w:val="24"/>
          <w:szCs w:val="21"/>
          <w:shd w:val="clear" w:color="auto" w:fill="FFFFFF"/>
          <w:lang w:val="fr-FR"/>
        </w:rPr>
        <w:t xml:space="preserve"> 1-</w:t>
      </w:r>
      <w:r w:rsidRPr="00FB6EA4">
        <w:rPr>
          <w:rFonts w:ascii="GHEA Grapalat" w:eastAsia="Calibri" w:hAnsi="GHEA Grapalat" w:cs="Sylfaen"/>
          <w:color w:val="000000"/>
          <w:sz w:val="24"/>
          <w:szCs w:val="21"/>
          <w:shd w:val="clear" w:color="auto" w:fill="FFFFFF"/>
          <w:lang w:val="ru-RU"/>
        </w:rPr>
        <w:t>ին</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ru-RU"/>
        </w:rPr>
        <w:t>մասի</w:t>
      </w:r>
      <w:r w:rsidRPr="00FB6EA4">
        <w:rPr>
          <w:rFonts w:ascii="GHEA Grapalat" w:eastAsia="Calibri" w:hAnsi="GHEA Grapalat" w:cs="Sylfaen"/>
          <w:color w:val="000000"/>
          <w:sz w:val="24"/>
          <w:szCs w:val="21"/>
          <w:shd w:val="clear" w:color="auto" w:fill="FFFFFF"/>
          <w:lang w:val="fr-FR"/>
        </w:rPr>
        <w:t xml:space="preserve"> 1-</w:t>
      </w:r>
      <w:r w:rsidRPr="00FB6EA4">
        <w:rPr>
          <w:rFonts w:ascii="GHEA Grapalat" w:eastAsia="Calibri" w:hAnsi="GHEA Grapalat" w:cs="Sylfaen"/>
          <w:color w:val="000000"/>
          <w:sz w:val="24"/>
          <w:szCs w:val="21"/>
          <w:shd w:val="clear" w:color="auto" w:fill="FFFFFF"/>
          <w:lang w:val="ru-RU"/>
        </w:rPr>
        <w:t>ին</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ru-RU"/>
        </w:rPr>
        <w:t>կետով</w:t>
      </w:r>
      <w:r w:rsidRPr="00FB6EA4">
        <w:rPr>
          <w:rFonts w:ascii="GHEA Grapalat" w:eastAsia="Calibri" w:hAnsi="GHEA Grapalat" w:cs="Sylfaen"/>
          <w:color w:val="000000"/>
          <w:sz w:val="24"/>
          <w:szCs w:val="21"/>
          <w:shd w:val="clear" w:color="auto" w:fill="FFFFFF"/>
          <w:lang w:val="hy-AM"/>
        </w:rPr>
        <w:t xml:space="preserve"> և 12-րդ հոդված</w:t>
      </w:r>
      <w:r w:rsidRPr="00FB6EA4">
        <w:rPr>
          <w:rFonts w:ascii="GHEA Grapalat" w:eastAsia="Calibri" w:hAnsi="GHEA Grapalat" w:cs="Sylfaen"/>
          <w:color w:val="000000"/>
          <w:sz w:val="24"/>
          <w:szCs w:val="21"/>
          <w:shd w:val="clear" w:color="auto" w:fill="FFFFFF"/>
          <w:lang w:val="ru-RU"/>
        </w:rPr>
        <w:t>ի</w:t>
      </w:r>
      <w:r w:rsidRPr="00FB6EA4">
        <w:rPr>
          <w:rFonts w:ascii="GHEA Grapalat" w:eastAsia="Calibri" w:hAnsi="GHEA Grapalat" w:cs="Sylfaen"/>
          <w:color w:val="000000"/>
          <w:sz w:val="24"/>
          <w:szCs w:val="21"/>
          <w:shd w:val="clear" w:color="auto" w:fill="FFFFFF"/>
          <w:lang w:val="fr-FR"/>
        </w:rPr>
        <w:t xml:space="preserve"> 2-</w:t>
      </w:r>
      <w:r w:rsidRPr="00FB6EA4">
        <w:rPr>
          <w:rFonts w:ascii="GHEA Grapalat" w:eastAsia="Calibri" w:hAnsi="GHEA Grapalat" w:cs="Sylfaen"/>
          <w:color w:val="000000"/>
          <w:sz w:val="24"/>
          <w:szCs w:val="21"/>
          <w:shd w:val="clear" w:color="auto" w:fill="FFFFFF"/>
          <w:lang w:val="ru-RU"/>
        </w:rPr>
        <w:t>րդ</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ru-RU"/>
        </w:rPr>
        <w:t>մասով</w:t>
      </w:r>
      <w:r w:rsidRPr="00FB6EA4">
        <w:rPr>
          <w:rFonts w:ascii="GHEA Grapalat" w:eastAsia="Calibri" w:hAnsi="GHEA Grapalat" w:cs="Sylfaen"/>
          <w:color w:val="000000"/>
          <w:sz w:val="24"/>
          <w:szCs w:val="21"/>
          <w:shd w:val="clear" w:color="auto" w:fill="FFFFFF"/>
          <w:lang w:val="hy-AM"/>
        </w:rPr>
        <w:t xml:space="preserve"> և «Տեղական ինքնակառավարման մասին»</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օրենքի 51-րդ հոդվածով</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սահմանված դրույթների</w:t>
      </w:r>
      <w:r w:rsidRPr="00FB6EA4">
        <w:rPr>
          <w:rFonts w:ascii="GHEA Grapalat" w:eastAsia="Calibri" w:hAnsi="GHEA Grapalat" w:cs="Sylfaen"/>
          <w:color w:val="000000"/>
          <w:sz w:val="24"/>
          <w:szCs w:val="21"/>
          <w:shd w:val="clear" w:color="auto" w:fill="FFFFFF"/>
          <w:lang w:val="fr-FR"/>
        </w:rPr>
        <w:t xml:space="preserve"> </w:t>
      </w:r>
      <w:r w:rsidRPr="00FB6EA4">
        <w:rPr>
          <w:rFonts w:ascii="GHEA Grapalat" w:eastAsia="Calibri" w:hAnsi="GHEA Grapalat" w:cs="Sylfaen"/>
          <w:color w:val="000000"/>
          <w:sz w:val="24"/>
          <w:szCs w:val="21"/>
          <w:shd w:val="clear" w:color="auto" w:fill="FFFFFF"/>
          <w:lang w:val="hy-AM"/>
        </w:rPr>
        <w:t xml:space="preserve">կատարմանը։  </w:t>
      </w:r>
    </w:p>
    <w:p w:rsidR="00EF718B" w:rsidRPr="00C9235D" w:rsidRDefault="00EF718B" w:rsidP="00C9235D">
      <w:pPr>
        <w:shd w:val="clear" w:color="auto" w:fill="FFFFFF"/>
        <w:spacing w:after="0" w:line="360" w:lineRule="auto"/>
        <w:ind w:firstLine="720"/>
        <w:jc w:val="both"/>
        <w:textAlignment w:val="baseline"/>
        <w:rPr>
          <w:rFonts w:ascii="GHEA Grapalat" w:eastAsia="Times New Roman" w:hAnsi="GHEA Grapalat" w:cs="Times New Roman"/>
          <w:color w:val="000000" w:themeColor="text1"/>
          <w:sz w:val="24"/>
          <w:szCs w:val="24"/>
          <w:lang w:val="hy-AM"/>
        </w:rPr>
      </w:pPr>
      <w:r w:rsidRPr="00FB6EA4">
        <w:rPr>
          <w:rFonts w:ascii="GHEA Grapalat" w:eastAsia="Times New Roman" w:hAnsi="GHEA Grapalat" w:cs="Times New Roman"/>
          <w:color w:val="000000" w:themeColor="text1"/>
          <w:sz w:val="24"/>
          <w:szCs w:val="24"/>
          <w:lang w:val="hy-AM"/>
        </w:rPr>
        <w:t xml:space="preserve">Աղբավայրերի շահագործումը կարգավորվում է տարբեր նորմատիվ իրավական ակտերով՝ «Աղբահանության և սանիտարական մաքրման մասին, «Թափոնների մասին», «Շրջակա միջավայրի վրա ազդեցության գնահատման և փորձաքննության մասին», «Լիցենզավորման մասին» օրենքներով, ինչպես նաև </w:t>
      </w:r>
      <w:r w:rsidRPr="00FB6EA4">
        <w:rPr>
          <w:rFonts w:ascii="Courier New" w:eastAsia="Times New Roman" w:hAnsi="Courier New" w:cs="Courier New"/>
          <w:color w:val="000000" w:themeColor="text1"/>
          <w:sz w:val="24"/>
          <w:szCs w:val="24"/>
          <w:lang w:val="hy-AM"/>
        </w:rPr>
        <w:t> </w:t>
      </w:r>
      <w:r w:rsidRPr="00FB6EA4">
        <w:rPr>
          <w:rFonts w:ascii="GHEA Grapalat" w:eastAsia="Times New Roman" w:hAnsi="GHEA Grapalat" w:cs="Times New Roman"/>
          <w:color w:val="000000" w:themeColor="text1"/>
          <w:sz w:val="24"/>
          <w:szCs w:val="24"/>
          <w:lang w:val="hy-AM"/>
        </w:rPr>
        <w:t>Հայաստանի Հանրապետության Հարկային</w:t>
      </w:r>
      <w:r w:rsidRPr="00730C17">
        <w:rPr>
          <w:rFonts w:ascii="GHEA Grapalat" w:eastAsia="Times New Roman" w:hAnsi="GHEA Grapalat" w:cs="Times New Roman"/>
          <w:color w:val="000000" w:themeColor="text1"/>
          <w:sz w:val="24"/>
          <w:szCs w:val="24"/>
          <w:lang w:val="hy-AM"/>
        </w:rPr>
        <w:t xml:space="preserve"> </w:t>
      </w:r>
      <w:r w:rsidRPr="00FB6EA4">
        <w:rPr>
          <w:rFonts w:ascii="GHEA Grapalat" w:eastAsia="Times New Roman" w:hAnsi="GHEA Grapalat" w:cs="Times New Roman"/>
          <w:color w:val="000000" w:themeColor="text1"/>
          <w:sz w:val="24"/>
          <w:szCs w:val="24"/>
          <w:lang w:val="hy-AM"/>
        </w:rPr>
        <w:t xml:space="preserve">և Վարչական իրավախախտումների վերաբերյալ </w:t>
      </w:r>
      <w:r w:rsidRPr="00FB6EA4">
        <w:rPr>
          <w:rFonts w:ascii="Courier New" w:eastAsia="Times New Roman" w:hAnsi="Courier New" w:cs="Courier New"/>
          <w:color w:val="000000" w:themeColor="text1"/>
          <w:sz w:val="24"/>
          <w:szCs w:val="24"/>
          <w:lang w:val="hy-AM"/>
        </w:rPr>
        <w:t> </w:t>
      </w:r>
      <w:r w:rsidRPr="00FB6EA4">
        <w:rPr>
          <w:rFonts w:ascii="GHEA Grapalat" w:eastAsia="Times New Roman" w:hAnsi="GHEA Grapalat" w:cs="Times New Roman"/>
          <w:color w:val="000000" w:themeColor="text1"/>
          <w:sz w:val="24"/>
          <w:szCs w:val="24"/>
          <w:lang w:val="hy-AM"/>
        </w:rPr>
        <w:t>Հայաստանի Հանրապետության օրենսգրքերով և մի շարք ենթաօրենսդրական ակտերով։</w:t>
      </w:r>
    </w:p>
    <w:p w:rsidR="00EF718B" w:rsidRPr="00FB6EA4" w:rsidRDefault="00EF718B" w:rsidP="00C9235D">
      <w:pPr>
        <w:numPr>
          <w:ilvl w:val="0"/>
          <w:numId w:val="1"/>
        </w:numPr>
        <w:spacing w:after="0" w:line="360" w:lineRule="auto"/>
        <w:ind w:left="0" w:firstLine="720"/>
        <w:contextualSpacing/>
        <w:rPr>
          <w:rFonts w:ascii="GHEA Grapalat" w:eastAsia="Times New Roman" w:hAnsi="GHEA Grapalat" w:cs="Sylfaen"/>
          <w:b/>
          <w:color w:val="000000"/>
          <w:sz w:val="24"/>
          <w:szCs w:val="24"/>
          <w:lang w:val="de-DE"/>
        </w:rPr>
      </w:pPr>
      <w:r w:rsidRPr="00FB6EA4">
        <w:rPr>
          <w:rFonts w:ascii="GHEA Grapalat" w:eastAsia="Times New Roman" w:hAnsi="GHEA Grapalat" w:cs="Sylfaen"/>
          <w:b/>
          <w:color w:val="000000"/>
          <w:sz w:val="24"/>
          <w:szCs w:val="24"/>
          <w:lang w:val="de-DE"/>
        </w:rPr>
        <w:lastRenderedPageBreak/>
        <w:t>Առաջարկվող կարգավորման բնույթը</w:t>
      </w:r>
    </w:p>
    <w:p w:rsidR="00EF718B" w:rsidRPr="00C9235D" w:rsidRDefault="00EF718B" w:rsidP="00C9235D">
      <w:pPr>
        <w:spacing w:after="0" w:line="360" w:lineRule="auto"/>
        <w:ind w:firstLine="720"/>
        <w:jc w:val="both"/>
        <w:rPr>
          <w:rFonts w:ascii="GHEA Grapalat" w:eastAsia="Calibri" w:hAnsi="GHEA Grapalat" w:cs="Times New Roman"/>
          <w:sz w:val="24"/>
          <w:szCs w:val="24"/>
          <w:lang w:val="hy-AM"/>
        </w:rPr>
      </w:pPr>
      <w:r w:rsidRPr="00FB6EA4">
        <w:rPr>
          <w:rFonts w:ascii="GHEA Grapalat" w:eastAsia="Times New Roman" w:hAnsi="GHEA Grapalat" w:cs="Sylfaen"/>
          <w:color w:val="000000"/>
          <w:sz w:val="24"/>
          <w:szCs w:val="24"/>
          <w:shd w:val="clear" w:color="auto" w:fill="FFFFFF"/>
          <w:lang w:val="pt-BR" w:eastAsia="ru-RU"/>
        </w:rPr>
        <w:t>«</w:t>
      </w:r>
      <w:r w:rsidRPr="00FB6EA4">
        <w:rPr>
          <w:rFonts w:ascii="GHEA Grapalat" w:eastAsia="Times New Roman" w:hAnsi="GHEA Grapalat" w:cs="Sylfaen"/>
          <w:color w:val="000000"/>
          <w:sz w:val="24"/>
          <w:szCs w:val="24"/>
          <w:shd w:val="clear" w:color="auto" w:fill="FFFFFF"/>
          <w:lang w:val="hy-AM" w:eastAsia="ru-RU"/>
        </w:rPr>
        <w:t>Թափոնների</w:t>
      </w:r>
      <w:r w:rsidRPr="00FB6EA4">
        <w:rPr>
          <w:rFonts w:ascii="GHEA Grapalat" w:eastAsia="Times New Roman" w:hAnsi="GHEA Grapalat" w:cs="Sylfaen"/>
          <w:color w:val="000000"/>
          <w:sz w:val="24"/>
          <w:szCs w:val="24"/>
          <w:shd w:val="clear" w:color="auto" w:fill="FFFFFF"/>
          <w:lang w:val="de-DE" w:eastAsia="ru-RU"/>
        </w:rPr>
        <w:t xml:space="preserve"> </w:t>
      </w:r>
      <w:r w:rsidRPr="00FB6EA4">
        <w:rPr>
          <w:rFonts w:ascii="GHEA Grapalat" w:eastAsia="Times New Roman" w:hAnsi="GHEA Grapalat" w:cs="Sylfaen"/>
          <w:color w:val="000000"/>
          <w:sz w:val="24"/>
          <w:szCs w:val="24"/>
          <w:shd w:val="clear" w:color="auto" w:fill="FFFFFF"/>
          <w:lang w:val="pt-BR" w:eastAsia="ru-RU"/>
        </w:rPr>
        <w:t>մասին</w:t>
      </w:r>
      <w:r w:rsidRPr="00FB6EA4">
        <w:rPr>
          <w:rFonts w:ascii="GHEA Grapalat" w:eastAsia="Times New Roman" w:hAnsi="GHEA Grapalat" w:cs="Sylfaen"/>
          <w:color w:val="000000"/>
          <w:sz w:val="24"/>
          <w:szCs w:val="24"/>
          <w:shd w:val="clear" w:color="auto" w:fill="FFFFFF"/>
          <w:lang w:val="hy-AM" w:eastAsia="ru-RU"/>
        </w:rPr>
        <w:t>»</w:t>
      </w:r>
      <w:r w:rsidRPr="00FB6EA4">
        <w:rPr>
          <w:rFonts w:ascii="GHEA Grapalat" w:eastAsia="Times New Roman" w:hAnsi="GHEA Grapalat" w:cs="Times New Roman"/>
          <w:sz w:val="24"/>
          <w:szCs w:val="24"/>
          <w:lang w:val="hy-AM"/>
        </w:rPr>
        <w:t xml:space="preserve"> </w:t>
      </w:r>
      <w:r w:rsidRPr="00FB6EA4">
        <w:rPr>
          <w:rFonts w:ascii="GHEA Grapalat" w:eastAsia="Times New Roman" w:hAnsi="GHEA Grapalat" w:cs="Sylfaen"/>
          <w:color w:val="000000"/>
          <w:sz w:val="24"/>
          <w:szCs w:val="24"/>
          <w:shd w:val="clear" w:color="auto" w:fill="FFFFFF"/>
          <w:lang w:val="pt-BR" w:eastAsia="ru-RU"/>
        </w:rPr>
        <w:t>օրեն</w:t>
      </w:r>
      <w:r w:rsidRPr="00FB6EA4">
        <w:rPr>
          <w:rFonts w:ascii="GHEA Grapalat" w:eastAsia="Times New Roman" w:hAnsi="GHEA Grapalat" w:cs="Sylfaen"/>
          <w:color w:val="000000"/>
          <w:sz w:val="24"/>
          <w:szCs w:val="24"/>
          <w:shd w:val="clear" w:color="auto" w:fill="FFFFFF"/>
          <w:lang w:val="hy-AM" w:eastAsia="ru-RU"/>
        </w:rPr>
        <w:t>քում</w:t>
      </w:r>
      <w:r w:rsidRPr="00FB6EA4">
        <w:rPr>
          <w:rFonts w:ascii="GHEA Grapalat" w:eastAsia="Times New Roman" w:hAnsi="GHEA Grapalat" w:cs="Sylfaen"/>
          <w:color w:val="000000"/>
          <w:sz w:val="24"/>
          <w:szCs w:val="24"/>
          <w:shd w:val="clear" w:color="auto" w:fill="FFFFFF"/>
          <w:lang w:val="pt-BR" w:eastAsia="ru-RU"/>
        </w:rPr>
        <w:t xml:space="preserve"> լրացում</w:t>
      </w:r>
      <w:r w:rsidRPr="00FB6EA4">
        <w:rPr>
          <w:rFonts w:ascii="GHEA Grapalat" w:eastAsia="Times New Roman" w:hAnsi="GHEA Grapalat" w:cs="Sylfaen"/>
          <w:color w:val="000000"/>
          <w:sz w:val="24"/>
          <w:szCs w:val="24"/>
          <w:shd w:val="clear" w:color="auto" w:fill="FFFFFF"/>
          <w:lang w:val="hy-AM" w:eastAsia="ru-RU"/>
        </w:rPr>
        <w:t>ներ</w:t>
      </w:r>
      <w:r w:rsidRPr="00FB6EA4">
        <w:rPr>
          <w:rFonts w:ascii="GHEA Grapalat" w:eastAsia="Times New Roman" w:hAnsi="GHEA Grapalat" w:cs="Sylfaen"/>
          <w:color w:val="000000"/>
          <w:sz w:val="24"/>
          <w:szCs w:val="24"/>
          <w:shd w:val="clear" w:color="auto" w:fill="FFFFFF"/>
          <w:lang w:val="de-DE" w:eastAsia="ru-RU"/>
        </w:rPr>
        <w:t xml:space="preserve"> </w:t>
      </w:r>
      <w:r w:rsidRPr="00FB6EA4">
        <w:rPr>
          <w:rFonts w:ascii="GHEA Grapalat" w:eastAsia="Times New Roman" w:hAnsi="GHEA Grapalat" w:cs="Sylfaen"/>
          <w:color w:val="000000"/>
          <w:sz w:val="24"/>
          <w:szCs w:val="24"/>
          <w:shd w:val="clear" w:color="auto" w:fill="FFFFFF"/>
          <w:lang w:val="ru-RU" w:eastAsia="ru-RU"/>
        </w:rPr>
        <w:t>և</w:t>
      </w:r>
      <w:r w:rsidRPr="00FB6EA4">
        <w:rPr>
          <w:rFonts w:ascii="GHEA Grapalat" w:eastAsia="Times New Roman" w:hAnsi="GHEA Grapalat" w:cs="Sylfaen"/>
          <w:color w:val="000000"/>
          <w:sz w:val="24"/>
          <w:szCs w:val="24"/>
          <w:shd w:val="clear" w:color="auto" w:fill="FFFFFF"/>
          <w:lang w:val="de-DE" w:eastAsia="ru-RU"/>
        </w:rPr>
        <w:t xml:space="preserve"> </w:t>
      </w:r>
      <w:r w:rsidRPr="00FB6EA4">
        <w:rPr>
          <w:rFonts w:ascii="GHEA Grapalat" w:eastAsia="Times New Roman" w:hAnsi="GHEA Grapalat" w:cs="Sylfaen"/>
          <w:color w:val="000000"/>
          <w:sz w:val="24"/>
          <w:szCs w:val="24"/>
          <w:shd w:val="clear" w:color="auto" w:fill="FFFFFF"/>
          <w:lang w:val="ru-RU" w:eastAsia="ru-RU"/>
        </w:rPr>
        <w:t>փոփոխություն</w:t>
      </w:r>
      <w:r w:rsidRPr="00FB6EA4">
        <w:rPr>
          <w:rFonts w:ascii="GHEA Grapalat" w:eastAsia="Times New Roman" w:hAnsi="GHEA Grapalat" w:cs="Sylfaen"/>
          <w:color w:val="000000"/>
          <w:sz w:val="24"/>
          <w:szCs w:val="24"/>
          <w:shd w:val="clear" w:color="auto" w:fill="FFFFFF"/>
          <w:lang w:val="pt-BR" w:eastAsia="ru-RU"/>
        </w:rPr>
        <w:t xml:space="preserve"> կատարելու մասին»</w:t>
      </w:r>
      <w:r w:rsidRPr="00FB6EA4">
        <w:rPr>
          <w:rFonts w:ascii="GHEA Grapalat" w:eastAsia="Times New Roman" w:hAnsi="GHEA Grapalat" w:cs="Times New Roman"/>
          <w:bCs/>
          <w:sz w:val="24"/>
          <w:szCs w:val="24"/>
          <w:lang w:val="hy-AM"/>
        </w:rPr>
        <w:t xml:space="preserve"> </w:t>
      </w:r>
      <w:r w:rsidRPr="00FB6EA4">
        <w:rPr>
          <w:rFonts w:ascii="GHEA Grapalat" w:eastAsia="Times New Roman" w:hAnsi="GHEA Grapalat" w:cs="Times New Roman"/>
          <w:sz w:val="24"/>
          <w:szCs w:val="24"/>
          <w:lang w:val="hy-AM"/>
        </w:rPr>
        <w:t>Հայաստանի Հանրապետության</w:t>
      </w:r>
      <w:r w:rsidRPr="00FB6EA4">
        <w:rPr>
          <w:rFonts w:ascii="GHEA Grapalat" w:eastAsia="Times New Roman" w:hAnsi="GHEA Grapalat" w:cs="Times New Roman"/>
          <w:sz w:val="24"/>
          <w:szCs w:val="24"/>
          <w:lang w:val="de-DE"/>
        </w:rPr>
        <w:t xml:space="preserve"> </w:t>
      </w:r>
      <w:r w:rsidRPr="00FB6EA4">
        <w:rPr>
          <w:rFonts w:ascii="GHEA Grapalat" w:eastAsia="Times New Roman" w:hAnsi="GHEA Grapalat" w:cs="Times New Roman"/>
          <w:bCs/>
          <w:sz w:val="24"/>
          <w:szCs w:val="24"/>
          <w:lang w:val="hy-AM"/>
        </w:rPr>
        <w:t xml:space="preserve">օրենքի </w:t>
      </w:r>
      <w:r w:rsidRPr="00FB6EA4">
        <w:rPr>
          <w:rFonts w:ascii="GHEA Grapalat" w:eastAsia="Times New Roman" w:hAnsi="GHEA Grapalat" w:cs="Times New Roman"/>
          <w:sz w:val="24"/>
          <w:szCs w:val="24"/>
          <w:lang w:val="hy-AM"/>
        </w:rPr>
        <w:t>նախագծ</w:t>
      </w:r>
      <w:r w:rsidRPr="00FB6EA4">
        <w:rPr>
          <w:rFonts w:ascii="GHEA Grapalat" w:eastAsia="Calibri" w:hAnsi="GHEA Grapalat" w:cs="Times New Roman"/>
          <w:color w:val="000000"/>
          <w:sz w:val="24"/>
          <w:szCs w:val="24"/>
          <w:lang w:val="hy-AM"/>
        </w:rPr>
        <w:t>ի</w:t>
      </w:r>
      <w:r w:rsidRPr="00FB6EA4">
        <w:rPr>
          <w:rFonts w:ascii="GHEA Grapalat" w:eastAsia="Calibri" w:hAnsi="GHEA Grapalat" w:cs="Times New Roman"/>
          <w:color w:val="000000"/>
          <w:sz w:val="24"/>
          <w:szCs w:val="24"/>
          <w:lang w:val="de-DE"/>
        </w:rPr>
        <w:t xml:space="preserve"> </w:t>
      </w:r>
      <w:r w:rsidRPr="00FB6EA4">
        <w:rPr>
          <w:rFonts w:ascii="GHEA Grapalat" w:eastAsia="Calibri" w:hAnsi="GHEA Grapalat" w:cs="Times New Roman"/>
          <w:color w:val="000000"/>
          <w:sz w:val="24"/>
          <w:szCs w:val="24"/>
          <w:lang w:val="hy-AM"/>
        </w:rPr>
        <w:t>ընդունումը</w:t>
      </w:r>
      <w:r w:rsidRPr="00FB6EA4">
        <w:rPr>
          <w:rFonts w:ascii="GHEA Grapalat" w:eastAsia="Calibri" w:hAnsi="GHEA Grapalat" w:cs="Times New Roman"/>
          <w:color w:val="000000"/>
          <w:sz w:val="24"/>
          <w:szCs w:val="24"/>
          <w:lang w:val="de-DE"/>
        </w:rPr>
        <w:t xml:space="preserve"> </w:t>
      </w:r>
      <w:r w:rsidRPr="00FB6EA4">
        <w:rPr>
          <w:rFonts w:ascii="GHEA Grapalat" w:eastAsia="Calibri" w:hAnsi="GHEA Grapalat" w:cs="Times New Roman"/>
          <w:color w:val="000000"/>
          <w:sz w:val="24"/>
          <w:szCs w:val="24"/>
          <w:lang w:val="hy-AM"/>
        </w:rPr>
        <w:t xml:space="preserve">կապահովի </w:t>
      </w:r>
      <w:r w:rsidRPr="00FB6EA4">
        <w:rPr>
          <w:rFonts w:ascii="GHEA Grapalat" w:eastAsia="Calibri" w:hAnsi="GHEA Grapalat" w:cs="Times New Roman"/>
          <w:sz w:val="24"/>
          <w:szCs w:val="24"/>
          <w:lang w:val="hy-AM"/>
        </w:rPr>
        <w:t xml:space="preserve">Հայաստանի Հանրապետության կառավարության կողմից աղբավայրերի մոնիթորինգի </w:t>
      </w:r>
      <w:r w:rsidRPr="00FB6EA4">
        <w:rPr>
          <w:rFonts w:ascii="GHEA Grapalat" w:eastAsia="Calibri" w:hAnsi="GHEA Grapalat" w:cs="Times New Roman"/>
          <w:sz w:val="24"/>
          <w:szCs w:val="24"/>
          <w:lang w:val="de-DE"/>
        </w:rPr>
        <w:t>(</w:t>
      </w:r>
      <w:r w:rsidRPr="00FB6EA4">
        <w:rPr>
          <w:rFonts w:ascii="GHEA Grapalat" w:eastAsia="Calibri" w:hAnsi="GHEA Grapalat" w:cs="Times New Roman"/>
          <w:sz w:val="24"/>
          <w:szCs w:val="24"/>
          <w:lang w:val="hy-AM"/>
        </w:rPr>
        <w:t>մշտադիտարկման</w:t>
      </w:r>
      <w:r w:rsidR="008B24E1">
        <w:rPr>
          <w:rFonts w:ascii="GHEA Grapalat" w:eastAsia="Calibri" w:hAnsi="GHEA Grapalat" w:cs="Times New Roman"/>
          <w:sz w:val="24"/>
          <w:szCs w:val="24"/>
          <w:lang w:val="de-DE"/>
        </w:rPr>
        <w:t>)</w:t>
      </w:r>
      <w:r w:rsidRPr="00FB6EA4">
        <w:rPr>
          <w:rFonts w:ascii="GHEA Grapalat" w:eastAsia="Calibri" w:hAnsi="GHEA Grapalat" w:cs="Times New Roman"/>
          <w:sz w:val="24"/>
          <w:szCs w:val="24"/>
          <w:lang w:val="de-DE"/>
        </w:rPr>
        <w:t xml:space="preserve"> </w:t>
      </w:r>
      <w:r w:rsidRPr="00FB6EA4">
        <w:rPr>
          <w:rFonts w:ascii="GHEA Grapalat" w:eastAsia="Calibri" w:hAnsi="GHEA Grapalat" w:cs="Times New Roman"/>
          <w:sz w:val="24"/>
          <w:szCs w:val="24"/>
          <w:lang w:val="ru-RU"/>
        </w:rPr>
        <w:t>իրականացման</w:t>
      </w:r>
      <w:r w:rsidRPr="00FB6EA4">
        <w:rPr>
          <w:rFonts w:ascii="GHEA Grapalat" w:eastAsia="Calibri" w:hAnsi="GHEA Grapalat" w:cs="Times New Roman"/>
          <w:sz w:val="24"/>
          <w:szCs w:val="24"/>
          <w:lang w:val="de-DE"/>
        </w:rPr>
        <w:t xml:space="preserve"> </w:t>
      </w:r>
      <w:r w:rsidRPr="00FB6EA4">
        <w:rPr>
          <w:rFonts w:ascii="GHEA Grapalat" w:eastAsia="Calibri" w:hAnsi="GHEA Grapalat" w:cs="Times New Roman"/>
          <w:sz w:val="24"/>
          <w:szCs w:val="24"/>
          <w:lang w:val="hy-AM"/>
        </w:rPr>
        <w:t>կարգի սահմանման իրավական հենքը։</w:t>
      </w:r>
    </w:p>
    <w:p w:rsidR="00EF718B" w:rsidRPr="00FB6EA4" w:rsidRDefault="00EF718B" w:rsidP="00DE2FC5">
      <w:pPr>
        <w:numPr>
          <w:ilvl w:val="0"/>
          <w:numId w:val="1"/>
        </w:numPr>
        <w:spacing w:after="0" w:line="360" w:lineRule="auto"/>
        <w:ind w:left="0" w:firstLine="720"/>
        <w:contextualSpacing/>
        <w:jc w:val="both"/>
        <w:rPr>
          <w:rFonts w:ascii="GHEA Grapalat" w:eastAsia="Times New Roman" w:hAnsi="GHEA Grapalat" w:cs="Sylfaen"/>
          <w:b/>
          <w:color w:val="000000"/>
          <w:sz w:val="24"/>
          <w:szCs w:val="24"/>
          <w:lang w:val="de-DE"/>
        </w:rPr>
      </w:pPr>
      <w:r w:rsidRPr="00FB6EA4">
        <w:rPr>
          <w:rFonts w:ascii="GHEA Grapalat" w:eastAsiaTheme="minorHAnsi" w:hAnsi="GHEA Grapalat" w:cstheme="minorBidi"/>
          <w:b/>
          <w:color w:val="000000"/>
          <w:sz w:val="24"/>
          <w:szCs w:val="24"/>
          <w:lang w:val="hy-AM"/>
        </w:rPr>
        <w:t>Նախագծերի</w:t>
      </w:r>
      <w:r w:rsidRPr="00FB6EA4">
        <w:rPr>
          <w:rFonts w:ascii="GHEA Grapalat" w:eastAsia="Times New Roman" w:hAnsi="GHEA Grapalat" w:cs="Sylfaen"/>
          <w:b/>
          <w:color w:val="000000"/>
          <w:sz w:val="24"/>
          <w:szCs w:val="24"/>
          <w:lang w:val="de-DE"/>
        </w:rPr>
        <w:t xml:space="preserve"> մշակման գործընթացում ներգրավված ինստիտուտները, անձինք </w:t>
      </w:r>
    </w:p>
    <w:p w:rsidR="00EF718B" w:rsidRPr="00FB6EA4" w:rsidRDefault="00EF718B" w:rsidP="00C9235D">
      <w:pPr>
        <w:spacing w:after="0" w:line="360" w:lineRule="auto"/>
        <w:ind w:firstLine="720"/>
        <w:jc w:val="both"/>
        <w:rPr>
          <w:rFonts w:ascii="GHEA Grapalat" w:eastAsia="Times New Roman" w:hAnsi="GHEA Grapalat" w:cs="Sylfaen"/>
          <w:color w:val="000000"/>
          <w:sz w:val="24"/>
          <w:szCs w:val="24"/>
          <w:lang w:val="de-DE"/>
        </w:rPr>
      </w:pPr>
      <w:r w:rsidRPr="00FB6EA4">
        <w:rPr>
          <w:rFonts w:ascii="GHEA Grapalat" w:eastAsia="Calibri" w:hAnsi="GHEA Grapalat" w:cs="Times New Roman"/>
          <w:bCs/>
          <w:color w:val="000000"/>
          <w:sz w:val="24"/>
          <w:szCs w:val="24"/>
          <w:lang w:val="hy-AM"/>
        </w:rPr>
        <w:t>Օրենքի նախագիծը</w:t>
      </w:r>
      <w:r w:rsidRPr="00FB6EA4">
        <w:rPr>
          <w:rFonts w:ascii="GHEA Grapalat" w:eastAsia="Calibri" w:hAnsi="GHEA Grapalat" w:cs="Times New Roman"/>
          <w:bCs/>
          <w:color w:val="000000"/>
          <w:sz w:val="24"/>
          <w:szCs w:val="24"/>
          <w:lang w:val="de-DE"/>
        </w:rPr>
        <w:t xml:space="preserve"> </w:t>
      </w:r>
      <w:r w:rsidRPr="00FB6EA4">
        <w:rPr>
          <w:rFonts w:ascii="GHEA Grapalat" w:eastAsia="Times New Roman" w:hAnsi="GHEA Grapalat" w:cs="Sylfaen"/>
          <w:color w:val="000000"/>
          <w:sz w:val="24"/>
          <w:szCs w:val="24"/>
          <w:lang w:val="de-DE"/>
        </w:rPr>
        <w:t xml:space="preserve">մշակվել է </w:t>
      </w:r>
      <w:r w:rsidR="0043421E">
        <w:rPr>
          <w:rFonts w:ascii="GHEA Grapalat" w:eastAsia="Calibri" w:hAnsi="GHEA Grapalat" w:cs="Times New Roman"/>
          <w:color w:val="000000"/>
          <w:sz w:val="24"/>
          <w:szCs w:val="24"/>
          <w:shd w:val="clear" w:color="auto" w:fill="FFFFFF"/>
          <w:lang w:val="hy-AM"/>
        </w:rPr>
        <w:t>Շ</w:t>
      </w:r>
      <w:r w:rsidRPr="00FB6EA4">
        <w:rPr>
          <w:rFonts w:ascii="GHEA Grapalat" w:eastAsia="Calibri" w:hAnsi="GHEA Grapalat" w:cs="Times New Roman"/>
          <w:color w:val="000000"/>
          <w:sz w:val="24"/>
          <w:szCs w:val="24"/>
          <w:shd w:val="clear" w:color="auto" w:fill="FFFFFF"/>
          <w:lang w:val="hy-AM"/>
        </w:rPr>
        <w:t xml:space="preserve">րջակա միջավայրի </w:t>
      </w:r>
      <w:r w:rsidRPr="00FB6EA4">
        <w:rPr>
          <w:rFonts w:ascii="GHEA Grapalat" w:eastAsia="Times New Roman" w:hAnsi="GHEA Grapalat" w:cs="Sylfaen"/>
          <w:color w:val="000000"/>
          <w:sz w:val="24"/>
          <w:szCs w:val="24"/>
          <w:lang w:val="de-DE"/>
        </w:rPr>
        <w:t>նախարարության կողմից:</w:t>
      </w:r>
    </w:p>
    <w:p w:rsidR="00EF718B" w:rsidRPr="00FB6EA4" w:rsidRDefault="00EF718B" w:rsidP="00C9235D">
      <w:pPr>
        <w:numPr>
          <w:ilvl w:val="0"/>
          <w:numId w:val="2"/>
        </w:numPr>
        <w:tabs>
          <w:tab w:val="left" w:pos="630"/>
          <w:tab w:val="left" w:pos="900"/>
          <w:tab w:val="left" w:pos="1080"/>
          <w:tab w:val="left" w:pos="1170"/>
        </w:tabs>
        <w:spacing w:after="0" w:line="360" w:lineRule="auto"/>
        <w:ind w:left="0" w:firstLine="720"/>
        <w:rPr>
          <w:rFonts w:ascii="GHEA Grapalat" w:eastAsia="Times New Roman" w:hAnsi="GHEA Grapalat" w:cs="Sylfaen"/>
          <w:b/>
          <w:color w:val="000000"/>
          <w:sz w:val="24"/>
          <w:szCs w:val="24"/>
          <w:lang w:val="de-DE"/>
        </w:rPr>
      </w:pPr>
      <w:r w:rsidRPr="00FB6EA4">
        <w:rPr>
          <w:rFonts w:ascii="GHEA Grapalat" w:eastAsia="Times New Roman" w:hAnsi="GHEA Grapalat" w:cs="Sylfaen"/>
          <w:b/>
          <w:color w:val="000000"/>
          <w:sz w:val="24"/>
          <w:szCs w:val="24"/>
          <w:lang w:val="de-DE"/>
        </w:rPr>
        <w:t>Ակնկալվող արդյունքը</w:t>
      </w:r>
    </w:p>
    <w:p w:rsidR="00EF718B" w:rsidRPr="00FB6EA4" w:rsidRDefault="00EF718B" w:rsidP="00C9235D">
      <w:pPr>
        <w:spacing w:after="0" w:line="360" w:lineRule="auto"/>
        <w:ind w:firstLine="720"/>
        <w:jc w:val="both"/>
        <w:rPr>
          <w:rFonts w:ascii="GHEA Grapalat" w:eastAsia="Calibri" w:hAnsi="GHEA Grapalat" w:cs="Sylfaen"/>
          <w:noProof/>
          <w:sz w:val="24"/>
          <w:szCs w:val="24"/>
          <w:lang w:val="hy-AM"/>
        </w:rPr>
      </w:pPr>
      <w:r w:rsidRPr="00FB6EA4">
        <w:rPr>
          <w:rFonts w:ascii="GHEA Grapalat" w:eastAsia="Calibri" w:hAnsi="GHEA Grapalat" w:cs="Times New Roman"/>
          <w:sz w:val="24"/>
          <w:szCs w:val="24"/>
          <w:lang w:val="hy-AM"/>
        </w:rPr>
        <w:t>«</w:t>
      </w:r>
      <w:r w:rsidRPr="00FB6EA4">
        <w:rPr>
          <w:rFonts w:ascii="GHEA Grapalat" w:eastAsia="Calibri" w:hAnsi="GHEA Grapalat" w:cs="Sylfaen"/>
          <w:color w:val="000000"/>
          <w:sz w:val="24"/>
          <w:szCs w:val="24"/>
          <w:shd w:val="clear" w:color="auto" w:fill="FFFFFF"/>
          <w:lang w:val="hy-AM"/>
        </w:rPr>
        <w:t>Թափոնների</w:t>
      </w:r>
      <w:r w:rsidRPr="00FB6EA4">
        <w:rPr>
          <w:rFonts w:ascii="GHEA Grapalat" w:eastAsia="Calibri" w:hAnsi="GHEA Grapalat" w:cs="Sylfaen"/>
          <w:color w:val="000000"/>
          <w:sz w:val="24"/>
          <w:szCs w:val="24"/>
          <w:shd w:val="clear" w:color="auto" w:fill="FFFFFF"/>
          <w:lang w:val="pt-BR"/>
        </w:rPr>
        <w:t xml:space="preserve"> մասին</w:t>
      </w:r>
      <w:r w:rsidRPr="00FB6EA4">
        <w:rPr>
          <w:rFonts w:ascii="GHEA Grapalat" w:eastAsia="Calibri" w:hAnsi="GHEA Grapalat" w:cs="Sylfaen"/>
          <w:color w:val="000000"/>
          <w:sz w:val="24"/>
          <w:szCs w:val="24"/>
          <w:shd w:val="clear" w:color="auto" w:fill="FFFFFF"/>
          <w:lang w:val="hy-AM"/>
        </w:rPr>
        <w:t>»</w:t>
      </w:r>
      <w:r w:rsidRPr="00FB6EA4">
        <w:rPr>
          <w:rFonts w:ascii="GHEA Grapalat" w:eastAsia="Calibri" w:hAnsi="GHEA Grapalat" w:cs="Sylfaen"/>
          <w:color w:val="000000"/>
          <w:sz w:val="24"/>
          <w:szCs w:val="24"/>
          <w:shd w:val="clear" w:color="auto" w:fill="FFFFFF"/>
          <w:lang w:val="de-DE"/>
        </w:rPr>
        <w:t xml:space="preserve"> </w:t>
      </w:r>
      <w:r w:rsidRPr="00FB6EA4">
        <w:rPr>
          <w:rFonts w:ascii="GHEA Grapalat" w:eastAsia="Calibri" w:hAnsi="GHEA Grapalat" w:cs="Sylfaen"/>
          <w:color w:val="000000"/>
          <w:sz w:val="24"/>
          <w:szCs w:val="24"/>
          <w:shd w:val="clear" w:color="auto" w:fill="FFFFFF"/>
          <w:lang w:val="pt-BR"/>
        </w:rPr>
        <w:t>օրեն</w:t>
      </w:r>
      <w:r w:rsidRPr="00FB6EA4">
        <w:rPr>
          <w:rFonts w:ascii="GHEA Grapalat" w:eastAsia="Calibri" w:hAnsi="GHEA Grapalat" w:cs="Sylfaen"/>
          <w:color w:val="000000"/>
          <w:sz w:val="24"/>
          <w:szCs w:val="24"/>
          <w:shd w:val="clear" w:color="auto" w:fill="FFFFFF"/>
          <w:lang w:val="hy-AM"/>
        </w:rPr>
        <w:t>քում</w:t>
      </w:r>
      <w:r w:rsidRPr="00FB6EA4">
        <w:rPr>
          <w:rFonts w:ascii="GHEA Grapalat" w:eastAsia="Calibri" w:hAnsi="GHEA Grapalat" w:cs="Sylfaen"/>
          <w:color w:val="000000"/>
          <w:sz w:val="24"/>
          <w:szCs w:val="24"/>
          <w:shd w:val="clear" w:color="auto" w:fill="FFFFFF"/>
          <w:lang w:val="pt-BR"/>
        </w:rPr>
        <w:t xml:space="preserve"> լրացում</w:t>
      </w:r>
      <w:r w:rsidRPr="00FB6EA4">
        <w:rPr>
          <w:rFonts w:ascii="GHEA Grapalat" w:eastAsia="Calibri" w:hAnsi="GHEA Grapalat" w:cs="Sylfaen"/>
          <w:color w:val="000000"/>
          <w:sz w:val="24"/>
          <w:szCs w:val="24"/>
          <w:shd w:val="clear" w:color="auto" w:fill="FFFFFF"/>
          <w:lang w:val="hy-AM"/>
        </w:rPr>
        <w:t>ներ</w:t>
      </w:r>
      <w:r w:rsidRPr="00FB6EA4">
        <w:rPr>
          <w:rFonts w:ascii="GHEA Grapalat" w:eastAsia="Calibri" w:hAnsi="GHEA Grapalat" w:cs="Sylfaen"/>
          <w:color w:val="000000"/>
          <w:sz w:val="24"/>
          <w:szCs w:val="24"/>
          <w:shd w:val="clear" w:color="auto" w:fill="FFFFFF"/>
          <w:lang w:val="pt-BR"/>
        </w:rPr>
        <w:t xml:space="preserve"> </w:t>
      </w:r>
      <w:r w:rsidRPr="00FB6EA4">
        <w:rPr>
          <w:rFonts w:ascii="GHEA Grapalat" w:eastAsia="Calibri" w:hAnsi="GHEA Grapalat" w:cs="Sylfaen"/>
          <w:color w:val="000000"/>
          <w:sz w:val="24"/>
          <w:szCs w:val="24"/>
          <w:shd w:val="clear" w:color="auto" w:fill="FFFFFF"/>
          <w:lang w:val="ru-RU"/>
        </w:rPr>
        <w:t>և</w:t>
      </w:r>
      <w:r w:rsidRPr="00FB6EA4">
        <w:rPr>
          <w:rFonts w:ascii="GHEA Grapalat" w:eastAsia="Calibri" w:hAnsi="GHEA Grapalat" w:cs="Sylfaen"/>
          <w:color w:val="000000"/>
          <w:sz w:val="24"/>
          <w:szCs w:val="24"/>
          <w:shd w:val="clear" w:color="auto" w:fill="FFFFFF"/>
          <w:lang w:val="de-DE"/>
        </w:rPr>
        <w:t xml:space="preserve"> </w:t>
      </w:r>
      <w:r w:rsidRPr="00FB6EA4">
        <w:rPr>
          <w:rFonts w:ascii="GHEA Grapalat" w:eastAsia="Calibri" w:hAnsi="GHEA Grapalat" w:cs="Sylfaen"/>
          <w:color w:val="000000"/>
          <w:sz w:val="24"/>
          <w:szCs w:val="24"/>
          <w:shd w:val="clear" w:color="auto" w:fill="FFFFFF"/>
          <w:lang w:val="ru-RU"/>
        </w:rPr>
        <w:t>փոփոխություն</w:t>
      </w:r>
      <w:r w:rsidRPr="00FB6EA4">
        <w:rPr>
          <w:rFonts w:ascii="GHEA Grapalat" w:eastAsia="Calibri" w:hAnsi="GHEA Grapalat" w:cs="Sylfaen"/>
          <w:color w:val="000000"/>
          <w:sz w:val="24"/>
          <w:szCs w:val="24"/>
          <w:shd w:val="clear" w:color="auto" w:fill="FFFFFF"/>
          <w:lang w:val="de-DE"/>
        </w:rPr>
        <w:t xml:space="preserve"> </w:t>
      </w:r>
      <w:r w:rsidRPr="00FB6EA4">
        <w:rPr>
          <w:rFonts w:ascii="GHEA Grapalat" w:eastAsia="Calibri" w:hAnsi="GHEA Grapalat" w:cs="Sylfaen"/>
          <w:color w:val="000000"/>
          <w:sz w:val="24"/>
          <w:szCs w:val="24"/>
          <w:shd w:val="clear" w:color="auto" w:fill="FFFFFF"/>
          <w:lang w:val="pt-BR"/>
        </w:rPr>
        <w:t>կատարելու մասին»</w:t>
      </w:r>
      <w:r w:rsidRPr="00FB6EA4">
        <w:rPr>
          <w:rFonts w:ascii="GHEA Grapalat" w:eastAsia="Calibri" w:hAnsi="GHEA Grapalat" w:cs="Times New Roman"/>
          <w:bCs/>
          <w:sz w:val="24"/>
          <w:szCs w:val="24"/>
          <w:lang w:val="hy-AM"/>
        </w:rPr>
        <w:t xml:space="preserve"> </w:t>
      </w:r>
      <w:r w:rsidRPr="00FB6EA4">
        <w:rPr>
          <w:rFonts w:ascii="GHEA Grapalat" w:eastAsia="Calibri" w:hAnsi="GHEA Grapalat" w:cs="Times New Roman"/>
          <w:sz w:val="24"/>
          <w:szCs w:val="24"/>
          <w:lang w:val="hy-AM"/>
        </w:rPr>
        <w:t>Հայաստանի Հանրապետության</w:t>
      </w:r>
      <w:r w:rsidRPr="00FB6EA4">
        <w:rPr>
          <w:rFonts w:ascii="GHEA Grapalat" w:eastAsia="Calibri" w:hAnsi="GHEA Grapalat" w:cs="Times New Roman"/>
          <w:sz w:val="24"/>
          <w:szCs w:val="24"/>
          <w:lang w:val="de-DE"/>
        </w:rPr>
        <w:t xml:space="preserve"> </w:t>
      </w:r>
      <w:r w:rsidRPr="00FB6EA4">
        <w:rPr>
          <w:rFonts w:ascii="GHEA Grapalat" w:eastAsia="Calibri" w:hAnsi="GHEA Grapalat" w:cs="Times New Roman"/>
          <w:bCs/>
          <w:sz w:val="24"/>
          <w:szCs w:val="24"/>
          <w:lang w:val="hy-AM"/>
        </w:rPr>
        <w:t xml:space="preserve">օրենքի </w:t>
      </w:r>
      <w:r w:rsidRPr="00FB6EA4">
        <w:rPr>
          <w:rFonts w:ascii="GHEA Grapalat" w:eastAsia="Calibri" w:hAnsi="GHEA Grapalat" w:cs="Times New Roman"/>
          <w:sz w:val="24"/>
          <w:szCs w:val="24"/>
          <w:lang w:val="hy-AM"/>
        </w:rPr>
        <w:t>նախագծի</w:t>
      </w:r>
      <w:r w:rsidRPr="00FB6EA4">
        <w:rPr>
          <w:rFonts w:ascii="GHEA Grapalat" w:eastAsia="Calibri" w:hAnsi="GHEA Grapalat" w:cs="Times New Roman"/>
          <w:sz w:val="24"/>
          <w:szCs w:val="24"/>
          <w:lang w:val="de-DE"/>
        </w:rPr>
        <w:t xml:space="preserve"> </w:t>
      </w:r>
      <w:r w:rsidRPr="00FB6EA4">
        <w:rPr>
          <w:rFonts w:ascii="GHEA Grapalat" w:eastAsia="Calibri" w:hAnsi="GHEA Grapalat" w:cs="Sylfaen"/>
          <w:noProof/>
          <w:sz w:val="24"/>
          <w:szCs w:val="24"/>
          <w:lang w:val="hy-AM"/>
        </w:rPr>
        <w:t>ընդունմամբ</w:t>
      </w:r>
      <w:r w:rsidRPr="00FB6EA4">
        <w:rPr>
          <w:rFonts w:ascii="GHEA Grapalat" w:eastAsia="Calibri" w:hAnsi="GHEA Grapalat" w:cs="Sylfaen"/>
          <w:noProof/>
          <w:sz w:val="24"/>
          <w:szCs w:val="24"/>
          <w:lang w:val="de-DE"/>
        </w:rPr>
        <w:t xml:space="preserve"> </w:t>
      </w:r>
      <w:r w:rsidRPr="00FB6EA4">
        <w:rPr>
          <w:rFonts w:ascii="GHEA Grapalat" w:eastAsia="Calibri" w:hAnsi="GHEA Grapalat" w:cs="Sylfaen"/>
          <w:noProof/>
          <w:sz w:val="24"/>
          <w:szCs w:val="24"/>
          <w:lang w:val="hy-AM"/>
        </w:rPr>
        <w:t>կսահմանվի</w:t>
      </w:r>
      <w:r w:rsidRPr="00FB6EA4">
        <w:rPr>
          <w:rFonts w:ascii="GHEA Grapalat" w:eastAsia="Calibri" w:hAnsi="GHEA Grapalat" w:cs="Sylfaen"/>
          <w:noProof/>
          <w:sz w:val="24"/>
          <w:szCs w:val="24"/>
          <w:lang w:val="de-DE"/>
        </w:rPr>
        <w:t xml:space="preserve"> </w:t>
      </w:r>
      <w:r w:rsidR="00636DB9">
        <w:rPr>
          <w:rFonts w:ascii="GHEA Grapalat" w:eastAsia="Calibri" w:hAnsi="GHEA Grapalat" w:cs="Sylfaen"/>
          <w:noProof/>
          <w:sz w:val="24"/>
          <w:szCs w:val="24"/>
          <w:lang w:val="hy-AM"/>
        </w:rPr>
        <w:t>«</w:t>
      </w:r>
      <w:r w:rsidR="00636DB9" w:rsidRPr="002A31D4">
        <w:rPr>
          <w:rFonts w:ascii="GHEA Grapalat" w:hAnsi="GHEA Grapalat"/>
          <w:sz w:val="24"/>
          <w:szCs w:val="24"/>
          <w:lang w:val="hy-AM"/>
        </w:rPr>
        <w:t xml:space="preserve">թափոնների հեռացման </w:t>
      </w:r>
      <w:r w:rsidR="00636DB9">
        <w:rPr>
          <w:rFonts w:ascii="GHEA Grapalat" w:hAnsi="GHEA Grapalat"/>
          <w:sz w:val="24"/>
          <w:szCs w:val="24"/>
          <w:lang w:val="hy-AM"/>
        </w:rPr>
        <w:t xml:space="preserve">վայրեր», </w:t>
      </w:r>
      <w:r>
        <w:rPr>
          <w:rFonts w:ascii="GHEA Grapalat" w:eastAsia="Calibri" w:hAnsi="GHEA Grapalat" w:cs="Sylfaen"/>
          <w:noProof/>
          <w:sz w:val="24"/>
          <w:szCs w:val="24"/>
          <w:lang w:val="hy-AM"/>
        </w:rPr>
        <w:t>«</w:t>
      </w:r>
      <w:r w:rsidRPr="002A31D4">
        <w:rPr>
          <w:rFonts w:ascii="GHEA Grapalat" w:hAnsi="GHEA Grapalat"/>
          <w:sz w:val="24"/>
          <w:szCs w:val="24"/>
          <w:lang w:val="hy-AM"/>
        </w:rPr>
        <w:t>թափոնների հեռացման վայրերը շահագործողներ</w:t>
      </w:r>
      <w:r>
        <w:rPr>
          <w:rFonts w:ascii="GHEA Grapalat" w:hAnsi="GHEA Grapalat"/>
          <w:sz w:val="24"/>
          <w:szCs w:val="24"/>
          <w:lang w:val="hy-AM"/>
        </w:rPr>
        <w:t>» և</w:t>
      </w:r>
      <w:r w:rsidRPr="00FB6EA4">
        <w:rPr>
          <w:rFonts w:ascii="GHEA Grapalat" w:eastAsia="Calibri" w:hAnsi="GHEA Grapalat" w:cs="Sylfaen"/>
          <w:noProof/>
          <w:sz w:val="24"/>
          <w:szCs w:val="24"/>
          <w:lang w:val="hy-AM"/>
        </w:rPr>
        <w:t xml:space="preserve"> «թափոնների հեռացման վայրերի մոնիթորինգ</w:t>
      </w:r>
      <w:r w:rsidR="0044574C">
        <w:rPr>
          <w:rFonts w:ascii="GHEA Grapalat" w:eastAsia="Calibri" w:hAnsi="GHEA Grapalat" w:cs="Sylfaen"/>
          <w:noProof/>
          <w:sz w:val="24"/>
          <w:szCs w:val="24"/>
          <w:lang w:val="hy-AM"/>
        </w:rPr>
        <w:t>»</w:t>
      </w:r>
      <w:r w:rsidRPr="00FB6EA4">
        <w:rPr>
          <w:rFonts w:ascii="GHEA Grapalat" w:eastAsia="Calibri" w:hAnsi="GHEA Grapalat" w:cs="Sylfaen"/>
          <w:noProof/>
          <w:sz w:val="24"/>
          <w:szCs w:val="24"/>
          <w:lang w:val="hy-AM"/>
        </w:rPr>
        <w:t xml:space="preserve"> հասկացություն</w:t>
      </w:r>
      <w:r>
        <w:rPr>
          <w:rFonts w:ascii="GHEA Grapalat" w:eastAsia="Calibri" w:hAnsi="GHEA Grapalat" w:cs="Sylfaen"/>
          <w:noProof/>
          <w:sz w:val="24"/>
          <w:szCs w:val="24"/>
          <w:lang w:val="hy-AM"/>
        </w:rPr>
        <w:t>ներ</w:t>
      </w:r>
      <w:r w:rsidRPr="00FB6EA4">
        <w:rPr>
          <w:rFonts w:ascii="GHEA Grapalat" w:eastAsia="Calibri" w:hAnsi="GHEA Grapalat" w:cs="Sylfaen"/>
          <w:noProof/>
          <w:sz w:val="24"/>
          <w:szCs w:val="24"/>
          <w:lang w:val="hy-AM"/>
        </w:rPr>
        <w:t>ը</w:t>
      </w:r>
      <w:r w:rsidRPr="00FB6EA4">
        <w:rPr>
          <w:rFonts w:ascii="GHEA Grapalat" w:eastAsia="Calibri" w:hAnsi="GHEA Grapalat" w:cs="Sylfaen"/>
          <w:noProof/>
          <w:sz w:val="24"/>
          <w:szCs w:val="24"/>
          <w:lang w:val="de-DE"/>
        </w:rPr>
        <w:t xml:space="preserve">, </w:t>
      </w:r>
      <w:r w:rsidRPr="00FB6EA4">
        <w:rPr>
          <w:rFonts w:ascii="GHEA Grapalat" w:eastAsia="Calibri" w:hAnsi="GHEA Grapalat" w:cs="Sylfaen"/>
          <w:noProof/>
          <w:sz w:val="24"/>
          <w:szCs w:val="24"/>
          <w:lang w:val="hy-AM"/>
        </w:rPr>
        <w:t>աղբավայրերի մոնիթորինգի իրականացման կարգը,</w:t>
      </w:r>
      <w:r w:rsidRPr="00FB6EA4">
        <w:rPr>
          <w:rFonts w:ascii="GHEA Grapalat" w:eastAsia="Calibri" w:hAnsi="GHEA Grapalat" w:cs="Sylfaen"/>
          <w:noProof/>
          <w:sz w:val="24"/>
          <w:szCs w:val="24"/>
          <w:lang w:val="de-DE"/>
        </w:rPr>
        <w:t xml:space="preserve"> </w:t>
      </w:r>
      <w:r w:rsidRPr="00FB6EA4">
        <w:rPr>
          <w:rFonts w:ascii="GHEA Grapalat" w:eastAsia="Calibri" w:hAnsi="GHEA Grapalat" w:cs="Sylfaen"/>
          <w:noProof/>
          <w:sz w:val="24"/>
          <w:szCs w:val="24"/>
          <w:lang w:val="ru-RU"/>
        </w:rPr>
        <w:t>կհստակեցվի</w:t>
      </w:r>
      <w:r w:rsidRPr="00FB6EA4">
        <w:rPr>
          <w:rFonts w:ascii="GHEA Grapalat" w:eastAsia="Calibri" w:hAnsi="GHEA Grapalat" w:cs="Sylfaen"/>
          <w:noProof/>
          <w:sz w:val="24"/>
          <w:szCs w:val="24"/>
          <w:lang w:val="de-DE"/>
        </w:rPr>
        <w:t xml:space="preserve"> </w:t>
      </w:r>
      <w:r w:rsidRPr="00FB6EA4">
        <w:rPr>
          <w:rFonts w:ascii="GHEA Grapalat" w:eastAsia="Calibri" w:hAnsi="GHEA Grapalat" w:cs="Sylfaen"/>
          <w:noProof/>
          <w:sz w:val="24"/>
          <w:szCs w:val="24"/>
          <w:lang w:val="hy-AM"/>
        </w:rPr>
        <w:t xml:space="preserve"> մոնիթորինգ իրականացնողների շրջանակը։  </w:t>
      </w:r>
    </w:p>
    <w:p w:rsidR="00EF718B" w:rsidRPr="00B8256F" w:rsidRDefault="00EF718B" w:rsidP="00B8256F">
      <w:pPr>
        <w:spacing w:after="0" w:line="360" w:lineRule="auto"/>
        <w:ind w:firstLine="720"/>
        <w:jc w:val="both"/>
        <w:rPr>
          <w:rFonts w:ascii="GHEA Grapalat" w:eastAsia="Calibri" w:hAnsi="GHEA Grapalat" w:cs="Times New Roman"/>
          <w:sz w:val="24"/>
          <w:szCs w:val="24"/>
          <w:lang w:val="hy-AM"/>
        </w:rPr>
      </w:pPr>
      <w:r w:rsidRPr="00FB6EA4">
        <w:rPr>
          <w:rFonts w:ascii="GHEA Grapalat" w:eastAsia="Calibri" w:hAnsi="GHEA Grapalat" w:cs="Sylfaen"/>
          <w:noProof/>
          <w:sz w:val="24"/>
          <w:szCs w:val="24"/>
          <w:lang w:val="hy-AM"/>
        </w:rPr>
        <w:t>Սահմանված կարգին համապատասխան պատշաճ իրականացված մոնիթորինգը կնպաստի աղբավայրերի շահագործման ընթացքում մարդկանց առողջության և շրջակա միջավայրի վրա դրանց վնասակար ազդեցության կանխարգելմանը կամ նվազեցմանը, կապահովի թափոնների տեղադրման վայրի հարակից տարածքներում մթնոլորտային օդի, հողի, ջրի աղտոտվածության վերաբերյալ անհրաժեշտ տվյալների հավաքագրումը։ Մոնիթորինգի արդյունքում ստացված տվյալները հնարավորություն կտան գնահատելու աղբավայր</w:t>
      </w:r>
      <w:r>
        <w:rPr>
          <w:rFonts w:ascii="GHEA Grapalat" w:eastAsia="Calibri" w:hAnsi="GHEA Grapalat" w:cs="Sylfaen"/>
          <w:noProof/>
          <w:sz w:val="24"/>
          <w:szCs w:val="24"/>
          <w:lang w:val="hy-AM"/>
        </w:rPr>
        <w:t>եր</w:t>
      </w:r>
      <w:r w:rsidRPr="00FB6EA4">
        <w:rPr>
          <w:rFonts w:ascii="GHEA Grapalat" w:eastAsia="Calibri" w:hAnsi="GHEA Grapalat" w:cs="Sylfaen"/>
          <w:noProof/>
          <w:sz w:val="24"/>
          <w:szCs w:val="24"/>
          <w:lang w:val="hy-AM"/>
        </w:rPr>
        <w:t>ը շահագործող</w:t>
      </w:r>
      <w:r>
        <w:rPr>
          <w:rFonts w:ascii="GHEA Grapalat" w:eastAsia="Calibri" w:hAnsi="GHEA Grapalat" w:cs="Sylfaen"/>
          <w:noProof/>
          <w:sz w:val="24"/>
          <w:szCs w:val="24"/>
          <w:lang w:val="hy-AM"/>
        </w:rPr>
        <w:t>ներ</w:t>
      </w:r>
      <w:r w:rsidRPr="00FB6EA4">
        <w:rPr>
          <w:rFonts w:ascii="GHEA Grapalat" w:eastAsia="Calibri" w:hAnsi="GHEA Grapalat" w:cs="Sylfaen"/>
          <w:noProof/>
          <w:sz w:val="24"/>
          <w:szCs w:val="24"/>
          <w:lang w:val="hy-AM"/>
        </w:rPr>
        <w:t>ի կողմից իրականացրած բնապահպանական միջոցառումների արդյունավետությունը և ըստ անհրաժեշտության</w:t>
      </w:r>
      <w:r w:rsidR="006B4E87" w:rsidRPr="00636DB9">
        <w:rPr>
          <w:rFonts w:ascii="GHEA Grapalat" w:eastAsia="Calibri" w:hAnsi="GHEA Grapalat" w:cs="Sylfaen"/>
          <w:noProof/>
          <w:sz w:val="24"/>
          <w:szCs w:val="24"/>
          <w:lang w:val="hy-AM"/>
        </w:rPr>
        <w:t>`</w:t>
      </w:r>
      <w:r w:rsidRPr="00FB6EA4">
        <w:rPr>
          <w:rFonts w:ascii="GHEA Grapalat" w:eastAsia="Calibri" w:hAnsi="GHEA Grapalat" w:cs="Sylfaen"/>
          <w:noProof/>
          <w:sz w:val="24"/>
          <w:szCs w:val="24"/>
          <w:lang w:val="hy-AM"/>
        </w:rPr>
        <w:t xml:space="preserve"> կայացնել խնդրի կարգավորմանն ուղղված որոշումներ։</w:t>
      </w:r>
    </w:p>
    <w:p w:rsidR="00EF718B" w:rsidRPr="00FB6EA4" w:rsidRDefault="00EF718B" w:rsidP="008B24E1">
      <w:pPr>
        <w:numPr>
          <w:ilvl w:val="0"/>
          <w:numId w:val="2"/>
        </w:numPr>
        <w:spacing w:after="0" w:line="360" w:lineRule="auto"/>
        <w:ind w:left="0" w:firstLine="720"/>
        <w:jc w:val="both"/>
        <w:rPr>
          <w:rFonts w:ascii="GHEA Grapalat" w:eastAsia="Times New Roman" w:hAnsi="GHEA Grapalat" w:cs="GHEA Grapalat"/>
          <w:b/>
          <w:sz w:val="24"/>
          <w:szCs w:val="24"/>
          <w:lang w:val="hy-AM" w:eastAsia="ru-RU"/>
        </w:rPr>
      </w:pPr>
      <w:r w:rsidRPr="00FB6EA4">
        <w:rPr>
          <w:rFonts w:ascii="GHEA Grapalat" w:eastAsia="Times New Roman" w:hAnsi="GHEA Grapalat" w:cs="Sylfaen"/>
          <w:b/>
          <w:color w:val="191919"/>
          <w:sz w:val="24"/>
          <w:szCs w:val="24"/>
          <w:lang w:val="hy-AM" w:eastAsia="ru-RU"/>
        </w:rPr>
        <w:t>Տեղեկատվություն</w:t>
      </w:r>
      <w:r w:rsidR="00BB1D1B">
        <w:rPr>
          <w:rFonts w:ascii="GHEA Grapalat" w:eastAsia="Times New Roman" w:hAnsi="GHEA Grapalat" w:cs="Sylfaen"/>
          <w:b/>
          <w:color w:val="191919"/>
          <w:sz w:val="24"/>
          <w:szCs w:val="24"/>
          <w:lang w:val="hy-AM" w:eastAsia="ru-RU"/>
        </w:rPr>
        <w:t xml:space="preserve"> լրացուցիչ ֆինանսական միջոցների անհրաժեշ</w:t>
      </w:r>
      <w:r w:rsidR="005554D9">
        <w:rPr>
          <w:rFonts w:ascii="GHEA Grapalat" w:eastAsia="Times New Roman" w:hAnsi="GHEA Grapalat" w:cs="Sylfaen"/>
          <w:b/>
          <w:color w:val="191919"/>
          <w:sz w:val="24"/>
          <w:szCs w:val="24"/>
          <w:lang w:val="hy-AM" w:eastAsia="ru-RU"/>
        </w:rPr>
        <w:t>-</w:t>
      </w:r>
      <w:bookmarkStart w:id="0" w:name="_GoBack"/>
      <w:bookmarkEnd w:id="0"/>
      <w:r w:rsidR="00BB1D1B">
        <w:rPr>
          <w:rFonts w:ascii="GHEA Grapalat" w:eastAsia="Times New Roman" w:hAnsi="GHEA Grapalat" w:cs="Sylfaen"/>
          <w:b/>
          <w:color w:val="191919"/>
          <w:sz w:val="24"/>
          <w:szCs w:val="24"/>
          <w:lang w:val="hy-AM" w:eastAsia="ru-RU"/>
        </w:rPr>
        <w:t xml:space="preserve">տության և պետական բյուջեի եկամուտներում և ծախսերում </w:t>
      </w:r>
      <w:r w:rsidR="008C5349">
        <w:rPr>
          <w:rFonts w:ascii="GHEA Grapalat" w:eastAsia="Times New Roman" w:hAnsi="GHEA Grapalat" w:cs="Sylfaen"/>
          <w:b/>
          <w:color w:val="191919"/>
          <w:sz w:val="24"/>
          <w:szCs w:val="24"/>
          <w:lang w:val="hy-AM" w:eastAsia="ru-RU"/>
        </w:rPr>
        <w:t>սպասվելիք փոփոխությունների մասին</w:t>
      </w:r>
    </w:p>
    <w:p w:rsidR="00EF718B" w:rsidRPr="00FB6EA4" w:rsidRDefault="00EF718B" w:rsidP="00C9235D">
      <w:pPr>
        <w:spacing w:after="0" w:line="360" w:lineRule="auto"/>
        <w:ind w:firstLine="720"/>
        <w:jc w:val="both"/>
        <w:rPr>
          <w:rFonts w:ascii="GHEA Grapalat" w:eastAsia="Times New Roman" w:hAnsi="GHEA Grapalat" w:cs="GHEA Grapalat"/>
          <w:sz w:val="24"/>
          <w:szCs w:val="24"/>
          <w:lang w:val="hy-AM" w:eastAsia="ru-RU"/>
        </w:rPr>
      </w:pPr>
      <w:r w:rsidRPr="00FB6EA4">
        <w:rPr>
          <w:rFonts w:ascii="GHEA Grapalat" w:eastAsia="Times New Roman" w:hAnsi="GHEA Grapalat" w:cs="Sylfaen"/>
          <w:color w:val="000000"/>
          <w:sz w:val="24"/>
          <w:szCs w:val="24"/>
          <w:shd w:val="clear" w:color="auto" w:fill="FFFFFF"/>
          <w:lang w:val="pt-BR" w:eastAsia="ru-RU"/>
        </w:rPr>
        <w:lastRenderedPageBreak/>
        <w:t>«</w:t>
      </w:r>
      <w:r w:rsidRPr="00FB6EA4">
        <w:rPr>
          <w:rFonts w:ascii="GHEA Grapalat" w:eastAsia="Times New Roman" w:hAnsi="GHEA Grapalat" w:cs="Sylfaen"/>
          <w:color w:val="000000"/>
          <w:sz w:val="24"/>
          <w:szCs w:val="24"/>
          <w:shd w:val="clear" w:color="auto" w:fill="FFFFFF"/>
          <w:lang w:val="hy-AM" w:eastAsia="ru-RU"/>
        </w:rPr>
        <w:t>Թափոնների</w:t>
      </w:r>
      <w:r w:rsidRPr="00FB6EA4">
        <w:rPr>
          <w:rFonts w:ascii="GHEA Grapalat" w:eastAsia="Times New Roman" w:hAnsi="GHEA Grapalat" w:cs="Sylfaen"/>
          <w:color w:val="000000"/>
          <w:sz w:val="24"/>
          <w:szCs w:val="24"/>
          <w:shd w:val="clear" w:color="auto" w:fill="FFFFFF"/>
          <w:lang w:val="pt-BR" w:eastAsia="ru-RU"/>
        </w:rPr>
        <w:t xml:space="preserve"> մասին</w:t>
      </w:r>
      <w:r w:rsidR="00461AAB">
        <w:rPr>
          <w:rFonts w:ascii="GHEA Grapalat" w:eastAsia="Times New Roman" w:hAnsi="GHEA Grapalat" w:cs="Sylfaen"/>
          <w:color w:val="000000"/>
          <w:sz w:val="24"/>
          <w:szCs w:val="24"/>
          <w:shd w:val="clear" w:color="auto" w:fill="FFFFFF"/>
          <w:lang w:val="hy-AM" w:eastAsia="ru-RU"/>
        </w:rPr>
        <w:t>»</w:t>
      </w:r>
      <w:r w:rsidRPr="00FB6EA4">
        <w:rPr>
          <w:rFonts w:ascii="GHEA Grapalat" w:eastAsia="Times New Roman" w:hAnsi="GHEA Grapalat" w:cs="Arial Armenian"/>
          <w:sz w:val="24"/>
          <w:szCs w:val="24"/>
          <w:lang w:val="hy-AM" w:eastAsia="ru-RU"/>
        </w:rPr>
        <w:t xml:space="preserve"> </w:t>
      </w:r>
      <w:r w:rsidRPr="00FB6EA4">
        <w:rPr>
          <w:rFonts w:ascii="GHEA Grapalat" w:eastAsia="Times New Roman" w:hAnsi="GHEA Grapalat" w:cs="Sylfaen"/>
          <w:color w:val="000000"/>
          <w:sz w:val="24"/>
          <w:szCs w:val="24"/>
          <w:shd w:val="clear" w:color="auto" w:fill="FFFFFF"/>
          <w:lang w:val="pt-BR" w:eastAsia="ru-RU"/>
        </w:rPr>
        <w:t>օրեն</w:t>
      </w:r>
      <w:r w:rsidRPr="00FB6EA4">
        <w:rPr>
          <w:rFonts w:ascii="GHEA Grapalat" w:eastAsia="Times New Roman" w:hAnsi="GHEA Grapalat" w:cs="Sylfaen"/>
          <w:color w:val="000000"/>
          <w:sz w:val="24"/>
          <w:szCs w:val="24"/>
          <w:shd w:val="clear" w:color="auto" w:fill="FFFFFF"/>
          <w:lang w:val="hy-AM" w:eastAsia="ru-RU"/>
        </w:rPr>
        <w:t>քում</w:t>
      </w:r>
      <w:r w:rsidRPr="00FB6EA4">
        <w:rPr>
          <w:rFonts w:ascii="GHEA Grapalat" w:eastAsia="Times New Roman" w:hAnsi="GHEA Grapalat" w:cs="Sylfaen"/>
          <w:color w:val="000000"/>
          <w:sz w:val="24"/>
          <w:szCs w:val="24"/>
          <w:shd w:val="clear" w:color="auto" w:fill="FFFFFF"/>
          <w:lang w:val="pt-BR" w:eastAsia="ru-RU"/>
        </w:rPr>
        <w:t xml:space="preserve"> լրացում</w:t>
      </w:r>
      <w:r w:rsidRPr="00FB6EA4">
        <w:rPr>
          <w:rFonts w:ascii="GHEA Grapalat" w:eastAsia="Times New Roman" w:hAnsi="GHEA Grapalat" w:cs="Sylfaen"/>
          <w:color w:val="000000"/>
          <w:sz w:val="24"/>
          <w:szCs w:val="24"/>
          <w:shd w:val="clear" w:color="auto" w:fill="FFFFFF"/>
          <w:lang w:val="hy-AM" w:eastAsia="ru-RU"/>
        </w:rPr>
        <w:t>ներ</w:t>
      </w:r>
      <w:r w:rsidRPr="00FB6EA4">
        <w:rPr>
          <w:rFonts w:ascii="GHEA Grapalat" w:eastAsia="Times New Roman" w:hAnsi="GHEA Grapalat" w:cs="Sylfaen"/>
          <w:color w:val="000000"/>
          <w:sz w:val="24"/>
          <w:szCs w:val="24"/>
          <w:shd w:val="clear" w:color="auto" w:fill="FFFFFF"/>
          <w:lang w:val="pt-BR" w:eastAsia="ru-RU"/>
        </w:rPr>
        <w:t xml:space="preserve"> </w:t>
      </w:r>
      <w:r w:rsidRPr="00FB6EA4">
        <w:rPr>
          <w:rFonts w:ascii="GHEA Grapalat" w:eastAsia="Times New Roman" w:hAnsi="GHEA Grapalat" w:cs="Sylfaen"/>
          <w:color w:val="000000"/>
          <w:sz w:val="24"/>
          <w:szCs w:val="24"/>
          <w:shd w:val="clear" w:color="auto" w:fill="FFFFFF"/>
          <w:lang w:val="hy-AM" w:eastAsia="ru-RU"/>
        </w:rPr>
        <w:t xml:space="preserve">և փոփոխություն </w:t>
      </w:r>
      <w:r w:rsidRPr="00FB6EA4">
        <w:rPr>
          <w:rFonts w:ascii="GHEA Grapalat" w:eastAsia="Times New Roman" w:hAnsi="GHEA Grapalat" w:cs="Sylfaen"/>
          <w:color w:val="000000"/>
          <w:sz w:val="24"/>
          <w:szCs w:val="24"/>
          <w:shd w:val="clear" w:color="auto" w:fill="FFFFFF"/>
          <w:lang w:val="pt-BR" w:eastAsia="ru-RU"/>
        </w:rPr>
        <w:t>կատարելու մասին»</w:t>
      </w:r>
      <w:r w:rsidRPr="00FB6EA4">
        <w:rPr>
          <w:rFonts w:ascii="GHEA Grapalat" w:eastAsia="Times New Roman" w:hAnsi="GHEA Grapalat" w:cs="Arial Armenian"/>
          <w:bCs/>
          <w:sz w:val="24"/>
          <w:szCs w:val="24"/>
          <w:lang w:val="hy-AM" w:eastAsia="ru-RU"/>
        </w:rPr>
        <w:t xml:space="preserve"> </w:t>
      </w:r>
      <w:r w:rsidRPr="00FB6EA4">
        <w:rPr>
          <w:rFonts w:ascii="GHEA Grapalat" w:eastAsia="Times New Roman" w:hAnsi="GHEA Grapalat" w:cs="Arial Armenian"/>
          <w:sz w:val="24"/>
          <w:szCs w:val="24"/>
          <w:lang w:val="hy-AM" w:eastAsia="ru-RU"/>
        </w:rPr>
        <w:t xml:space="preserve">Հայաստանի Հանրապետության </w:t>
      </w:r>
      <w:r w:rsidRPr="00FB6EA4">
        <w:rPr>
          <w:rFonts w:ascii="GHEA Grapalat" w:eastAsia="Times New Roman" w:hAnsi="GHEA Grapalat" w:cs="Arial Armenian"/>
          <w:bCs/>
          <w:sz w:val="24"/>
          <w:szCs w:val="24"/>
          <w:lang w:val="hy-AM" w:eastAsia="ru-RU"/>
        </w:rPr>
        <w:t xml:space="preserve">օրենքի </w:t>
      </w:r>
      <w:r w:rsidRPr="00FB6EA4">
        <w:rPr>
          <w:rFonts w:ascii="GHEA Grapalat" w:eastAsia="Times New Roman" w:hAnsi="GHEA Grapalat" w:cs="Arial Armenian"/>
          <w:sz w:val="24"/>
          <w:szCs w:val="24"/>
          <w:lang w:val="hy-AM" w:eastAsia="ru-RU"/>
        </w:rPr>
        <w:t xml:space="preserve">նախագծի </w:t>
      </w:r>
      <w:r w:rsidRPr="00FB6EA4">
        <w:rPr>
          <w:rFonts w:ascii="GHEA Grapalat" w:eastAsia="Times New Roman" w:hAnsi="GHEA Grapalat" w:cs="Arial Armenian"/>
          <w:color w:val="000000"/>
          <w:sz w:val="24"/>
          <w:szCs w:val="24"/>
          <w:lang w:val="hy-AM" w:eastAsia="ru-RU"/>
        </w:rPr>
        <w:t xml:space="preserve">ընդունման </w:t>
      </w:r>
      <w:r w:rsidRPr="00FB6EA4">
        <w:rPr>
          <w:rFonts w:ascii="GHEA Grapalat" w:eastAsia="Times New Roman" w:hAnsi="GHEA Grapalat" w:cs="GHEA Grapalat"/>
          <w:sz w:val="24"/>
          <w:szCs w:val="24"/>
          <w:lang w:val="hy-AM" w:eastAsia="ru-RU"/>
        </w:rPr>
        <w:t>կապակցությամբ պետական կամ տեղական ինքնակառավարման մարմնի բյուջեում եկամուտների և ծախսերի ավելացում կամ նվազեցում չի նախատեսվում:</w:t>
      </w:r>
    </w:p>
    <w:p w:rsidR="00EF718B" w:rsidRPr="00FB6EA4" w:rsidRDefault="00EF718B" w:rsidP="00C9235D">
      <w:pPr>
        <w:numPr>
          <w:ilvl w:val="0"/>
          <w:numId w:val="2"/>
        </w:numPr>
        <w:spacing w:after="0" w:line="360" w:lineRule="auto"/>
        <w:ind w:left="0" w:firstLine="720"/>
        <w:jc w:val="both"/>
        <w:rPr>
          <w:rFonts w:ascii="GHEA Grapalat" w:eastAsia="Times New Roman" w:hAnsi="GHEA Grapalat" w:cs="GHEA Grapalat"/>
          <w:sz w:val="24"/>
          <w:szCs w:val="24"/>
          <w:lang w:val="hy-AM" w:eastAsia="ru-RU"/>
        </w:rPr>
      </w:pPr>
      <w:r w:rsidRPr="00FB6EA4">
        <w:rPr>
          <w:rFonts w:ascii="GHEA Grapalat" w:eastAsia="Times New Roman" w:hAnsi="GHEA Grapalat" w:cs="Times New Roman"/>
          <w:b/>
          <w:sz w:val="24"/>
          <w:szCs w:val="24"/>
          <w:lang w:val="hy-AM" w:eastAsia="ru-RU"/>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EF718B" w:rsidRPr="00FB6EA4" w:rsidRDefault="00EF718B" w:rsidP="00C9235D">
      <w:pPr>
        <w:spacing w:after="0" w:line="360" w:lineRule="auto"/>
        <w:ind w:firstLine="720"/>
        <w:contextualSpacing/>
        <w:jc w:val="both"/>
        <w:rPr>
          <w:rFonts w:ascii="GHEA Grapalat" w:eastAsia="Times New Roman" w:hAnsi="GHEA Grapalat" w:cs="Times New Roman"/>
          <w:sz w:val="24"/>
          <w:szCs w:val="24"/>
          <w:lang w:val="hy-AM"/>
        </w:rPr>
      </w:pPr>
      <w:r w:rsidRPr="00FB6EA4">
        <w:rPr>
          <w:rFonts w:ascii="GHEA Grapalat" w:eastAsiaTheme="minorHAnsi" w:hAnsi="GHEA Grapalat" w:cs="Sylfaen"/>
          <w:color w:val="000000"/>
          <w:sz w:val="24"/>
          <w:szCs w:val="24"/>
          <w:shd w:val="clear" w:color="auto" w:fill="FFFFFF"/>
          <w:lang w:val="pt-BR"/>
        </w:rPr>
        <w:t>«</w:t>
      </w:r>
      <w:r w:rsidRPr="00FB6EA4">
        <w:rPr>
          <w:rFonts w:ascii="GHEA Grapalat" w:eastAsiaTheme="minorHAnsi" w:hAnsi="GHEA Grapalat" w:cs="Sylfaen"/>
          <w:color w:val="000000"/>
          <w:sz w:val="24"/>
          <w:szCs w:val="24"/>
          <w:shd w:val="clear" w:color="auto" w:fill="FFFFFF"/>
          <w:lang w:val="hy-AM"/>
        </w:rPr>
        <w:t>Թափոնների</w:t>
      </w:r>
      <w:r w:rsidRPr="00FB6EA4">
        <w:rPr>
          <w:rFonts w:ascii="GHEA Grapalat" w:eastAsiaTheme="minorHAnsi" w:hAnsi="GHEA Grapalat" w:cs="Sylfaen"/>
          <w:color w:val="000000"/>
          <w:sz w:val="24"/>
          <w:szCs w:val="24"/>
          <w:shd w:val="clear" w:color="auto" w:fill="FFFFFF"/>
          <w:lang w:val="pt-BR"/>
        </w:rPr>
        <w:t xml:space="preserve"> մասին</w:t>
      </w:r>
      <w:r w:rsidRPr="00FB6EA4">
        <w:rPr>
          <w:rFonts w:ascii="GHEA Grapalat" w:eastAsiaTheme="minorHAnsi" w:hAnsi="GHEA Grapalat" w:cs="Sylfaen"/>
          <w:color w:val="000000"/>
          <w:sz w:val="24"/>
          <w:szCs w:val="24"/>
          <w:shd w:val="clear" w:color="auto" w:fill="FFFFFF"/>
          <w:lang w:val="hy-AM"/>
        </w:rPr>
        <w:t xml:space="preserve">» </w:t>
      </w:r>
      <w:r w:rsidRPr="00FB6EA4">
        <w:rPr>
          <w:rFonts w:ascii="GHEA Grapalat" w:eastAsiaTheme="minorHAnsi" w:hAnsi="GHEA Grapalat" w:cs="Sylfaen"/>
          <w:color w:val="000000"/>
          <w:sz w:val="24"/>
          <w:szCs w:val="24"/>
          <w:shd w:val="clear" w:color="auto" w:fill="FFFFFF"/>
          <w:lang w:val="pt-BR"/>
        </w:rPr>
        <w:t>օրեն</w:t>
      </w:r>
      <w:r w:rsidRPr="00FB6EA4">
        <w:rPr>
          <w:rFonts w:ascii="GHEA Grapalat" w:eastAsiaTheme="minorHAnsi" w:hAnsi="GHEA Grapalat" w:cs="Sylfaen"/>
          <w:color w:val="000000"/>
          <w:sz w:val="24"/>
          <w:szCs w:val="24"/>
          <w:shd w:val="clear" w:color="auto" w:fill="FFFFFF"/>
          <w:lang w:val="hy-AM"/>
        </w:rPr>
        <w:t>քում</w:t>
      </w:r>
      <w:r w:rsidRPr="00FB6EA4">
        <w:rPr>
          <w:rFonts w:ascii="GHEA Grapalat" w:eastAsiaTheme="minorHAnsi" w:hAnsi="GHEA Grapalat" w:cs="Sylfaen"/>
          <w:color w:val="000000"/>
          <w:sz w:val="24"/>
          <w:szCs w:val="24"/>
          <w:shd w:val="clear" w:color="auto" w:fill="FFFFFF"/>
          <w:lang w:val="pt-BR"/>
        </w:rPr>
        <w:t xml:space="preserve"> լրացում</w:t>
      </w:r>
      <w:r w:rsidRPr="00FB6EA4">
        <w:rPr>
          <w:rFonts w:ascii="GHEA Grapalat" w:eastAsiaTheme="minorHAnsi" w:hAnsi="GHEA Grapalat" w:cs="Sylfaen"/>
          <w:color w:val="000000"/>
          <w:sz w:val="24"/>
          <w:szCs w:val="24"/>
          <w:shd w:val="clear" w:color="auto" w:fill="FFFFFF"/>
          <w:lang w:val="hy-AM"/>
        </w:rPr>
        <w:t>ներ</w:t>
      </w:r>
      <w:r w:rsidRPr="00FB6EA4">
        <w:rPr>
          <w:rFonts w:ascii="GHEA Grapalat" w:eastAsiaTheme="minorHAnsi" w:hAnsi="GHEA Grapalat" w:cs="Sylfaen"/>
          <w:color w:val="000000"/>
          <w:sz w:val="24"/>
          <w:szCs w:val="24"/>
          <w:shd w:val="clear" w:color="auto" w:fill="FFFFFF"/>
          <w:lang w:val="pt-BR"/>
        </w:rPr>
        <w:t xml:space="preserve"> </w:t>
      </w:r>
      <w:r w:rsidRPr="00FB6EA4">
        <w:rPr>
          <w:rFonts w:ascii="GHEA Grapalat" w:eastAsiaTheme="minorHAnsi" w:hAnsi="GHEA Grapalat" w:cs="Sylfaen"/>
          <w:color w:val="000000"/>
          <w:sz w:val="24"/>
          <w:szCs w:val="24"/>
          <w:shd w:val="clear" w:color="auto" w:fill="FFFFFF"/>
          <w:lang w:val="hy-AM"/>
        </w:rPr>
        <w:t xml:space="preserve">և փոփոխություն </w:t>
      </w:r>
      <w:r w:rsidRPr="00FB6EA4">
        <w:rPr>
          <w:rFonts w:ascii="GHEA Grapalat" w:eastAsiaTheme="minorHAnsi" w:hAnsi="GHEA Grapalat" w:cs="Sylfaen"/>
          <w:color w:val="000000"/>
          <w:sz w:val="24"/>
          <w:szCs w:val="24"/>
          <w:shd w:val="clear" w:color="auto" w:fill="FFFFFF"/>
          <w:lang w:val="pt-BR"/>
        </w:rPr>
        <w:t>կատարելու մասին»</w:t>
      </w:r>
      <w:r w:rsidRPr="00FB6EA4">
        <w:rPr>
          <w:rFonts w:ascii="GHEA Grapalat" w:eastAsiaTheme="minorHAnsi" w:hAnsi="GHEA Grapalat" w:cstheme="minorBidi"/>
          <w:bCs/>
          <w:sz w:val="24"/>
          <w:szCs w:val="24"/>
          <w:lang w:val="hy-AM"/>
        </w:rPr>
        <w:t xml:space="preserve"> </w:t>
      </w:r>
      <w:r w:rsidRPr="00FB6EA4">
        <w:rPr>
          <w:rFonts w:ascii="GHEA Grapalat" w:eastAsiaTheme="minorHAnsi" w:hAnsi="GHEA Grapalat" w:cstheme="minorBidi"/>
          <w:sz w:val="24"/>
          <w:szCs w:val="24"/>
          <w:lang w:val="hy-AM"/>
        </w:rPr>
        <w:t>Հայաստանի Հանրապետության</w:t>
      </w:r>
      <w:r w:rsidRPr="00FB6EA4">
        <w:rPr>
          <w:rFonts w:ascii="GHEA Grapalat" w:eastAsiaTheme="minorHAnsi" w:hAnsi="GHEA Grapalat" w:cs="Sylfaen"/>
          <w:color w:val="000000"/>
          <w:sz w:val="24"/>
          <w:szCs w:val="24"/>
          <w:shd w:val="clear" w:color="auto" w:fill="FFFFFF"/>
          <w:lang w:val="pt-BR"/>
        </w:rPr>
        <w:t xml:space="preserve"> </w:t>
      </w:r>
      <w:r w:rsidRPr="00FB6EA4">
        <w:rPr>
          <w:rFonts w:ascii="GHEA Grapalat" w:eastAsiaTheme="minorHAnsi" w:hAnsi="GHEA Grapalat" w:cstheme="minorBidi"/>
          <w:bCs/>
          <w:sz w:val="24"/>
          <w:szCs w:val="24"/>
          <w:lang w:val="hy-AM"/>
        </w:rPr>
        <w:t xml:space="preserve">օրենքի </w:t>
      </w:r>
      <w:r w:rsidRPr="00FB6EA4">
        <w:rPr>
          <w:rFonts w:ascii="GHEA Grapalat" w:eastAsia="Times New Roman" w:hAnsi="GHEA Grapalat" w:cstheme="minorBidi"/>
          <w:bCs/>
          <w:color w:val="000000"/>
          <w:sz w:val="24"/>
          <w:szCs w:val="24"/>
          <w:lang w:val="hy-AM"/>
        </w:rPr>
        <w:t xml:space="preserve">նախագծի մշակումը բխում է </w:t>
      </w:r>
      <w:r w:rsidRPr="00FB6EA4">
        <w:rPr>
          <w:rFonts w:ascii="GHEA Grapalat" w:eastAsia="Times New Roman" w:hAnsi="GHEA Grapalat" w:cs="Times New Roman"/>
          <w:sz w:val="24"/>
          <w:szCs w:val="24"/>
          <w:lang w:val="hy-AM"/>
        </w:rPr>
        <w:t>Կառավարության 2021-2026թթ. ծրագրի շրջակա միջավայրի կառավարման առաջնահերթ ուղղություններից (4.10-րդ մասի առաջնահերթ ուղղություններ՝ 8-րդ պարբերություն)</w:t>
      </w:r>
    </w:p>
    <w:p w:rsidR="00EF718B" w:rsidRPr="00FB6EA4" w:rsidRDefault="00EF718B" w:rsidP="00C9235D">
      <w:pPr>
        <w:numPr>
          <w:ilvl w:val="0"/>
          <w:numId w:val="3"/>
        </w:numPr>
        <w:spacing w:after="0" w:line="360" w:lineRule="auto"/>
        <w:ind w:left="0" w:firstLine="720"/>
        <w:contextualSpacing/>
        <w:jc w:val="both"/>
        <w:rPr>
          <w:rFonts w:ascii="GHEA Grapalat" w:eastAsia="Times New Roman" w:hAnsi="GHEA Grapalat" w:cs="Times New Roman"/>
          <w:sz w:val="24"/>
          <w:szCs w:val="24"/>
          <w:lang w:val="hy-AM"/>
        </w:rPr>
      </w:pPr>
      <w:r w:rsidRPr="00FB6EA4">
        <w:rPr>
          <w:rFonts w:ascii="GHEA Grapalat" w:eastAsia="Times New Roman" w:hAnsi="GHEA Grapalat" w:cs="Times New Roman"/>
          <w:sz w:val="24"/>
          <w:szCs w:val="24"/>
          <w:lang w:val="hy-AM"/>
        </w:rPr>
        <w:t>թափոնների (այդ թվում՝ ընդերքօգտագործման), կառավարման համակարգի կատարելագործումը։</w:t>
      </w:r>
    </w:p>
    <w:p w:rsidR="00EF718B" w:rsidRPr="00FB6EA4" w:rsidRDefault="00EF718B" w:rsidP="00C9235D">
      <w:pPr>
        <w:spacing w:after="0" w:line="360" w:lineRule="auto"/>
        <w:ind w:firstLine="720"/>
        <w:jc w:val="both"/>
        <w:rPr>
          <w:rFonts w:ascii="GHEA Grapalat" w:eastAsia="Times New Roman" w:hAnsi="GHEA Grapalat" w:cs="Times New Roman"/>
          <w:sz w:val="24"/>
          <w:szCs w:val="24"/>
          <w:lang w:val="hy-AM"/>
        </w:rPr>
      </w:pPr>
      <w:r w:rsidRPr="00FB6EA4">
        <w:rPr>
          <w:rFonts w:ascii="GHEA Grapalat" w:eastAsia="Calibri" w:hAnsi="GHEA Grapalat"/>
          <w:sz w:val="24"/>
          <w:szCs w:val="24"/>
          <w:lang w:val="hy-AM"/>
        </w:rPr>
        <w:t>Ստեղծվում է</w:t>
      </w:r>
      <w:r w:rsidRPr="00FB6EA4">
        <w:rPr>
          <w:rFonts w:ascii="GHEA Grapalat" w:eastAsia="Calibri" w:hAnsi="GHEA Grapalat" w:cs="Times New Roman"/>
          <w:sz w:val="24"/>
          <w:szCs w:val="24"/>
          <w:lang w:val="hy-AM"/>
        </w:rPr>
        <w:t xml:space="preserve"> իրավական </w:t>
      </w:r>
      <w:r w:rsidRPr="00FB6EA4">
        <w:rPr>
          <w:rFonts w:ascii="GHEA Grapalat" w:eastAsia="Calibri" w:hAnsi="GHEA Grapalat"/>
          <w:sz w:val="24"/>
          <w:szCs w:val="24"/>
          <w:lang w:val="hy-AM"/>
        </w:rPr>
        <w:t>հենք՝</w:t>
      </w:r>
      <w:r w:rsidRPr="00FB6EA4">
        <w:rPr>
          <w:rFonts w:ascii="GHEA Grapalat" w:eastAsia="Calibri" w:hAnsi="GHEA Grapalat" w:cs="Times New Roman"/>
          <w:sz w:val="24"/>
          <w:szCs w:val="24"/>
          <w:lang w:val="hy-AM"/>
        </w:rPr>
        <w:t xml:space="preserve"> Հայաստանի Հանրապետության կառավարության որոշմամբ աղբավայրերի շահագործման փուլում մոնիթորինգի իրականացման կարգի սահմանման համար, ինչն ուղղված է թափոնների անվտանգ կառավարման ապահովմանը, </w:t>
      </w:r>
      <w:r w:rsidRPr="00FB6EA4">
        <w:rPr>
          <w:rFonts w:ascii="GHEA Grapalat" w:eastAsia="Calibri" w:hAnsi="GHEA Grapalat"/>
          <w:sz w:val="24"/>
          <w:szCs w:val="24"/>
          <w:lang w:val="hy-AM"/>
        </w:rPr>
        <w:t>աղբավայրերում և դրանց</w:t>
      </w:r>
      <w:r w:rsidRPr="00FB6EA4">
        <w:rPr>
          <w:rFonts w:ascii="GHEA Grapalat" w:eastAsia="Calibri" w:hAnsi="GHEA Grapalat" w:cs="Times New Roman"/>
          <w:sz w:val="24"/>
          <w:szCs w:val="24"/>
          <w:lang w:val="hy-AM"/>
        </w:rPr>
        <w:t xml:space="preserve"> հարակից </w:t>
      </w:r>
      <w:r w:rsidRPr="00FB6EA4">
        <w:rPr>
          <w:rFonts w:ascii="GHEA Grapalat" w:eastAsia="Calibri" w:hAnsi="GHEA Grapalat"/>
          <w:sz w:val="24"/>
          <w:szCs w:val="24"/>
          <w:lang w:val="hy-AM"/>
        </w:rPr>
        <w:t>տարածքներում մարդկանց առողջության և շրջակա միջավայրի վրա թափոնների ներգործության բացասական հետևանքների կանխատեսմանը</w:t>
      </w:r>
      <w:r w:rsidRPr="00FB6EA4">
        <w:rPr>
          <w:rFonts w:ascii="GHEA Grapalat" w:eastAsia="Calibri" w:hAnsi="GHEA Grapalat" w:cs="Times New Roman"/>
          <w:sz w:val="24"/>
          <w:szCs w:val="24"/>
          <w:lang w:val="hy-AM"/>
        </w:rPr>
        <w:t xml:space="preserve">, </w:t>
      </w:r>
      <w:r w:rsidRPr="00FB6EA4">
        <w:rPr>
          <w:rFonts w:ascii="GHEA Grapalat" w:eastAsia="Calibri" w:hAnsi="GHEA Grapalat"/>
          <w:sz w:val="24"/>
          <w:szCs w:val="24"/>
          <w:lang w:val="hy-AM"/>
        </w:rPr>
        <w:t>բացահայտմանը</w:t>
      </w:r>
      <w:r w:rsidRPr="00FB6EA4">
        <w:rPr>
          <w:rFonts w:ascii="GHEA Grapalat" w:eastAsia="Calibri" w:hAnsi="GHEA Grapalat" w:cs="Times New Roman"/>
          <w:sz w:val="24"/>
          <w:szCs w:val="24"/>
          <w:lang w:val="hy-AM"/>
        </w:rPr>
        <w:t xml:space="preserve">, </w:t>
      </w:r>
      <w:r w:rsidRPr="00FB6EA4">
        <w:rPr>
          <w:rFonts w:ascii="GHEA Grapalat" w:eastAsia="Calibri" w:hAnsi="GHEA Grapalat"/>
          <w:sz w:val="24"/>
          <w:szCs w:val="24"/>
          <w:lang w:val="hy-AM"/>
        </w:rPr>
        <w:t>կանխարգելմանը կամ</w:t>
      </w:r>
      <w:r w:rsidRPr="00FB6EA4">
        <w:rPr>
          <w:rFonts w:ascii="GHEA Grapalat" w:eastAsia="Calibri" w:hAnsi="GHEA Grapalat" w:cs="Times New Roman"/>
          <w:sz w:val="24"/>
          <w:szCs w:val="24"/>
          <w:lang w:val="hy-AM"/>
        </w:rPr>
        <w:t xml:space="preserve"> հնարավորինս </w:t>
      </w:r>
      <w:r w:rsidRPr="00FB6EA4">
        <w:rPr>
          <w:rFonts w:ascii="GHEA Grapalat" w:eastAsia="Calibri" w:hAnsi="GHEA Grapalat"/>
          <w:sz w:val="24"/>
          <w:szCs w:val="24"/>
          <w:lang w:val="hy-AM"/>
        </w:rPr>
        <w:t>նվազեցմանը</w:t>
      </w:r>
      <w:r w:rsidRPr="00FB6EA4">
        <w:rPr>
          <w:rFonts w:ascii="GHEA Grapalat" w:eastAsia="Calibri" w:hAnsi="GHEA Grapalat" w:cs="Times New Roman"/>
          <w:sz w:val="24"/>
          <w:szCs w:val="24"/>
          <w:lang w:val="hy-AM"/>
        </w:rPr>
        <w:t>։</w:t>
      </w:r>
    </w:p>
    <w:p w:rsidR="00EF718B" w:rsidRPr="00FB6EA4" w:rsidRDefault="00EF718B" w:rsidP="00C9235D">
      <w:pPr>
        <w:spacing w:after="0" w:line="360" w:lineRule="auto"/>
        <w:ind w:firstLine="720"/>
        <w:jc w:val="both"/>
        <w:rPr>
          <w:rFonts w:ascii="GHEA Grapalat" w:eastAsia="Times New Roman" w:hAnsi="GHEA Grapalat" w:cs="GHEA Grapalat"/>
          <w:sz w:val="24"/>
          <w:szCs w:val="24"/>
          <w:lang w:val="hy-AM" w:eastAsia="ru-RU"/>
        </w:rPr>
      </w:pPr>
    </w:p>
    <w:p w:rsidR="001A646A" w:rsidRPr="00EF718B" w:rsidRDefault="001A646A" w:rsidP="00C9235D">
      <w:pPr>
        <w:spacing w:after="0"/>
        <w:ind w:firstLine="720"/>
        <w:rPr>
          <w:lang w:val="hy-AM"/>
        </w:rPr>
      </w:pPr>
    </w:p>
    <w:sectPr w:rsidR="001A646A" w:rsidRPr="00EF718B" w:rsidSect="008B24E1">
      <w:pgSz w:w="12240" w:h="15840"/>
      <w:pgMar w:top="540" w:right="126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148B"/>
    <w:multiLevelType w:val="hybridMultilevel"/>
    <w:tmpl w:val="615446E2"/>
    <w:lvl w:ilvl="0" w:tplc="D758E61E">
      <w:start w:val="1"/>
      <w:numFmt w:val="decimal"/>
      <w:lvlText w:val="%1."/>
      <w:lvlJc w:val="left"/>
      <w:pPr>
        <w:ind w:left="36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12C122C"/>
    <w:multiLevelType w:val="hybridMultilevel"/>
    <w:tmpl w:val="A512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47B69"/>
    <w:multiLevelType w:val="hybridMultilevel"/>
    <w:tmpl w:val="79645D28"/>
    <w:lvl w:ilvl="0" w:tplc="61440996">
      <w:start w:val="4"/>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CF"/>
    <w:rsid w:val="00142563"/>
    <w:rsid w:val="001A646A"/>
    <w:rsid w:val="0022541A"/>
    <w:rsid w:val="003F0BD5"/>
    <w:rsid w:val="0043421E"/>
    <w:rsid w:val="0044574C"/>
    <w:rsid w:val="00461AAB"/>
    <w:rsid w:val="005554D9"/>
    <w:rsid w:val="005B137A"/>
    <w:rsid w:val="00636DB9"/>
    <w:rsid w:val="006B4E87"/>
    <w:rsid w:val="008B24E1"/>
    <w:rsid w:val="008C5349"/>
    <w:rsid w:val="00A346A9"/>
    <w:rsid w:val="00A520DC"/>
    <w:rsid w:val="00B03FCF"/>
    <w:rsid w:val="00B8256F"/>
    <w:rsid w:val="00BB1D1B"/>
    <w:rsid w:val="00C9235D"/>
    <w:rsid w:val="00D90213"/>
    <w:rsid w:val="00DE2FC5"/>
    <w:rsid w:val="00EF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4F42"/>
  <w15:chartTrackingRefBased/>
  <w15:docId w15:val="{229E203F-0EBC-4EAF-852F-D38F157A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718B"/>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Astghik Melkonyan</dc:creator>
  <cp:keywords>https:/mul2.gov.am/tasks/601236/oneclick/Himnavorum 2 Taponneri.docx?token=9dedb4723774f13a12ddf61831546a87</cp:keywords>
  <dc:description/>
  <cp:lastModifiedBy>Astghik Melkonyan</cp:lastModifiedBy>
  <cp:revision>4</cp:revision>
  <dcterms:created xsi:type="dcterms:W3CDTF">2022-04-21T06:00:00Z</dcterms:created>
  <dcterms:modified xsi:type="dcterms:W3CDTF">2022-04-21T06:25:00Z</dcterms:modified>
</cp:coreProperties>
</file>