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1AFB" w:rsidRPr="00306DCF" w:rsidRDefault="00E51AFB" w:rsidP="00306DCF">
      <w:pPr>
        <w:shd w:val="clear" w:color="auto" w:fill="FFFFFF"/>
        <w:spacing w:after="0" w:line="240" w:lineRule="auto"/>
        <w:jc w:val="center"/>
        <w:rPr>
          <w:sz w:val="24"/>
          <w:szCs w:val="24"/>
          <w:lang w:val="hy-AM"/>
        </w:rPr>
      </w:pPr>
      <w:r w:rsidRPr="00306DCF">
        <w:rPr>
          <w:sz w:val="24"/>
          <w:szCs w:val="24"/>
          <w:lang w:val="hy-AM"/>
        </w:rPr>
        <w:t>Ա</w:t>
      </w:r>
      <w:r w:rsidR="000C2C53" w:rsidRPr="00306DCF">
        <w:rPr>
          <w:sz w:val="24"/>
          <w:szCs w:val="24"/>
          <w:lang w:val="en-US"/>
        </w:rPr>
        <w:t xml:space="preserve"> </w:t>
      </w:r>
      <w:r w:rsidRPr="00306DCF">
        <w:rPr>
          <w:sz w:val="24"/>
          <w:szCs w:val="24"/>
          <w:lang w:val="hy-AM"/>
        </w:rPr>
        <w:t>Մ</w:t>
      </w:r>
      <w:r w:rsidR="000C2C53" w:rsidRPr="00306DCF">
        <w:rPr>
          <w:sz w:val="24"/>
          <w:szCs w:val="24"/>
          <w:lang w:val="en-US"/>
        </w:rPr>
        <w:t xml:space="preserve"> </w:t>
      </w:r>
      <w:r w:rsidRPr="00306DCF">
        <w:rPr>
          <w:sz w:val="24"/>
          <w:szCs w:val="24"/>
          <w:lang w:val="hy-AM"/>
        </w:rPr>
        <w:t>Փ</w:t>
      </w:r>
      <w:r w:rsidR="000C2C53" w:rsidRPr="00306DCF">
        <w:rPr>
          <w:sz w:val="24"/>
          <w:szCs w:val="24"/>
          <w:lang w:val="en-US"/>
        </w:rPr>
        <w:t xml:space="preserve"> </w:t>
      </w:r>
      <w:r w:rsidRPr="00306DCF">
        <w:rPr>
          <w:sz w:val="24"/>
          <w:szCs w:val="24"/>
          <w:lang w:val="hy-AM"/>
        </w:rPr>
        <w:t>Ո</w:t>
      </w:r>
      <w:r w:rsidR="000C2C53" w:rsidRPr="00306DCF">
        <w:rPr>
          <w:sz w:val="24"/>
          <w:szCs w:val="24"/>
          <w:lang w:val="en-US"/>
        </w:rPr>
        <w:t xml:space="preserve"> </w:t>
      </w:r>
      <w:r w:rsidRPr="00306DCF">
        <w:rPr>
          <w:sz w:val="24"/>
          <w:szCs w:val="24"/>
          <w:lang w:val="hy-AM"/>
        </w:rPr>
        <w:t>Փ</w:t>
      </w:r>
      <w:r w:rsidR="000C2C53" w:rsidRPr="00306DCF">
        <w:rPr>
          <w:sz w:val="24"/>
          <w:szCs w:val="24"/>
          <w:lang w:val="en-US"/>
        </w:rPr>
        <w:t xml:space="preserve"> </w:t>
      </w:r>
      <w:r w:rsidRPr="00306DCF">
        <w:rPr>
          <w:sz w:val="24"/>
          <w:szCs w:val="24"/>
          <w:lang w:val="hy-AM"/>
        </w:rPr>
        <w:t>Ա</w:t>
      </w:r>
      <w:r w:rsidR="000C2C53" w:rsidRPr="00306DCF">
        <w:rPr>
          <w:sz w:val="24"/>
          <w:szCs w:val="24"/>
          <w:lang w:val="en-US"/>
        </w:rPr>
        <w:t xml:space="preserve"> </w:t>
      </w:r>
      <w:r w:rsidRPr="00306DCF">
        <w:rPr>
          <w:sz w:val="24"/>
          <w:szCs w:val="24"/>
          <w:lang w:val="hy-AM"/>
        </w:rPr>
        <w:t>Թ</w:t>
      </w:r>
      <w:r w:rsidR="000C2C53" w:rsidRPr="00306DCF">
        <w:rPr>
          <w:sz w:val="24"/>
          <w:szCs w:val="24"/>
          <w:lang w:val="en-US"/>
        </w:rPr>
        <w:t xml:space="preserve"> </w:t>
      </w:r>
      <w:r w:rsidRPr="00306DCF">
        <w:rPr>
          <w:sz w:val="24"/>
          <w:szCs w:val="24"/>
          <w:lang w:val="hy-AM"/>
        </w:rPr>
        <w:t>Ե</w:t>
      </w:r>
      <w:r w:rsidR="000C2C53" w:rsidRPr="00306DCF">
        <w:rPr>
          <w:sz w:val="24"/>
          <w:szCs w:val="24"/>
          <w:lang w:val="en-US"/>
        </w:rPr>
        <w:t xml:space="preserve"> </w:t>
      </w:r>
      <w:r w:rsidRPr="00306DCF">
        <w:rPr>
          <w:sz w:val="24"/>
          <w:szCs w:val="24"/>
          <w:lang w:val="hy-AM"/>
        </w:rPr>
        <w:t>Ր</w:t>
      </w:r>
      <w:r w:rsidR="000C2C53" w:rsidRPr="00306DCF">
        <w:rPr>
          <w:sz w:val="24"/>
          <w:szCs w:val="24"/>
          <w:lang w:val="en-US"/>
        </w:rPr>
        <w:t xml:space="preserve"> </w:t>
      </w:r>
      <w:r w:rsidRPr="00306DCF">
        <w:rPr>
          <w:sz w:val="24"/>
          <w:szCs w:val="24"/>
          <w:lang w:val="hy-AM"/>
        </w:rPr>
        <w:t>Թ</w:t>
      </w:r>
    </w:p>
    <w:p w:rsidR="004C1834" w:rsidRPr="009903C9" w:rsidRDefault="009903C9" w:rsidP="00306DCF">
      <w:pPr>
        <w:shd w:val="clear" w:color="auto" w:fill="FFFFFF"/>
        <w:spacing w:after="0" w:line="240" w:lineRule="auto"/>
        <w:ind w:firstLine="375"/>
        <w:jc w:val="center"/>
        <w:rPr>
          <w:i/>
          <w:sz w:val="24"/>
          <w:szCs w:val="24"/>
          <w:lang w:val="hy-AM"/>
        </w:rPr>
      </w:pPr>
      <w:r w:rsidRPr="009903C9">
        <w:rPr>
          <w:rStyle w:val="Emphasis"/>
          <w:i w:val="0"/>
          <w:sz w:val="24"/>
          <w:szCs w:val="24"/>
          <w:lang w:val="hy-AM"/>
        </w:rPr>
        <w:t xml:space="preserve">«Հայաստանի Հանրապետության կառավարության 2020 թվականի ապրիլի 30-ի N 668-Լ որոշման մեջ փոփոխություններ կատարելու մասին» </w:t>
      </w:r>
      <w:r w:rsidRPr="009903C9">
        <w:rPr>
          <w:rFonts w:cs="Sylfaen"/>
          <w:sz w:val="24"/>
          <w:szCs w:val="24"/>
          <w:lang w:val="hy-AM"/>
        </w:rPr>
        <w:t>Հայաստանի Հանրապետության կառավարության որոշման նախագծի</w:t>
      </w:r>
    </w:p>
    <w:p w:rsidR="00686BF3" w:rsidRPr="00316818" w:rsidRDefault="00686BF3" w:rsidP="00306DCF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  <w:lang w:val="hy-AM" w:eastAsia="ru-RU"/>
        </w:rPr>
      </w:pPr>
    </w:p>
    <w:p w:rsidR="00482B94" w:rsidRPr="00316818" w:rsidRDefault="00482B94" w:rsidP="00306DCF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  <w:lang w:val="hy-AM" w:eastAsia="ru-RU"/>
        </w:rPr>
      </w:pPr>
    </w:p>
    <w:tbl>
      <w:tblPr>
        <w:tblW w:w="14842" w:type="dxa"/>
        <w:tblCellSpacing w:w="0" w:type="dxa"/>
        <w:tblInd w:w="-22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41"/>
        <w:gridCol w:w="7092"/>
        <w:gridCol w:w="263"/>
        <w:gridCol w:w="4411"/>
        <w:gridCol w:w="2607"/>
        <w:gridCol w:w="228"/>
      </w:tblGrid>
      <w:tr w:rsidR="00482B94" w:rsidRPr="001B2BED" w:rsidTr="00482B94">
        <w:trPr>
          <w:gridBefore w:val="1"/>
          <w:wBefore w:w="241" w:type="dxa"/>
          <w:trHeight w:val="282"/>
          <w:tblCellSpacing w:w="0" w:type="dxa"/>
        </w:trPr>
        <w:tc>
          <w:tcPr>
            <w:tcW w:w="11766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482B94" w:rsidRPr="005B408C" w:rsidRDefault="00482B94" w:rsidP="00482B94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ind w:left="714" w:hanging="357"/>
              <w:jc w:val="center"/>
              <w:rPr>
                <w:b/>
                <w:color w:val="000000"/>
                <w:lang w:val="hy-AM" w:eastAsia="ru-RU"/>
              </w:rPr>
            </w:pPr>
            <w:r>
              <w:rPr>
                <w:b/>
                <w:color w:val="000000"/>
                <w:lang w:val="hy-AM" w:eastAsia="ru-RU"/>
              </w:rPr>
              <w:t>Ֆինանսների նախարարություն</w:t>
            </w:r>
          </w:p>
        </w:tc>
        <w:tc>
          <w:tcPr>
            <w:tcW w:w="28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482B94" w:rsidRPr="00482B94" w:rsidRDefault="00482B94" w:rsidP="00933267">
            <w:pPr>
              <w:spacing w:line="360" w:lineRule="auto"/>
              <w:jc w:val="center"/>
              <w:rPr>
                <w:b/>
                <w:color w:val="000000"/>
                <w:lang w:val="hy-AM"/>
              </w:rPr>
            </w:pPr>
            <w:r w:rsidRPr="00482B94">
              <w:rPr>
                <w:b/>
                <w:color w:val="000000"/>
                <w:lang w:val="en-US"/>
              </w:rPr>
              <w:t>N</w:t>
            </w:r>
            <w:r w:rsidRPr="00482B94">
              <w:rPr>
                <w:b/>
                <w:color w:val="000000"/>
                <w:lang w:val="hy-AM"/>
              </w:rPr>
              <w:t xml:space="preserve"> 01/8-5/18537-2021</w:t>
            </w:r>
          </w:p>
        </w:tc>
      </w:tr>
      <w:tr w:rsidR="00482B94" w:rsidRPr="001B2BED" w:rsidTr="00482B94">
        <w:trPr>
          <w:gridBefore w:val="1"/>
          <w:wBefore w:w="241" w:type="dxa"/>
          <w:trHeight w:val="159"/>
          <w:tblCellSpacing w:w="0" w:type="dxa"/>
        </w:trPr>
        <w:tc>
          <w:tcPr>
            <w:tcW w:w="11766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82B94" w:rsidRPr="005B408C" w:rsidRDefault="00482B94" w:rsidP="00933267">
            <w:pPr>
              <w:spacing w:line="360" w:lineRule="auto"/>
              <w:rPr>
                <w:color w:val="000000"/>
                <w:lang w:val="hy-AM"/>
              </w:rPr>
            </w:pPr>
          </w:p>
        </w:tc>
        <w:tc>
          <w:tcPr>
            <w:tcW w:w="28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482B94" w:rsidRPr="00482B94" w:rsidRDefault="00482B94" w:rsidP="00933267">
            <w:pPr>
              <w:spacing w:line="360" w:lineRule="auto"/>
              <w:jc w:val="center"/>
              <w:rPr>
                <w:b/>
                <w:color w:val="000000"/>
                <w:lang w:val="hy-AM"/>
              </w:rPr>
            </w:pPr>
            <w:r w:rsidRPr="00482B94">
              <w:rPr>
                <w:b/>
                <w:color w:val="000000"/>
                <w:lang w:val="hy-AM"/>
              </w:rPr>
              <w:t>16</w:t>
            </w:r>
            <w:r w:rsidRPr="00482B94">
              <w:rPr>
                <w:rFonts w:ascii="Cambria Math" w:hAnsi="Cambria Math" w:cs="Cambria Math"/>
                <w:b/>
                <w:color w:val="000000"/>
                <w:lang w:val="hy-AM"/>
              </w:rPr>
              <w:t>․</w:t>
            </w:r>
            <w:r w:rsidRPr="00482B94">
              <w:rPr>
                <w:b/>
                <w:color w:val="000000"/>
                <w:lang w:val="hy-AM"/>
              </w:rPr>
              <w:t>11</w:t>
            </w:r>
            <w:r w:rsidRPr="00482B94">
              <w:rPr>
                <w:rFonts w:ascii="Cambria Math" w:hAnsi="Cambria Math" w:cs="Cambria Math"/>
                <w:b/>
                <w:color w:val="000000"/>
                <w:lang w:val="hy-AM"/>
              </w:rPr>
              <w:t>․</w:t>
            </w:r>
            <w:r w:rsidRPr="00482B94">
              <w:rPr>
                <w:b/>
                <w:color w:val="000000"/>
                <w:lang w:val="hy-AM"/>
              </w:rPr>
              <w:t>2021</w:t>
            </w:r>
          </w:p>
        </w:tc>
      </w:tr>
      <w:tr w:rsidR="00482B94" w:rsidRPr="00482B94" w:rsidTr="00482B94">
        <w:trPr>
          <w:gridBefore w:val="1"/>
          <w:wBefore w:w="241" w:type="dxa"/>
          <w:trHeight w:val="265"/>
          <w:tblCellSpacing w:w="0" w:type="dxa"/>
        </w:trPr>
        <w:tc>
          <w:tcPr>
            <w:tcW w:w="73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82B94" w:rsidRPr="00EF27FA" w:rsidRDefault="00482B94" w:rsidP="00933267">
            <w:pPr>
              <w:tabs>
                <w:tab w:val="left" w:pos="0"/>
              </w:tabs>
              <w:spacing w:line="360" w:lineRule="auto"/>
              <w:jc w:val="both"/>
              <w:rPr>
                <w:rFonts w:cs="Sylfaen"/>
                <w:color w:val="191919"/>
                <w:lang w:val="hy-AM"/>
              </w:rPr>
            </w:pPr>
            <w:r>
              <w:rPr>
                <w:rFonts w:cs="Sylfaen"/>
                <w:lang w:val="hy-AM" w:eastAsia="hy-AM"/>
              </w:rPr>
              <w:t>Ա</w:t>
            </w:r>
            <w:r w:rsidRPr="00EF27FA">
              <w:rPr>
                <w:rFonts w:cs="Sylfaen"/>
                <w:lang w:val="hy-AM" w:eastAsia="hy-AM"/>
              </w:rPr>
              <w:t xml:space="preserve">նհրաժեշտ է ներկայացնել </w:t>
            </w:r>
            <w:r w:rsidRPr="00EF27FA">
              <w:rPr>
                <w:rFonts w:cs="Sylfaen"/>
                <w:color w:val="191919"/>
                <w:lang w:val="hy-AM"/>
              </w:rPr>
              <w:t xml:space="preserve">հանվող համազգեստի գործածության անհրաժեշտության բացակայության վերաբերյալ </w:t>
            </w:r>
            <w:r w:rsidRPr="00EF27FA">
              <w:rPr>
                <w:rFonts w:cs="Sylfaen"/>
                <w:lang w:val="hy-AM" w:eastAsia="hy-AM"/>
              </w:rPr>
              <w:t>լրացուցիչ հիմնավորումներ</w:t>
            </w:r>
            <w:r w:rsidRPr="00EF27FA">
              <w:rPr>
                <w:rFonts w:cs="Sylfaen"/>
                <w:color w:val="191919"/>
                <w:lang w:val="hy-AM"/>
              </w:rPr>
              <w:t>, ինչպես նաև կարճաթև շապիկների ձեռքբերման վերաբերյալ հաշվարկ-հիմնավորումներ և գնորոշման աղբյուրներ:</w:t>
            </w:r>
          </w:p>
          <w:p w:rsidR="00482B94" w:rsidRPr="001B2BED" w:rsidRDefault="00482B94" w:rsidP="00933267">
            <w:pPr>
              <w:spacing w:line="360" w:lineRule="auto"/>
              <w:rPr>
                <w:color w:val="000000"/>
                <w:lang w:val="hy-AM"/>
              </w:rPr>
            </w:pPr>
          </w:p>
        </w:tc>
        <w:tc>
          <w:tcPr>
            <w:tcW w:w="724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82B94" w:rsidRPr="00482B94" w:rsidRDefault="00482B94" w:rsidP="00933267">
            <w:pPr>
              <w:spacing w:line="360" w:lineRule="auto"/>
              <w:jc w:val="center"/>
              <w:rPr>
                <w:rFonts w:cs="Courier New"/>
                <w:b/>
                <w:color w:val="000000"/>
                <w:lang w:val="hy-AM"/>
              </w:rPr>
            </w:pPr>
            <w:r w:rsidRPr="00482B94">
              <w:rPr>
                <w:rFonts w:cs="Courier New"/>
                <w:b/>
                <w:color w:val="000000"/>
                <w:lang w:val="hy-AM"/>
              </w:rPr>
              <w:t xml:space="preserve">Ընդունվել է </w:t>
            </w:r>
          </w:p>
          <w:p w:rsidR="00482B94" w:rsidRPr="00B913EE" w:rsidRDefault="00482B94" w:rsidP="00933267">
            <w:pPr>
              <w:spacing w:line="360" w:lineRule="auto"/>
              <w:jc w:val="center"/>
              <w:rPr>
                <w:color w:val="000000"/>
                <w:lang w:val="hy-AM"/>
              </w:rPr>
            </w:pPr>
          </w:p>
        </w:tc>
      </w:tr>
      <w:tr w:rsidR="00482B94" w:rsidRPr="001B2BED" w:rsidTr="00482B94">
        <w:trPr>
          <w:gridBefore w:val="1"/>
          <w:wBefore w:w="241" w:type="dxa"/>
          <w:trHeight w:val="282"/>
          <w:tblCellSpacing w:w="0" w:type="dxa"/>
        </w:trPr>
        <w:tc>
          <w:tcPr>
            <w:tcW w:w="11766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482B94" w:rsidRPr="00FF5EC7" w:rsidRDefault="00482B94" w:rsidP="00933267">
            <w:pPr>
              <w:spacing w:line="360" w:lineRule="auto"/>
              <w:rPr>
                <w:b/>
                <w:color w:val="000000"/>
                <w:lang w:val="hy-AM"/>
              </w:rPr>
            </w:pPr>
          </w:p>
        </w:tc>
        <w:tc>
          <w:tcPr>
            <w:tcW w:w="28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482B94" w:rsidRPr="00482B94" w:rsidRDefault="00316818" w:rsidP="00933267">
            <w:pPr>
              <w:spacing w:line="360" w:lineRule="auto"/>
              <w:jc w:val="center"/>
              <w:rPr>
                <w:b/>
                <w:color w:val="000000"/>
                <w:lang w:val="hy-AM"/>
              </w:rPr>
            </w:pPr>
            <w:r w:rsidRPr="00482B94">
              <w:rPr>
                <w:b/>
                <w:color w:val="000000"/>
                <w:lang w:val="en-US"/>
              </w:rPr>
              <w:t>N</w:t>
            </w:r>
            <w:r w:rsidRPr="00482B94">
              <w:rPr>
                <w:b/>
                <w:color w:val="000000"/>
                <w:lang w:val="hy-AM"/>
              </w:rPr>
              <w:t xml:space="preserve"> </w:t>
            </w:r>
            <w:r w:rsidR="00482B94" w:rsidRPr="00482B94">
              <w:rPr>
                <w:b/>
                <w:color w:val="000000"/>
                <w:lang w:val="hy-AM"/>
              </w:rPr>
              <w:t>01/8-5-20645-2021</w:t>
            </w:r>
          </w:p>
        </w:tc>
      </w:tr>
      <w:tr w:rsidR="00482B94" w:rsidRPr="005B408C" w:rsidTr="00482B94">
        <w:trPr>
          <w:gridBefore w:val="1"/>
          <w:wBefore w:w="241" w:type="dxa"/>
          <w:trHeight w:val="159"/>
          <w:tblCellSpacing w:w="0" w:type="dxa"/>
        </w:trPr>
        <w:tc>
          <w:tcPr>
            <w:tcW w:w="11766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82B94" w:rsidRPr="00B913EE" w:rsidRDefault="00482B94" w:rsidP="00933267">
            <w:pPr>
              <w:spacing w:line="360" w:lineRule="auto"/>
              <w:rPr>
                <w:color w:val="000000"/>
                <w:lang w:val="hy-AM"/>
              </w:rPr>
            </w:pPr>
          </w:p>
        </w:tc>
        <w:tc>
          <w:tcPr>
            <w:tcW w:w="28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482B94" w:rsidRPr="00482B94" w:rsidRDefault="00482B94" w:rsidP="00933267">
            <w:pPr>
              <w:spacing w:line="360" w:lineRule="auto"/>
              <w:jc w:val="center"/>
              <w:rPr>
                <w:b/>
                <w:color w:val="000000"/>
                <w:lang w:val="hy-AM"/>
              </w:rPr>
            </w:pPr>
            <w:r w:rsidRPr="00482B94">
              <w:rPr>
                <w:b/>
                <w:color w:val="000000"/>
                <w:lang w:val="hy-AM"/>
              </w:rPr>
              <w:t>16</w:t>
            </w:r>
            <w:r w:rsidRPr="00482B94">
              <w:rPr>
                <w:rFonts w:ascii="Cambria Math" w:hAnsi="Cambria Math" w:cs="Cambria Math"/>
                <w:b/>
                <w:color w:val="000000"/>
                <w:lang w:val="hy-AM"/>
              </w:rPr>
              <w:t>․</w:t>
            </w:r>
            <w:r w:rsidRPr="00482B94">
              <w:rPr>
                <w:b/>
                <w:color w:val="000000"/>
                <w:lang w:val="hy-AM"/>
              </w:rPr>
              <w:t>12</w:t>
            </w:r>
            <w:r w:rsidRPr="00482B94">
              <w:rPr>
                <w:rFonts w:ascii="Cambria Math" w:hAnsi="Cambria Math" w:cs="Cambria Math"/>
                <w:b/>
                <w:color w:val="000000"/>
                <w:lang w:val="hy-AM"/>
              </w:rPr>
              <w:t>․</w:t>
            </w:r>
            <w:r w:rsidRPr="00482B94">
              <w:rPr>
                <w:b/>
                <w:color w:val="000000"/>
                <w:lang w:val="hy-AM"/>
              </w:rPr>
              <w:t>2021</w:t>
            </w:r>
          </w:p>
        </w:tc>
      </w:tr>
      <w:tr w:rsidR="00482B94" w:rsidRPr="00051CFE" w:rsidTr="00482B94">
        <w:trPr>
          <w:gridBefore w:val="1"/>
          <w:wBefore w:w="241" w:type="dxa"/>
          <w:trHeight w:val="396"/>
          <w:tblCellSpacing w:w="0" w:type="dxa"/>
        </w:trPr>
        <w:tc>
          <w:tcPr>
            <w:tcW w:w="73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82B94" w:rsidRPr="00BA4560" w:rsidRDefault="00482B94" w:rsidP="00933267">
            <w:pPr>
              <w:spacing w:line="360" w:lineRule="auto"/>
              <w:jc w:val="both"/>
              <w:rPr>
                <w:lang w:val="pt-BR"/>
              </w:rPr>
            </w:pPr>
            <w:r w:rsidRPr="00BA4560">
              <w:rPr>
                <w:bCs/>
                <w:lang w:val="pt-BR"/>
              </w:rPr>
              <w:t>«</w:t>
            </w:r>
            <w:r w:rsidRPr="00BA4560">
              <w:rPr>
                <w:lang w:val="hy-AM"/>
              </w:rPr>
              <w:t>Փրկարարական</w:t>
            </w:r>
            <w:r w:rsidRPr="00BA4560">
              <w:rPr>
                <w:lang w:val="pt-BR"/>
              </w:rPr>
              <w:t xml:space="preserve"> </w:t>
            </w:r>
            <w:r w:rsidRPr="00BA4560">
              <w:rPr>
                <w:lang w:val="hy-AM"/>
              </w:rPr>
              <w:t>ծառայության</w:t>
            </w:r>
            <w:r w:rsidRPr="00BA4560">
              <w:rPr>
                <w:lang w:val="pt-BR"/>
              </w:rPr>
              <w:t xml:space="preserve"> </w:t>
            </w:r>
            <w:r w:rsidRPr="00BA4560">
              <w:rPr>
                <w:lang w:val="hy-AM"/>
              </w:rPr>
              <w:t>համազգեստի</w:t>
            </w:r>
            <w:r w:rsidRPr="00BA4560">
              <w:rPr>
                <w:lang w:val="pt-BR"/>
              </w:rPr>
              <w:t xml:space="preserve"> </w:t>
            </w:r>
            <w:r w:rsidRPr="00BA4560">
              <w:rPr>
                <w:lang w:val="hy-AM"/>
              </w:rPr>
              <w:t>ձևը</w:t>
            </w:r>
            <w:r w:rsidRPr="00BA4560">
              <w:rPr>
                <w:lang w:val="pt-BR"/>
              </w:rPr>
              <w:t xml:space="preserve">, </w:t>
            </w:r>
            <w:r w:rsidRPr="00BA4560">
              <w:rPr>
                <w:lang w:val="hy-AM"/>
              </w:rPr>
              <w:t>տրման</w:t>
            </w:r>
            <w:r w:rsidRPr="00BA4560">
              <w:rPr>
                <w:lang w:val="pt-BR"/>
              </w:rPr>
              <w:t xml:space="preserve"> </w:t>
            </w:r>
            <w:r w:rsidRPr="00BA4560">
              <w:rPr>
                <w:lang w:val="hy-AM"/>
              </w:rPr>
              <w:t>կարգը</w:t>
            </w:r>
            <w:r w:rsidRPr="00BA4560">
              <w:rPr>
                <w:lang w:val="pt-BR"/>
              </w:rPr>
              <w:t xml:space="preserve"> </w:t>
            </w:r>
            <w:r w:rsidRPr="00BA4560">
              <w:rPr>
                <w:lang w:val="hy-AM"/>
              </w:rPr>
              <w:t>և</w:t>
            </w:r>
            <w:r w:rsidRPr="00BA4560">
              <w:rPr>
                <w:lang w:val="pt-BR"/>
              </w:rPr>
              <w:t xml:space="preserve"> </w:t>
            </w:r>
            <w:r w:rsidRPr="00BA4560">
              <w:rPr>
                <w:lang w:val="hy-AM"/>
              </w:rPr>
              <w:t>օգտագործման</w:t>
            </w:r>
            <w:r w:rsidRPr="00BA4560">
              <w:rPr>
                <w:lang w:val="pt-BR"/>
              </w:rPr>
              <w:t xml:space="preserve"> </w:t>
            </w:r>
            <w:r w:rsidRPr="00BA4560">
              <w:rPr>
                <w:lang w:val="hy-AM"/>
              </w:rPr>
              <w:t>ժամկետները</w:t>
            </w:r>
            <w:r w:rsidRPr="00BA4560">
              <w:rPr>
                <w:lang w:val="pt-BR"/>
              </w:rPr>
              <w:t xml:space="preserve"> </w:t>
            </w:r>
            <w:r w:rsidRPr="00BA4560">
              <w:rPr>
                <w:lang w:val="hy-AM"/>
              </w:rPr>
              <w:t>սահմանելու</w:t>
            </w:r>
            <w:r w:rsidRPr="00BA4560">
              <w:rPr>
                <w:lang w:val="pt-BR"/>
              </w:rPr>
              <w:t xml:space="preserve"> </w:t>
            </w:r>
            <w:r w:rsidRPr="00BA4560">
              <w:rPr>
                <w:lang w:val="hy-AM"/>
              </w:rPr>
              <w:t>մասին</w:t>
            </w:r>
            <w:r w:rsidRPr="00BA4560">
              <w:rPr>
                <w:bCs/>
                <w:lang w:val="pt-BR"/>
              </w:rPr>
              <w:t>»</w:t>
            </w:r>
            <w:r w:rsidRPr="00BA4560">
              <w:rPr>
                <w:lang w:val="pt-BR"/>
              </w:rPr>
              <w:t xml:space="preserve"> </w:t>
            </w:r>
            <w:r w:rsidRPr="00BA4560">
              <w:rPr>
                <w:lang w:val="hy-AM"/>
              </w:rPr>
              <w:t>ՀՀ</w:t>
            </w:r>
            <w:r w:rsidRPr="00BA4560">
              <w:rPr>
                <w:lang w:val="pt-BR"/>
              </w:rPr>
              <w:t xml:space="preserve"> </w:t>
            </w:r>
            <w:r w:rsidRPr="00BA4560">
              <w:rPr>
                <w:lang w:val="hy-AM"/>
              </w:rPr>
              <w:t>կառավարության</w:t>
            </w:r>
            <w:r w:rsidRPr="00BA4560">
              <w:rPr>
                <w:lang w:val="pt-BR"/>
              </w:rPr>
              <w:t xml:space="preserve"> 30.04.2021</w:t>
            </w:r>
            <w:r w:rsidRPr="00BA4560">
              <w:rPr>
                <w:lang w:val="hy-AM"/>
              </w:rPr>
              <w:t>թ</w:t>
            </w:r>
            <w:r w:rsidRPr="00BA4560">
              <w:rPr>
                <w:lang w:val="pt-BR"/>
              </w:rPr>
              <w:t>. N 668-</w:t>
            </w:r>
            <w:r w:rsidRPr="00BA4560">
              <w:rPr>
                <w:lang w:val="hy-AM"/>
              </w:rPr>
              <w:t>Լ</w:t>
            </w:r>
            <w:r w:rsidRPr="00BA4560">
              <w:rPr>
                <w:lang w:val="pt-BR"/>
              </w:rPr>
              <w:t xml:space="preserve"> </w:t>
            </w:r>
            <w:r w:rsidRPr="00BA4560">
              <w:rPr>
                <w:lang w:val="hy-AM"/>
              </w:rPr>
              <w:t>որոշման</w:t>
            </w:r>
            <w:r w:rsidRPr="00BA4560">
              <w:rPr>
                <w:lang w:val="pt-BR"/>
              </w:rPr>
              <w:t xml:space="preserve"> </w:t>
            </w:r>
            <w:r w:rsidRPr="00BA4560">
              <w:rPr>
                <w:lang w:val="hy-AM"/>
              </w:rPr>
              <w:t>(այսուհետ՝ Որոշում) համաձայն</w:t>
            </w:r>
            <w:r w:rsidRPr="00BA4560">
              <w:rPr>
                <w:lang w:val="pt-BR"/>
              </w:rPr>
              <w:t xml:space="preserve">` </w:t>
            </w:r>
            <w:r w:rsidRPr="00BA4560">
              <w:rPr>
                <w:lang w:val="hy-AM"/>
              </w:rPr>
              <w:t>Փրկարար</w:t>
            </w:r>
            <w:r w:rsidRPr="00BA4560">
              <w:rPr>
                <w:lang w:val="pt-BR"/>
              </w:rPr>
              <w:t xml:space="preserve"> </w:t>
            </w:r>
            <w:r w:rsidRPr="00BA4560">
              <w:rPr>
                <w:lang w:val="hy-AM"/>
              </w:rPr>
              <w:t>ծառայության</w:t>
            </w:r>
            <w:r w:rsidRPr="00BA4560">
              <w:rPr>
                <w:lang w:val="pt-BR"/>
              </w:rPr>
              <w:t xml:space="preserve"> </w:t>
            </w:r>
            <w:r w:rsidRPr="00BA4560">
              <w:rPr>
                <w:lang w:val="hy-AM"/>
              </w:rPr>
              <w:t>քաղաքացիական</w:t>
            </w:r>
            <w:r w:rsidRPr="00BA4560">
              <w:rPr>
                <w:lang w:val="pt-BR"/>
              </w:rPr>
              <w:t xml:space="preserve"> </w:t>
            </w:r>
            <w:r w:rsidRPr="00BA4560">
              <w:rPr>
                <w:lang w:val="hy-AM"/>
              </w:rPr>
              <w:t>պաշտպանության</w:t>
            </w:r>
            <w:r w:rsidRPr="00BA4560">
              <w:rPr>
                <w:lang w:val="pt-BR"/>
              </w:rPr>
              <w:t xml:space="preserve"> </w:t>
            </w:r>
            <w:r w:rsidRPr="00BA4560">
              <w:rPr>
                <w:lang w:val="hy-AM"/>
              </w:rPr>
              <w:t>ծառայողների</w:t>
            </w:r>
            <w:r w:rsidRPr="00BA4560">
              <w:rPr>
                <w:lang w:val="pt-BR"/>
              </w:rPr>
              <w:t xml:space="preserve"> </w:t>
            </w:r>
            <w:r w:rsidRPr="00BA4560">
              <w:rPr>
                <w:lang w:val="hy-AM"/>
              </w:rPr>
              <w:t>համար</w:t>
            </w:r>
            <w:r w:rsidRPr="00BA4560">
              <w:rPr>
                <w:lang w:val="pt-BR"/>
              </w:rPr>
              <w:t xml:space="preserve"> (</w:t>
            </w:r>
            <w:r w:rsidRPr="00BA4560">
              <w:rPr>
                <w:lang w:val="hy-AM"/>
              </w:rPr>
              <w:t>թվով</w:t>
            </w:r>
            <w:r w:rsidRPr="00BA4560">
              <w:rPr>
                <w:lang w:val="pt-BR"/>
              </w:rPr>
              <w:t xml:space="preserve"> 320 </w:t>
            </w:r>
            <w:r w:rsidRPr="00BA4560">
              <w:rPr>
                <w:lang w:val="hy-AM"/>
              </w:rPr>
              <w:t>ծառայող</w:t>
            </w:r>
            <w:r w:rsidRPr="00BA4560">
              <w:rPr>
                <w:lang w:val="pt-BR"/>
              </w:rPr>
              <w:t xml:space="preserve">) </w:t>
            </w:r>
            <w:r w:rsidRPr="00BA4560">
              <w:rPr>
                <w:lang w:val="hy-AM"/>
              </w:rPr>
              <w:t>նախատեսված</w:t>
            </w:r>
            <w:r w:rsidRPr="00BA4560">
              <w:rPr>
                <w:lang w:val="pt-BR"/>
              </w:rPr>
              <w:t xml:space="preserve"> </w:t>
            </w:r>
            <w:r w:rsidRPr="00BA4560">
              <w:rPr>
                <w:lang w:val="hy-AM"/>
              </w:rPr>
              <w:t>է</w:t>
            </w:r>
            <w:r w:rsidRPr="00BA4560">
              <w:rPr>
                <w:lang w:val="pt-BR"/>
              </w:rPr>
              <w:t xml:space="preserve"> </w:t>
            </w:r>
            <w:r w:rsidRPr="00BA4560">
              <w:rPr>
                <w:lang w:val="hy-AM"/>
              </w:rPr>
              <w:t>երկու</w:t>
            </w:r>
            <w:r w:rsidRPr="00BA4560">
              <w:rPr>
                <w:lang w:val="pt-BR"/>
              </w:rPr>
              <w:t xml:space="preserve"> </w:t>
            </w:r>
            <w:r w:rsidRPr="00BA4560">
              <w:rPr>
                <w:lang w:val="hy-AM"/>
              </w:rPr>
              <w:t>տեսակի</w:t>
            </w:r>
            <w:r w:rsidRPr="00BA4560">
              <w:rPr>
                <w:lang w:val="pt-BR"/>
              </w:rPr>
              <w:t xml:space="preserve"> </w:t>
            </w:r>
            <w:r w:rsidRPr="00BA4560">
              <w:rPr>
                <w:lang w:val="hy-AM"/>
              </w:rPr>
              <w:t>ամենօրյա</w:t>
            </w:r>
            <w:r w:rsidRPr="00BA4560">
              <w:rPr>
                <w:lang w:val="pt-BR"/>
              </w:rPr>
              <w:t xml:space="preserve"> </w:t>
            </w:r>
            <w:r w:rsidRPr="00BA4560">
              <w:rPr>
                <w:lang w:val="hy-AM"/>
              </w:rPr>
              <w:t>համազգեստի</w:t>
            </w:r>
            <w:r w:rsidRPr="00BA4560">
              <w:rPr>
                <w:lang w:val="pt-BR"/>
              </w:rPr>
              <w:t xml:space="preserve"> </w:t>
            </w:r>
            <w:r w:rsidRPr="00BA4560">
              <w:rPr>
                <w:lang w:val="hy-AM"/>
              </w:rPr>
              <w:t>լրակազմ՝</w:t>
            </w:r>
            <w:r w:rsidRPr="00BA4560">
              <w:rPr>
                <w:lang w:val="pt-BR"/>
              </w:rPr>
              <w:t xml:space="preserve"> </w:t>
            </w:r>
            <w:r w:rsidRPr="00BA4560">
              <w:rPr>
                <w:lang w:val="hy-AM"/>
              </w:rPr>
              <w:t>քողարկող</w:t>
            </w:r>
            <w:r w:rsidRPr="00BA4560">
              <w:rPr>
                <w:lang w:val="pt-BR"/>
              </w:rPr>
              <w:t xml:space="preserve"> </w:t>
            </w:r>
            <w:r w:rsidRPr="00BA4560">
              <w:rPr>
                <w:lang w:val="hy-AM"/>
              </w:rPr>
              <w:t>և</w:t>
            </w:r>
            <w:r w:rsidRPr="00BA4560">
              <w:rPr>
                <w:lang w:val="pt-BR"/>
              </w:rPr>
              <w:t xml:space="preserve"> </w:t>
            </w:r>
            <w:r w:rsidRPr="00BA4560">
              <w:rPr>
                <w:lang w:val="hy-AM"/>
              </w:rPr>
              <w:t>մուգ</w:t>
            </w:r>
            <w:r w:rsidRPr="00BA4560">
              <w:rPr>
                <w:lang w:val="pt-BR"/>
              </w:rPr>
              <w:t xml:space="preserve"> </w:t>
            </w:r>
            <w:r w:rsidRPr="00BA4560">
              <w:rPr>
                <w:lang w:val="hy-AM"/>
              </w:rPr>
              <w:t>կանաչ</w:t>
            </w:r>
            <w:r w:rsidRPr="00BA4560">
              <w:rPr>
                <w:lang w:val="pt-BR"/>
              </w:rPr>
              <w:t xml:space="preserve"> </w:t>
            </w:r>
            <w:r w:rsidRPr="00BA4560">
              <w:rPr>
                <w:lang w:val="hy-AM"/>
              </w:rPr>
              <w:t>համազգեստներ</w:t>
            </w:r>
            <w:r w:rsidRPr="00BA4560">
              <w:rPr>
                <w:lang w:val="pt-BR"/>
              </w:rPr>
              <w:t xml:space="preserve">:  </w:t>
            </w:r>
            <w:r w:rsidRPr="00BA4560">
              <w:rPr>
                <w:lang w:val="hy-AM"/>
              </w:rPr>
              <w:t>Ներկայացված</w:t>
            </w:r>
            <w:r w:rsidRPr="00BA4560">
              <w:rPr>
                <w:lang w:val="pt-BR"/>
              </w:rPr>
              <w:t xml:space="preserve"> </w:t>
            </w:r>
            <w:r w:rsidRPr="00BA4560">
              <w:rPr>
                <w:lang w:val="hy-AM"/>
              </w:rPr>
              <w:t>գրությամբ</w:t>
            </w:r>
            <w:r w:rsidRPr="00BA4560">
              <w:rPr>
                <w:lang w:val="pt-BR"/>
              </w:rPr>
              <w:t xml:space="preserve"> </w:t>
            </w:r>
            <w:r w:rsidRPr="00BA4560">
              <w:rPr>
                <w:lang w:val="hy-AM"/>
              </w:rPr>
              <w:t>նախատեսվում</w:t>
            </w:r>
            <w:r w:rsidRPr="00BA4560">
              <w:rPr>
                <w:lang w:val="pt-BR"/>
              </w:rPr>
              <w:t xml:space="preserve"> </w:t>
            </w:r>
            <w:r w:rsidRPr="00BA4560">
              <w:rPr>
                <w:lang w:val="hy-AM"/>
              </w:rPr>
              <w:t>է</w:t>
            </w:r>
            <w:r w:rsidRPr="00BA4560">
              <w:rPr>
                <w:lang w:val="pt-BR"/>
              </w:rPr>
              <w:t xml:space="preserve"> </w:t>
            </w:r>
            <w:r w:rsidRPr="00BA4560">
              <w:rPr>
                <w:lang w:val="hy-AM"/>
              </w:rPr>
              <w:t>գործածությունից</w:t>
            </w:r>
            <w:r w:rsidRPr="00BA4560">
              <w:rPr>
                <w:lang w:val="pt-BR"/>
              </w:rPr>
              <w:t xml:space="preserve"> </w:t>
            </w:r>
            <w:r w:rsidRPr="00BA4560">
              <w:rPr>
                <w:lang w:val="hy-AM"/>
              </w:rPr>
              <w:t>հանել</w:t>
            </w:r>
            <w:r w:rsidRPr="00BA4560">
              <w:rPr>
                <w:lang w:val="pt-BR"/>
              </w:rPr>
              <w:t xml:space="preserve"> </w:t>
            </w:r>
            <w:r w:rsidRPr="00BA4560">
              <w:rPr>
                <w:lang w:val="hy-AM"/>
              </w:rPr>
              <w:t>քողարկող</w:t>
            </w:r>
            <w:r w:rsidRPr="00BA4560">
              <w:rPr>
                <w:lang w:val="pt-BR"/>
              </w:rPr>
              <w:t xml:space="preserve"> </w:t>
            </w:r>
            <w:r w:rsidRPr="00BA4560">
              <w:rPr>
                <w:lang w:val="hy-AM"/>
              </w:rPr>
              <w:t>համազգեստը</w:t>
            </w:r>
            <w:r w:rsidRPr="00BA4560">
              <w:rPr>
                <w:lang w:val="pt-BR"/>
              </w:rPr>
              <w:t xml:space="preserve">, </w:t>
            </w:r>
            <w:r w:rsidRPr="00BA4560">
              <w:rPr>
                <w:lang w:val="hy-AM"/>
              </w:rPr>
              <w:t>ինչը</w:t>
            </w:r>
            <w:r w:rsidRPr="00BA4560">
              <w:rPr>
                <w:lang w:val="pt-BR"/>
              </w:rPr>
              <w:t xml:space="preserve"> </w:t>
            </w:r>
            <w:r w:rsidRPr="00BA4560">
              <w:rPr>
                <w:lang w:val="hy-AM"/>
              </w:rPr>
              <w:lastRenderedPageBreak/>
              <w:t>պայմանավորված</w:t>
            </w:r>
            <w:r w:rsidRPr="00BA4560">
              <w:rPr>
                <w:lang w:val="pt-BR"/>
              </w:rPr>
              <w:t xml:space="preserve"> </w:t>
            </w:r>
            <w:r w:rsidRPr="00BA4560">
              <w:rPr>
                <w:lang w:val="hy-AM"/>
              </w:rPr>
              <w:t>է</w:t>
            </w:r>
            <w:r w:rsidRPr="00BA4560">
              <w:rPr>
                <w:lang w:val="pt-BR"/>
              </w:rPr>
              <w:t xml:space="preserve"> </w:t>
            </w:r>
            <w:r w:rsidRPr="00BA4560">
              <w:rPr>
                <w:lang w:val="hy-AM"/>
              </w:rPr>
              <w:t>համազգեստի</w:t>
            </w:r>
            <w:r w:rsidRPr="00BA4560">
              <w:rPr>
                <w:lang w:val="pt-BR"/>
              </w:rPr>
              <w:t xml:space="preserve"> </w:t>
            </w:r>
            <w:r w:rsidRPr="00BA4560">
              <w:rPr>
                <w:lang w:val="hy-AM"/>
              </w:rPr>
              <w:t>թվային</w:t>
            </w:r>
            <w:r w:rsidRPr="00BA4560">
              <w:rPr>
                <w:lang w:val="pt-BR"/>
              </w:rPr>
              <w:t xml:space="preserve"> </w:t>
            </w:r>
            <w:r w:rsidRPr="00BA4560">
              <w:rPr>
                <w:lang w:val="hy-AM"/>
              </w:rPr>
              <w:t>պատկերով</w:t>
            </w:r>
            <w:r w:rsidRPr="00BA4560">
              <w:rPr>
                <w:lang w:val="pt-BR"/>
              </w:rPr>
              <w:t xml:space="preserve">` </w:t>
            </w:r>
            <w:r w:rsidRPr="00BA4560">
              <w:rPr>
                <w:lang w:val="hy-AM"/>
              </w:rPr>
              <w:t>նկատի</w:t>
            </w:r>
            <w:r w:rsidRPr="00BA4560">
              <w:rPr>
                <w:lang w:val="pt-BR"/>
              </w:rPr>
              <w:t xml:space="preserve"> </w:t>
            </w:r>
            <w:r w:rsidRPr="00BA4560">
              <w:rPr>
                <w:lang w:val="hy-AM"/>
              </w:rPr>
              <w:t>ունենալով</w:t>
            </w:r>
            <w:r w:rsidRPr="00BA4560">
              <w:rPr>
                <w:lang w:val="pt-BR"/>
              </w:rPr>
              <w:t xml:space="preserve"> </w:t>
            </w:r>
            <w:r w:rsidRPr="00BA4560">
              <w:rPr>
                <w:lang w:val="hy-AM"/>
              </w:rPr>
              <w:t>որ</w:t>
            </w:r>
            <w:r w:rsidRPr="00BA4560">
              <w:rPr>
                <w:lang w:val="pt-BR"/>
              </w:rPr>
              <w:t xml:space="preserve"> </w:t>
            </w:r>
            <w:r w:rsidRPr="00BA4560">
              <w:rPr>
                <w:lang w:val="hy-AM"/>
              </w:rPr>
              <w:t>այդ</w:t>
            </w:r>
            <w:r w:rsidRPr="00BA4560">
              <w:rPr>
                <w:lang w:val="pt-BR"/>
              </w:rPr>
              <w:t xml:space="preserve"> </w:t>
            </w:r>
            <w:r w:rsidRPr="00BA4560">
              <w:rPr>
                <w:lang w:val="hy-AM"/>
              </w:rPr>
              <w:t>տեսակի</w:t>
            </w:r>
            <w:r w:rsidRPr="00BA4560">
              <w:rPr>
                <w:lang w:val="pt-BR"/>
              </w:rPr>
              <w:t xml:space="preserve"> </w:t>
            </w:r>
            <w:r w:rsidRPr="00BA4560">
              <w:rPr>
                <w:lang w:val="hy-AM"/>
              </w:rPr>
              <w:t>համազգեստը</w:t>
            </w:r>
            <w:r w:rsidRPr="00BA4560">
              <w:rPr>
                <w:lang w:val="pt-BR"/>
              </w:rPr>
              <w:t xml:space="preserve"> </w:t>
            </w:r>
            <w:r w:rsidRPr="00BA4560">
              <w:rPr>
                <w:lang w:val="hy-AM"/>
              </w:rPr>
              <w:t>հիմնականում</w:t>
            </w:r>
            <w:r w:rsidRPr="00BA4560">
              <w:rPr>
                <w:lang w:val="pt-BR"/>
              </w:rPr>
              <w:t xml:space="preserve"> </w:t>
            </w:r>
            <w:r w:rsidRPr="00BA4560">
              <w:rPr>
                <w:lang w:val="hy-AM"/>
              </w:rPr>
              <w:t>օգտագործվում</w:t>
            </w:r>
            <w:r w:rsidRPr="00BA4560">
              <w:rPr>
                <w:lang w:val="pt-BR"/>
              </w:rPr>
              <w:t xml:space="preserve"> </w:t>
            </w:r>
            <w:r w:rsidRPr="00BA4560">
              <w:rPr>
                <w:lang w:val="hy-AM"/>
              </w:rPr>
              <w:t>է</w:t>
            </w:r>
            <w:r w:rsidRPr="00BA4560">
              <w:rPr>
                <w:lang w:val="pt-BR"/>
              </w:rPr>
              <w:t xml:space="preserve"> </w:t>
            </w:r>
            <w:r w:rsidRPr="00BA4560">
              <w:rPr>
                <w:lang w:val="hy-AM"/>
              </w:rPr>
              <w:t>ՀՀ</w:t>
            </w:r>
            <w:r w:rsidRPr="00BA4560">
              <w:rPr>
                <w:lang w:val="pt-BR"/>
              </w:rPr>
              <w:t xml:space="preserve"> </w:t>
            </w:r>
            <w:r w:rsidRPr="00BA4560">
              <w:rPr>
                <w:lang w:val="hy-AM"/>
              </w:rPr>
              <w:t>զինված</w:t>
            </w:r>
            <w:r w:rsidRPr="00BA4560">
              <w:rPr>
                <w:lang w:val="pt-BR"/>
              </w:rPr>
              <w:t xml:space="preserve"> </w:t>
            </w:r>
            <w:r w:rsidRPr="00BA4560">
              <w:rPr>
                <w:lang w:val="hy-AM"/>
              </w:rPr>
              <w:t>ուժերի</w:t>
            </w:r>
            <w:r w:rsidRPr="00BA4560">
              <w:rPr>
                <w:lang w:val="pt-BR"/>
              </w:rPr>
              <w:t xml:space="preserve"> </w:t>
            </w:r>
            <w:r w:rsidRPr="00BA4560">
              <w:rPr>
                <w:lang w:val="hy-AM"/>
              </w:rPr>
              <w:t>բանակային</w:t>
            </w:r>
            <w:r w:rsidRPr="00BA4560">
              <w:rPr>
                <w:lang w:val="pt-BR"/>
              </w:rPr>
              <w:t xml:space="preserve"> </w:t>
            </w:r>
            <w:r w:rsidRPr="00BA4560">
              <w:rPr>
                <w:lang w:val="hy-AM"/>
              </w:rPr>
              <w:t>ստորաբաժանումներում</w:t>
            </w:r>
            <w:r w:rsidRPr="00BA4560">
              <w:rPr>
                <w:lang w:val="pt-BR"/>
              </w:rPr>
              <w:t>:</w:t>
            </w:r>
            <w:r w:rsidRPr="00BA4560">
              <w:rPr>
                <w:lang w:val="hy-AM"/>
              </w:rPr>
              <w:t>Վերոնշյալի վերաբերյալ առաջարկություններ և դիտողություններ չունենք</w:t>
            </w:r>
            <w:r w:rsidRPr="00BA4560">
              <w:rPr>
                <w:lang w:val="pt-BR"/>
              </w:rPr>
              <w:t>:</w:t>
            </w:r>
          </w:p>
          <w:p w:rsidR="00482B94" w:rsidRPr="00BA4560" w:rsidRDefault="00482B94" w:rsidP="00933267">
            <w:pPr>
              <w:spacing w:line="360" w:lineRule="auto"/>
              <w:jc w:val="both"/>
              <w:textAlignment w:val="baseline"/>
              <w:rPr>
                <w:bCs/>
                <w:lang w:val="pt-BR"/>
              </w:rPr>
            </w:pPr>
            <w:r w:rsidRPr="00BA4560">
              <w:rPr>
                <w:lang w:val="hy-AM"/>
              </w:rPr>
              <w:t xml:space="preserve">Ինչ վերաբերում է կարճաթև շապիկների ձեռքբերմանը, ապա ՀՀ 2022 թվականի պետական բյուջեով մեկ շապիկի համար, արդեն իսկ նախատեսվել են ֆինանսական միջոցներ, իսկ երկրորդի  ձեռքբերումը հնարավոր է փիրուզագույն ամենօրյա համազգեստի ժամկետների երկարացման հաշվին: Այդ կապակցությամբ անհրաժեշտ է ներկայացնել փիրուզագույն ամենօրյա համազգեստի ժամկետների երկարացման հաշվին առաջանալիք տնտեսումների և կարճաթև շապիկների լրացուցիչ քանակի ձեռքբերման տարբերության գումարի ծախսման ուղղությունները: </w:t>
            </w:r>
          </w:p>
          <w:p w:rsidR="00482B94" w:rsidRPr="00BA4560" w:rsidRDefault="00482B94" w:rsidP="00933267">
            <w:pPr>
              <w:tabs>
                <w:tab w:val="left" w:pos="0"/>
              </w:tabs>
              <w:spacing w:line="360" w:lineRule="auto"/>
              <w:jc w:val="both"/>
              <w:rPr>
                <w:rFonts w:cs="Sylfaen"/>
                <w:color w:val="191919"/>
                <w:lang w:val="pt-BR"/>
              </w:rPr>
            </w:pPr>
            <w:r w:rsidRPr="00BA4560">
              <w:rPr>
                <w:rFonts w:cs="Sylfaen"/>
                <w:lang w:val="hy-AM" w:eastAsia="hy-AM"/>
              </w:rPr>
              <w:t>Միաժամանակ առաջարկում ենք հարցի կարգավորմանն անդրադառնալ Որոշման մեջ համապատասխան փոփոխություններ կատարելուց հետո</w:t>
            </w:r>
            <w:r w:rsidRPr="00BA4560">
              <w:rPr>
                <w:rFonts w:cs="Sylfaen"/>
                <w:lang w:val="pt-BR" w:eastAsia="hy-AM"/>
              </w:rPr>
              <w:t>:</w:t>
            </w:r>
          </w:p>
          <w:p w:rsidR="00482B94" w:rsidRPr="00B35A77" w:rsidRDefault="00482B94" w:rsidP="00933267">
            <w:pPr>
              <w:spacing w:line="360" w:lineRule="auto"/>
              <w:rPr>
                <w:rFonts w:cs="Sylfaen"/>
                <w:lang w:val="pt-BR"/>
              </w:rPr>
            </w:pPr>
          </w:p>
        </w:tc>
        <w:tc>
          <w:tcPr>
            <w:tcW w:w="724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82B94" w:rsidRPr="00482B94" w:rsidRDefault="00482B94" w:rsidP="00933267">
            <w:pPr>
              <w:spacing w:line="360" w:lineRule="auto"/>
              <w:jc w:val="center"/>
              <w:rPr>
                <w:rFonts w:cs="Courier New"/>
                <w:b/>
                <w:color w:val="000000"/>
                <w:lang w:val="hy-AM"/>
              </w:rPr>
            </w:pPr>
            <w:r w:rsidRPr="00482B94">
              <w:rPr>
                <w:rFonts w:cs="Courier New"/>
                <w:b/>
                <w:color w:val="000000"/>
                <w:lang w:val="hy-AM"/>
              </w:rPr>
              <w:lastRenderedPageBreak/>
              <w:t xml:space="preserve">Ընդունվել է </w:t>
            </w:r>
          </w:p>
          <w:p w:rsidR="00482B94" w:rsidRPr="00DE3D7A" w:rsidRDefault="00482B94" w:rsidP="00482B94">
            <w:pPr>
              <w:spacing w:line="360" w:lineRule="auto"/>
              <w:jc w:val="center"/>
              <w:rPr>
                <w:rFonts w:cs="Sylfaen"/>
                <w:lang w:val="hy-AM"/>
              </w:rPr>
            </w:pPr>
          </w:p>
        </w:tc>
      </w:tr>
      <w:tr w:rsidR="0002101F" w:rsidRPr="00306DCF" w:rsidTr="00482B94">
        <w:tblPrEx>
          <w:jc w:val="center"/>
        </w:tblPrEx>
        <w:trPr>
          <w:gridAfter w:val="1"/>
          <w:wAfter w:w="228" w:type="dxa"/>
          <w:tblCellSpacing w:w="0" w:type="dxa"/>
          <w:jc w:val="center"/>
        </w:trPr>
        <w:tc>
          <w:tcPr>
            <w:tcW w:w="733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E51AFB" w:rsidRPr="00482B94" w:rsidRDefault="009903C9" w:rsidP="00482B94">
            <w:pPr>
              <w:pStyle w:val="ListParagraph"/>
              <w:numPr>
                <w:ilvl w:val="0"/>
                <w:numId w:val="17"/>
              </w:numPr>
              <w:tabs>
                <w:tab w:val="left" w:pos="463"/>
              </w:tabs>
              <w:spacing w:after="0" w:line="240" w:lineRule="auto"/>
              <w:jc w:val="center"/>
              <w:rPr>
                <w:rFonts w:cs="Sylfaen"/>
                <w:b/>
                <w:sz w:val="24"/>
                <w:szCs w:val="24"/>
                <w:lang w:val="hy-AM"/>
              </w:rPr>
            </w:pPr>
            <w:r w:rsidRPr="00482B94">
              <w:rPr>
                <w:b/>
                <w:sz w:val="24"/>
                <w:szCs w:val="24"/>
                <w:lang w:val="en-US"/>
              </w:rPr>
              <w:lastRenderedPageBreak/>
              <w:t>ՀՀ արդարադատության նախարարություն</w:t>
            </w:r>
          </w:p>
        </w:tc>
        <w:tc>
          <w:tcPr>
            <w:tcW w:w="728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E51AFB" w:rsidRPr="00306DCF" w:rsidRDefault="00482B94" w:rsidP="00482B94">
            <w:pPr>
              <w:spacing w:after="0" w:line="240" w:lineRule="auto"/>
              <w:jc w:val="right"/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</w:pPr>
            <w:r w:rsidRPr="00306DCF">
              <w:rPr>
                <w:rFonts w:eastAsia="Times New Roman" w:cs="Times New Roman"/>
                <w:b/>
                <w:sz w:val="24"/>
                <w:szCs w:val="24"/>
                <w:highlight w:val="lightGray"/>
                <w:lang w:val="hy-AM" w:eastAsia="ru-RU"/>
              </w:rPr>
              <w:t xml:space="preserve"> № </w:t>
            </w:r>
            <w:r w:rsidRPr="009903C9">
              <w:rPr>
                <w:b/>
                <w:color w:val="000000"/>
                <w:sz w:val="24"/>
                <w:shd w:val="clear" w:color="auto" w:fill="D0CECE" w:themeFill="background2" w:themeFillShade="E6"/>
              </w:rPr>
              <w:t>/27.2/9019-2022</w:t>
            </w:r>
          </w:p>
        </w:tc>
      </w:tr>
      <w:tr w:rsidR="0002101F" w:rsidRPr="00306DCF" w:rsidTr="00482B94">
        <w:tblPrEx>
          <w:jc w:val="center"/>
        </w:tblPrEx>
        <w:trPr>
          <w:gridAfter w:val="1"/>
          <w:wAfter w:w="228" w:type="dxa"/>
          <w:trHeight w:val="80"/>
          <w:tblCellSpacing w:w="0" w:type="dxa"/>
          <w:jc w:val="center"/>
        </w:trPr>
        <w:tc>
          <w:tcPr>
            <w:tcW w:w="733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51AFB" w:rsidRPr="00306DCF" w:rsidRDefault="00E51AFB" w:rsidP="00306DC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728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E51AFB" w:rsidRPr="00482B94" w:rsidRDefault="00482B94" w:rsidP="00482B94">
            <w:pPr>
              <w:spacing w:after="0" w:line="240" w:lineRule="auto"/>
              <w:jc w:val="right"/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02.03.2022թ.</w:t>
            </w:r>
          </w:p>
        </w:tc>
      </w:tr>
      <w:tr w:rsidR="0002101F" w:rsidRPr="003A194A" w:rsidTr="00482B94">
        <w:tblPrEx>
          <w:jc w:val="center"/>
        </w:tblPrEx>
        <w:trPr>
          <w:gridAfter w:val="1"/>
          <w:wAfter w:w="228" w:type="dxa"/>
          <w:trHeight w:val="288"/>
          <w:tblCellSpacing w:w="0" w:type="dxa"/>
          <w:jc w:val="center"/>
        </w:trPr>
        <w:tc>
          <w:tcPr>
            <w:tcW w:w="733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A194A" w:rsidRPr="00621E75" w:rsidRDefault="004C3238" w:rsidP="003A194A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right="150"/>
              <w:jc w:val="both"/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</w:pPr>
            <w:bookmarkStart w:id="0" w:name="_Hlk73961276"/>
            <w:r w:rsidRPr="00306DCF">
              <w:rPr>
                <w:lang w:val="fr-FR"/>
              </w:rPr>
              <w:t xml:space="preserve"> </w:t>
            </w:r>
            <w:bookmarkEnd w:id="0"/>
            <w:r w:rsidR="003A194A" w:rsidRPr="00AD6A92">
              <w:rPr>
                <w:rStyle w:val="Emphasis"/>
                <w:rFonts w:ascii="GHEA Grapalat" w:hAnsi="GHEA Grapalat"/>
                <w:lang w:val="hy-AM"/>
              </w:rPr>
              <w:t xml:space="preserve">1. «Հայաստանի Հանրապետության կառավարության 2020 թվականի ապրիլի 30-ի N 668-Լ որոշման մեջ փոփոխություններ կատարելու մասին» </w:t>
            </w:r>
            <w:r w:rsidR="003A194A" w:rsidRPr="00AD6A92">
              <w:rPr>
                <w:rFonts w:ascii="GHEA Grapalat" w:hAnsi="GHEA Grapalat" w:cs="Sylfaen"/>
                <w:lang w:val="hy-AM"/>
              </w:rPr>
              <w:t xml:space="preserve">Հայաստանի </w:t>
            </w:r>
            <w:r w:rsidR="003A194A" w:rsidRPr="00AD6A92">
              <w:rPr>
                <w:rFonts w:ascii="GHEA Grapalat" w:hAnsi="GHEA Grapalat" w:cs="Sylfaen"/>
                <w:lang w:val="hy-AM"/>
              </w:rPr>
              <w:lastRenderedPageBreak/>
              <w:t>Հանրապետության կառավարության որոշման</w:t>
            </w:r>
            <w:r w:rsidR="003A194A" w:rsidRPr="00AD6A92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="003A194A" w:rsidRPr="00AD6A92">
              <w:rPr>
                <w:rFonts w:ascii="GHEA Grapalat" w:hAnsi="GHEA Grapalat" w:cs="Sylfaen"/>
                <w:lang w:val="hy-AM"/>
              </w:rPr>
              <w:t xml:space="preserve">նախագծի (այսուհետ՝ Նախագիծ) 1-ին կետով հաստատվող </w:t>
            </w:r>
            <w:r w:rsidR="003A194A" w:rsidRPr="00AD6A92">
              <w:rPr>
                <w:rStyle w:val="Strong"/>
                <w:rFonts w:ascii="GHEA Grapalat" w:hAnsi="GHEA Grapalat"/>
                <w:color w:val="000000"/>
                <w:lang w:val="hy-AM"/>
              </w:rPr>
              <w:t xml:space="preserve">Հավելված N 1-ում </w:t>
            </w:r>
            <w:r w:rsidR="003A194A" w:rsidRPr="00AD6A92">
              <w:rPr>
                <w:rFonts w:ascii="GHEA Grapalat" w:hAnsi="GHEA Grapalat" w:cs="Sylfaen"/>
                <w:lang w:val="hy-AM"/>
              </w:rPr>
              <w:t xml:space="preserve">/այսուհետ՝ Հավելված 1/ «1. ԸՆԴՀԱՆՈՒՐ ԴՐՈՒՅԹՆԵՐ» բառերն անհրաժեշտ է փոխարինել «ԳԼՈՒԽ 1. ԸՆԴՀԱՆՈՒՐ ԴՐՈՒՅԹՆԵՐ» բառերով՝ նկատի ունենալով «Նորմատիվ իրավական ակտերի մասին» օրենքի 14-րդ հոդվածի 6-րդ մասի կարգավորումները, այն է՝ </w:t>
            </w:r>
            <w:r w:rsidR="003A194A" w:rsidRPr="00AD6A9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ենթաօրենսդրական</w:t>
            </w:r>
            <w:r w:rsidR="003A194A" w:rsidRPr="00AD6A92">
              <w:rPr>
                <w:rFonts w:ascii="Arial" w:hAnsi="Arial" w:cs="Arial"/>
                <w:color w:val="000000"/>
                <w:shd w:val="clear" w:color="auto" w:fill="FFFFFF"/>
                <w:lang w:val="hy-AM"/>
              </w:rPr>
              <w:t> </w:t>
            </w:r>
            <w:r w:rsidR="003A194A" w:rsidRPr="00AD6A92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="003A194A" w:rsidRPr="00AD6A9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նորմատիվ</w:t>
            </w:r>
            <w:r w:rsidR="003A194A" w:rsidRPr="00AD6A92">
              <w:rPr>
                <w:rFonts w:ascii="Arial" w:hAnsi="Arial" w:cs="Arial"/>
                <w:color w:val="000000"/>
                <w:shd w:val="clear" w:color="auto" w:fill="FFFFFF"/>
                <w:lang w:val="hy-AM"/>
              </w:rPr>
              <w:t> </w:t>
            </w:r>
            <w:r w:rsidR="003A194A" w:rsidRPr="00AD6A92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="003A194A" w:rsidRPr="00AD6A9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իրավական ակտերում բովանդակությամբ համասեռ կետերը կարող են միավորվել </w:t>
            </w:r>
            <w:r w:rsidR="003A194A" w:rsidRPr="00AD6A92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>գլուխներում</w:t>
            </w:r>
            <w:r w:rsidR="003A194A" w:rsidRPr="00AD6A92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:</w:t>
            </w:r>
          </w:p>
          <w:p w:rsidR="003A194A" w:rsidRPr="00621E75" w:rsidRDefault="003A194A" w:rsidP="003A194A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right="150" w:firstLine="720"/>
              <w:jc w:val="both"/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</w:pPr>
            <w:r w:rsidRPr="00AD6A9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Նույն դիտողությունը վերաբերում է նաև Հավելված 1-ի ամբողջ տեքստի գլուխներին:</w:t>
            </w:r>
          </w:p>
          <w:p w:rsidR="003A194A" w:rsidRPr="00621E75" w:rsidRDefault="003A194A" w:rsidP="003A194A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right="150" w:firstLine="720"/>
              <w:jc w:val="both"/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</w:pPr>
            <w:r w:rsidRPr="00AD6A92">
              <w:rPr>
                <w:rFonts w:ascii="GHEA Grapalat" w:hAnsi="GHEA Grapalat" w:cs="Sylfaen"/>
                <w:lang w:val="hy-AM"/>
              </w:rPr>
              <w:t xml:space="preserve">2. Հավելված 1-ի 2-րդ գլխի </w:t>
            </w:r>
            <w:r>
              <w:rPr>
                <w:rFonts w:ascii="GHEA Grapalat" w:hAnsi="GHEA Grapalat" w:cs="Sylfaen"/>
                <w:lang w:val="hy-AM"/>
              </w:rPr>
              <w:t>դրույթները վերաբերում են</w:t>
            </w:r>
            <w:r w:rsidRPr="00621E75">
              <w:rPr>
                <w:rFonts w:ascii="GHEA Grapalat" w:hAnsi="GHEA Grapalat" w:cs="Sylfaen"/>
                <w:lang w:val="hy-AM"/>
              </w:rPr>
              <w:t xml:space="preserve"> </w:t>
            </w:r>
            <w:r w:rsidRPr="00AD6A92">
              <w:rPr>
                <w:rFonts w:ascii="GHEA Grapalat" w:hAnsi="GHEA Grapalat" w:cs="Sylfaen"/>
                <w:lang w:val="hy-AM"/>
              </w:rPr>
              <w:t>«ՓՐԿԱ</w:t>
            </w:r>
            <w:r>
              <w:rPr>
                <w:rFonts w:ascii="GHEA Grapalat" w:hAnsi="GHEA Grapalat" w:cs="Sylfaen"/>
                <w:lang w:val="hy-AM"/>
              </w:rPr>
              <w:t>ՐԱՐԱԿԱՆ</w:t>
            </w:r>
            <w:r w:rsidRPr="00621E75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ԾԱՌԱՅՈՂԻ</w:t>
            </w:r>
            <w:r w:rsidRPr="00621E75">
              <w:rPr>
                <w:rFonts w:ascii="GHEA Grapalat" w:hAnsi="GHEA Grapalat" w:cs="Sylfaen"/>
                <w:lang w:val="hy-AM"/>
              </w:rPr>
              <w:t xml:space="preserve"> </w:t>
            </w:r>
            <w:r w:rsidRPr="00AD6A92">
              <w:rPr>
                <w:rFonts w:ascii="GHEA Grapalat" w:hAnsi="GHEA Grapalat" w:cs="Sylfaen"/>
                <w:lang w:val="hy-AM"/>
              </w:rPr>
              <w:t>ԽՈՐՀՐԴԱՆՇԱՆՆԵՐԻՆ ԵՎ ՏԱՐԲԵՐԱՆՇԱՆՆԵՐԻՆ»</w:t>
            </w:r>
            <w:r>
              <w:rPr>
                <w:rFonts w:ascii="GHEA Grapalat" w:hAnsi="GHEA Grapalat" w:cs="Sylfaen"/>
                <w:lang w:val="hy-AM"/>
              </w:rPr>
              <w:t>:</w:t>
            </w:r>
            <w:r w:rsidRPr="00621E75">
              <w:rPr>
                <w:rFonts w:ascii="GHEA Grapalat" w:hAnsi="GHEA Grapalat" w:cs="Sylfaen"/>
                <w:lang w:val="hy-AM"/>
              </w:rPr>
              <w:t xml:space="preserve"> </w:t>
            </w:r>
            <w:r w:rsidRPr="00AD6A92">
              <w:rPr>
                <w:rFonts w:ascii="GHEA Grapalat" w:hAnsi="GHEA Grapalat" w:cs="Sylfaen"/>
                <w:lang w:val="hy-AM"/>
              </w:rPr>
              <w:t xml:space="preserve">Այս առնչությամբ հարկ է  նկատի ունենալ «Փրկարար ծառայության մասին» </w:t>
            </w:r>
            <w:r w:rsidRPr="00AD6A92">
              <w:rPr>
                <w:rFonts w:ascii="GHEA Grapalat" w:hAnsi="GHEA Grapalat"/>
                <w:bCs/>
                <w:color w:val="000000"/>
                <w:lang w:val="hy-AM"/>
              </w:rPr>
              <w:t>օրենքի կարգավորումները, որոնցով փրկարար ծառայողի համար խորհրդանշաններ և տարբերանշաններ չեն նախատեսվում, իսկ</w:t>
            </w:r>
            <w:r w:rsidRPr="00AD6A92">
              <w:rPr>
                <w:rFonts w:ascii="GHEA Grapalat" w:hAnsi="GHEA Grapalat" w:cs="Sylfaen"/>
                <w:lang w:val="hy-AM"/>
              </w:rPr>
              <w:t xml:space="preserve"> եթե խոսքը վերաբերում է ոչ թե փրկարար ծառայողի, այլ վերջինիս </w:t>
            </w:r>
            <w:r w:rsidRPr="00AD6A92">
              <w:rPr>
                <w:rFonts w:ascii="GHEA Grapalat" w:hAnsi="GHEA Grapalat" w:cs="Sylfaen"/>
                <w:b/>
                <w:i/>
                <w:lang w:val="hy-AM"/>
              </w:rPr>
              <w:t xml:space="preserve">համազգեստի </w:t>
            </w:r>
            <w:r w:rsidRPr="00AD6A92">
              <w:rPr>
                <w:rFonts w:ascii="GHEA Grapalat" w:hAnsi="GHEA Grapalat" w:cs="Sylfaen"/>
                <w:lang w:val="hy-AM"/>
              </w:rPr>
              <w:t xml:space="preserve">խորհրդանշաններին և տարբերանշաններին, ապա Հավելված 1-ի 2-րդ գլխի դրույթներն այս առումով անհրաժեշտ է խմբագրել՝ </w:t>
            </w:r>
            <w:r w:rsidRPr="00AD6A92">
              <w:rPr>
                <w:rFonts w:ascii="GHEA Grapalat" w:hAnsi="GHEA Grapalat" w:cs="Sylfaen"/>
                <w:lang w:val="hy-AM"/>
              </w:rPr>
              <w:lastRenderedPageBreak/>
              <w:t xml:space="preserve">համապատասխանեցնելով «Փրկարար ծառայության մասին» </w:t>
            </w:r>
            <w:r w:rsidRPr="00AD6A92">
              <w:rPr>
                <w:rFonts w:ascii="GHEA Grapalat" w:hAnsi="GHEA Grapalat"/>
                <w:bCs/>
                <w:color w:val="000000"/>
                <w:lang w:val="hy-AM"/>
              </w:rPr>
              <w:t xml:space="preserve">օրենքի պահանջներին: Մասնավորապես, անհրաժեշտ է նկատի ունենալ, որ Հավելված 1-ի 2-րդ, 3-րդ, և 4-րդ կետերի դրույթները վերաբերում են փրկարար ծառայողների համազգեստին: </w:t>
            </w:r>
            <w:r w:rsidRPr="00AD6A92">
              <w:rPr>
                <w:rFonts w:ascii="GHEA Grapalat" w:hAnsi="GHEA Grapalat" w:cs="Sylfaen"/>
                <w:lang w:val="hy-AM"/>
              </w:rPr>
              <w:t xml:space="preserve">Այդ առումով </w:t>
            </w:r>
            <w:r w:rsidRPr="00AD6A92">
              <w:rPr>
                <w:rFonts w:ascii="GHEA Grapalat" w:hAnsi="GHEA Grapalat"/>
                <w:bCs/>
                <w:color w:val="000000"/>
                <w:lang w:val="hy-AM"/>
              </w:rPr>
              <w:t xml:space="preserve">Հավելված 1-ի </w:t>
            </w:r>
            <w:r w:rsidRPr="00AD6A92">
              <w:rPr>
                <w:rFonts w:ascii="GHEA Grapalat" w:hAnsi="GHEA Grapalat" w:cs="Sylfaen"/>
                <w:lang w:val="hy-AM"/>
              </w:rPr>
              <w:t>2-րդ գլխի վերնագիրն ու դրա բովանդակությունն անհրաժեշտ է խմբագրել՝ համապատասխանեցնելով միմյանց</w:t>
            </w:r>
            <w:r>
              <w:rPr>
                <w:rFonts w:ascii="GHEA Grapalat" w:hAnsi="GHEA Grapalat" w:cs="Sylfaen"/>
                <w:lang w:val="hy-AM"/>
              </w:rPr>
              <w:t xml:space="preserve">՝ համաձայն </w:t>
            </w:r>
            <w:r w:rsidRPr="00AD6A92">
              <w:rPr>
                <w:rFonts w:ascii="GHEA Grapalat" w:hAnsi="GHEA Grapalat" w:cs="Sylfaen"/>
                <w:lang w:val="hy-AM"/>
              </w:rPr>
              <w:t>«Նորմատիվ իրավական ակտերի մասին» օրենքի 13-րդ հոդվածի 8-րդ մասի պահանջների:</w:t>
            </w:r>
          </w:p>
          <w:p w:rsidR="003A194A" w:rsidRPr="00621E75" w:rsidRDefault="003A194A" w:rsidP="003A194A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right="150" w:firstLine="720"/>
              <w:jc w:val="both"/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</w:pPr>
            <w:r w:rsidRPr="00AD6A92">
              <w:rPr>
                <w:rFonts w:ascii="GHEA Grapalat" w:hAnsi="GHEA Grapalat" w:cs="Sylfaen"/>
                <w:lang w:val="hy-AM"/>
              </w:rPr>
              <w:t xml:space="preserve">3. Հավելված 1-ի 2-րդ կետն ունի վերնագիր, որի անհրաժեշտությունը բացակայում է: Այս կապակցությամբ հարկ է նկատի ունենալ «Նորմատիվ իրավական ակտերի մասին» օրենքի 14-րդ հոդվածի 9-րդ մասի պահանջները, որոնց համաձայն՝ </w:t>
            </w:r>
            <w:r w:rsidRPr="00AD6A92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 xml:space="preserve">ենթաօրենսդրական նորմատիվ ակտերում կետերը, ենթակետերը և պարբերությունները </w:t>
            </w:r>
            <w:r w:rsidRPr="00AD6A92">
              <w:rPr>
                <w:rFonts w:ascii="GHEA Grapalat" w:hAnsi="GHEA Grapalat" w:cs="Arial Unicode"/>
                <w:b/>
                <w:i/>
                <w:color w:val="000000"/>
                <w:shd w:val="clear" w:color="auto" w:fill="FFFFFF"/>
                <w:lang w:val="hy-AM"/>
              </w:rPr>
              <w:t>վերնագրեր չեն ունենում</w:t>
            </w:r>
            <w:r w:rsidRPr="00AD6A92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 xml:space="preserve">: </w:t>
            </w:r>
          </w:p>
          <w:p w:rsidR="003A194A" w:rsidRPr="00621E75" w:rsidRDefault="003A194A" w:rsidP="003A194A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right="150" w:firstLine="72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AD6A9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Նույն դիտողությունը վերաբերում  է Նախագծի ամբողջ տեքստի կետերի վերնագրերին:</w:t>
            </w:r>
          </w:p>
          <w:p w:rsidR="003A194A" w:rsidRPr="00621E75" w:rsidRDefault="003A194A" w:rsidP="003A194A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right="150" w:firstLine="720"/>
              <w:jc w:val="both"/>
              <w:rPr>
                <w:rFonts w:ascii="GHEA Grapalat" w:hAnsi="GHEA Grapalat"/>
                <w:lang w:val="hy-AM"/>
              </w:rPr>
            </w:pPr>
            <w:r w:rsidRPr="00AD6A92">
              <w:rPr>
                <w:rFonts w:ascii="GHEA Grapalat" w:hAnsi="GHEA Grapalat"/>
                <w:bCs/>
                <w:color w:val="000000"/>
                <w:lang w:val="hy-AM"/>
              </w:rPr>
              <w:t>4. Հավելված 1-ի 7-րդ կետի համաձայն՝ նախատեսվում է փրկարար ծառայության ստորաբաժանումների խորհրդանիշերի  ձևերի</w:t>
            </w:r>
            <w:r>
              <w:rPr>
                <w:rFonts w:ascii="GHEA Grapalat" w:hAnsi="GHEA Grapalat"/>
                <w:bCs/>
                <w:color w:val="000000"/>
                <w:lang w:val="hy-AM"/>
              </w:rPr>
              <w:t xml:space="preserve"> և նկարագրությունների հաստատում</w:t>
            </w:r>
            <w:r w:rsidRPr="00621E75">
              <w:rPr>
                <w:rFonts w:ascii="GHEA Grapalat" w:hAnsi="GHEA Grapalat"/>
                <w:bCs/>
                <w:color w:val="000000"/>
                <w:lang w:val="hy-AM"/>
              </w:rPr>
              <w:t xml:space="preserve"> </w:t>
            </w:r>
            <w:r w:rsidRPr="00AD6A92">
              <w:rPr>
                <w:rFonts w:ascii="GHEA Grapalat" w:hAnsi="GHEA Grapalat"/>
                <w:bCs/>
                <w:color w:val="000000"/>
                <w:lang w:val="hy-AM"/>
              </w:rPr>
              <w:t xml:space="preserve">Հայաստանի Հանրապետության արտակարգ իրավիճակների նախարարի </w:t>
            </w:r>
            <w:r w:rsidRPr="00AD6A92">
              <w:rPr>
                <w:rFonts w:ascii="GHEA Grapalat" w:hAnsi="GHEA Grapalat"/>
                <w:bCs/>
                <w:color w:val="000000"/>
                <w:lang w:val="hy-AM"/>
              </w:rPr>
              <w:lastRenderedPageBreak/>
              <w:t xml:space="preserve">կողմից, մինչդեռ </w:t>
            </w:r>
            <w:r w:rsidRPr="00AD6A92">
              <w:rPr>
                <w:rFonts w:ascii="GHEA Grapalat" w:hAnsi="GHEA Grapalat" w:cs="Sylfaen"/>
                <w:lang w:val="hy-AM"/>
              </w:rPr>
              <w:t xml:space="preserve">«Փրկարար ծառայության մասին» </w:t>
            </w:r>
            <w:r w:rsidRPr="00AD6A92">
              <w:rPr>
                <w:rFonts w:ascii="GHEA Grapalat" w:hAnsi="GHEA Grapalat"/>
                <w:bCs/>
                <w:color w:val="000000"/>
                <w:lang w:val="hy-AM"/>
              </w:rPr>
              <w:t>օրենքի համաձայն՝ Հայաստանի Հանրապետության արտակարգ իրավիճակների նախարարին նման ձևեր և նկարագրություններ հաստատելու լիազորություն վերապահված չէ: Այդ առումով հարկ է նկատի ունենալ</w:t>
            </w:r>
            <w:r w:rsidRPr="00AD6A92">
              <w:rPr>
                <w:rFonts w:ascii="GHEA Grapalat" w:hAnsi="GHEA Grapalat"/>
                <w:lang w:val="hy-AM"/>
              </w:rPr>
              <w:t xml:space="preserve"> հետևյալ իրավական կարգավորումները.</w:t>
            </w:r>
          </w:p>
          <w:p w:rsidR="003A194A" w:rsidRPr="00621E75" w:rsidRDefault="003A194A" w:rsidP="003A194A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right="150" w:firstLine="720"/>
              <w:jc w:val="both"/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</w:pPr>
            <w:r w:rsidRPr="00AD6A92">
              <w:rPr>
                <w:rFonts w:ascii="GHEA Grapalat" w:hAnsi="GHEA Grapalat"/>
                <w:lang w:val="hy-AM"/>
              </w:rPr>
              <w:t>Հայաստանի Հանրապետության Սահմանադրության 6-րդ հոդվածի 1-ին մասի պահանջի համաձայն՝ պ</w:t>
            </w:r>
            <w:r w:rsidRPr="00AD6A9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ետական և տեղական ինքնակառավարման մարմիններն ու պաշտոնատար անձինք իրավասու են կատարելու միայն այնպիսի գործողություններ, որոնց համար </w:t>
            </w:r>
            <w:r w:rsidRPr="00AD6A92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>լիազորված են Սահմանադրությամբ կամ օրենքներով:</w:t>
            </w:r>
          </w:p>
          <w:p w:rsidR="003A194A" w:rsidRPr="00621E75" w:rsidRDefault="003A194A" w:rsidP="003A194A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right="150" w:firstLine="72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AD6A92">
              <w:rPr>
                <w:rFonts w:ascii="GHEA Grapalat" w:hAnsi="GHEA Grapalat" w:cs="Sylfaen"/>
                <w:lang w:val="hy-AM"/>
              </w:rPr>
              <w:t xml:space="preserve"> «Նորմատիվ իրավական ակտերի մասին» օրենքի 2-րդ հոդվածի 1-ին մասի 5-րդ և 6-րդ կետերի պահանջների համաձայն՝ </w:t>
            </w:r>
            <w:r w:rsidRPr="00AD6A92">
              <w:rPr>
                <w:rFonts w:ascii="GHEA Grapalat" w:hAnsi="GHEA Grapalat" w:cs="Sylfaen"/>
                <w:b/>
                <w:i/>
                <w:lang w:val="hy-AM"/>
              </w:rPr>
              <w:t>անհատական և</w:t>
            </w:r>
            <w:r w:rsidRPr="00AD6A92">
              <w:rPr>
                <w:rFonts w:ascii="GHEA Grapalat" w:hAnsi="GHEA Grapalat" w:cs="Sylfaen"/>
                <w:lang w:val="hy-AM"/>
              </w:rPr>
              <w:t xml:space="preserve"> </w:t>
            </w:r>
            <w:r w:rsidRPr="00AD6A92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 xml:space="preserve">ներքին </w:t>
            </w:r>
            <w:r w:rsidRPr="00AD6A92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իրավական ակտերը կարող են ընդունվել </w:t>
            </w:r>
            <w:r w:rsidRPr="00AD6A92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նորմատիվ</w:t>
            </w:r>
            <w:r w:rsidRPr="00AD6A9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իրավական ակտի հիման վրա և դրան համապատասխան:</w:t>
            </w:r>
          </w:p>
          <w:p w:rsidR="003A194A" w:rsidRPr="00621E75" w:rsidRDefault="003A194A" w:rsidP="003A194A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right="150" w:firstLine="720"/>
              <w:jc w:val="both"/>
              <w:rPr>
                <w:rFonts w:ascii="GHEA Grapalat" w:hAnsi="GHEA Grapalat"/>
                <w:bCs/>
                <w:color w:val="000000"/>
                <w:lang w:val="hy-AM"/>
              </w:rPr>
            </w:pPr>
            <w:r w:rsidRPr="00AD6A9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Հաշվի առնելով վերոգրյալ իրավակարգավորումները՝ անհրաժեշտ է նկատի ունենալ, որ ներկայացված ներքին իրավական ակտով չի կարող </w:t>
            </w:r>
            <w:r>
              <w:rPr>
                <w:rFonts w:ascii="GHEA Grapalat" w:hAnsi="GHEA Grapalat"/>
                <w:bCs/>
                <w:color w:val="000000"/>
                <w:lang w:val="hy-AM"/>
              </w:rPr>
              <w:t>Հայաստանի Հանրապետության</w:t>
            </w:r>
            <w:r w:rsidRPr="00621E75">
              <w:rPr>
                <w:rFonts w:ascii="GHEA Grapalat" w:hAnsi="GHEA Grapalat"/>
                <w:bCs/>
                <w:color w:val="000000"/>
                <w:lang w:val="hy-AM"/>
              </w:rPr>
              <w:t xml:space="preserve"> </w:t>
            </w:r>
            <w:r w:rsidRPr="00AD6A92">
              <w:rPr>
                <w:rFonts w:ascii="GHEA Grapalat" w:hAnsi="GHEA Grapalat"/>
                <w:bCs/>
                <w:color w:val="000000"/>
                <w:lang w:val="hy-AM"/>
              </w:rPr>
              <w:t xml:space="preserve">արտակարգ իրավիճակների նախարարին փրկարար ծառայության ստորաբաժանումների խորհրդանիշերի ձևերի և </w:t>
            </w:r>
            <w:r w:rsidRPr="00AD6A92">
              <w:rPr>
                <w:rFonts w:ascii="GHEA Grapalat" w:hAnsi="GHEA Grapalat"/>
                <w:bCs/>
                <w:color w:val="000000"/>
                <w:lang w:val="hy-AM"/>
              </w:rPr>
              <w:lastRenderedPageBreak/>
              <w:t xml:space="preserve">նկարագրությունների հաստատման լիազորություն վերապահվել:       </w:t>
            </w:r>
          </w:p>
          <w:p w:rsidR="003A194A" w:rsidRPr="00621E75" w:rsidRDefault="003A194A" w:rsidP="003A194A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right="150" w:firstLine="720"/>
              <w:jc w:val="both"/>
              <w:rPr>
                <w:rFonts w:ascii="GHEA Grapalat" w:hAnsi="GHEA Grapalat" w:cs="Arial"/>
                <w:lang w:val="hy-AM"/>
              </w:rPr>
            </w:pPr>
            <w:r w:rsidRPr="00AD6A92">
              <w:rPr>
                <w:rFonts w:ascii="GHEA Grapalat" w:hAnsi="GHEA Grapalat"/>
                <w:bCs/>
                <w:color w:val="000000"/>
                <w:lang w:val="hy-AM"/>
              </w:rPr>
              <w:t xml:space="preserve">Նույն դիտողությունը վերաբերում է նաև </w:t>
            </w:r>
            <w:r w:rsidRPr="00AD6A92">
              <w:rPr>
                <w:rFonts w:ascii="GHEA Grapalat" w:hAnsi="GHEA Grapalat" w:cs="Sylfaen"/>
                <w:lang w:val="hy-AM"/>
              </w:rPr>
              <w:t xml:space="preserve">Նախագծի 1-ին կետով հաստատվող </w:t>
            </w:r>
            <w:r w:rsidRPr="00AD6A92">
              <w:rPr>
                <w:rStyle w:val="Strong"/>
                <w:rFonts w:ascii="GHEA Grapalat" w:hAnsi="GHEA Grapalat"/>
                <w:color w:val="000000"/>
                <w:lang w:val="hy-AM"/>
              </w:rPr>
              <w:t xml:space="preserve">Հավելված N 2-ի </w:t>
            </w:r>
            <w:r w:rsidRPr="00AD6A92">
              <w:rPr>
                <w:rFonts w:ascii="GHEA Grapalat" w:hAnsi="GHEA Grapalat" w:cs="Sylfaen"/>
                <w:lang w:val="hy-AM"/>
              </w:rPr>
              <w:t xml:space="preserve">/այսուհետ՝ Հավելված 2/ 12-րդ կետին, որով փրկարար ծառայության տնօրենին </w:t>
            </w:r>
            <w:r w:rsidRPr="00AD6A92">
              <w:rPr>
                <w:rFonts w:ascii="GHEA Grapalat" w:hAnsi="GHEA Grapalat" w:cs="Arial"/>
                <w:lang w:val="hy-AM"/>
              </w:rPr>
              <w:t>հրաման</w:t>
            </w:r>
            <w:r w:rsidRPr="00AD6A92">
              <w:rPr>
                <w:rFonts w:ascii="GHEA Grapalat" w:hAnsi="GHEA Grapalat" w:cs="Sylfaen"/>
                <w:lang w:val="hy-AM"/>
              </w:rPr>
              <w:t xml:space="preserve"> </w:t>
            </w:r>
            <w:r w:rsidRPr="00AD6A92">
              <w:rPr>
                <w:rFonts w:ascii="GHEA Grapalat" w:hAnsi="GHEA Grapalat" w:cs="Arial"/>
                <w:lang w:val="hy-AM"/>
              </w:rPr>
              <w:t>ընդունելու</w:t>
            </w:r>
            <w:r w:rsidRPr="00AD6A92">
              <w:rPr>
                <w:rFonts w:ascii="GHEA Grapalat" w:hAnsi="GHEA Grapalat" w:cs="Sylfaen"/>
                <w:lang w:val="hy-AM"/>
              </w:rPr>
              <w:t xml:space="preserve"> լիազորություն է վերապահվում</w:t>
            </w:r>
            <w:r w:rsidRPr="00AD6A92">
              <w:rPr>
                <w:rFonts w:ascii="GHEA Grapalat" w:hAnsi="GHEA Grapalat" w:cs="Arial"/>
                <w:lang w:val="hy-AM"/>
              </w:rPr>
              <w:t>:</w:t>
            </w:r>
          </w:p>
          <w:p w:rsidR="003A194A" w:rsidRPr="00621E75" w:rsidRDefault="003A194A" w:rsidP="003A194A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right="150" w:firstLine="720"/>
              <w:jc w:val="both"/>
              <w:rPr>
                <w:rFonts w:ascii="GHEA Grapalat" w:hAnsi="GHEA Grapalat"/>
                <w:bCs/>
                <w:color w:val="000000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Միաժամանակ,</w:t>
            </w:r>
            <w:r w:rsidRPr="00621E75">
              <w:rPr>
                <w:rFonts w:ascii="GHEA Grapalat" w:hAnsi="GHEA Grapalat" w:cs="Sylfaen"/>
                <w:lang w:val="hy-AM"/>
              </w:rPr>
              <w:t xml:space="preserve"> </w:t>
            </w:r>
            <w:r w:rsidRPr="00AD6A92">
              <w:rPr>
                <w:rFonts w:ascii="GHEA Grapalat" w:hAnsi="GHEA Grapalat" w:cs="Sylfaen"/>
                <w:lang w:val="hy-AM"/>
              </w:rPr>
              <w:t xml:space="preserve">պարզաբանման կարիք ունեն </w:t>
            </w:r>
            <w:r w:rsidRPr="00AD6A92">
              <w:rPr>
                <w:rFonts w:ascii="GHEA Grapalat" w:hAnsi="GHEA Grapalat"/>
                <w:bCs/>
                <w:color w:val="000000"/>
                <w:lang w:val="hy-AM"/>
              </w:rPr>
              <w:t>Հա</w:t>
            </w:r>
            <w:r>
              <w:rPr>
                <w:rFonts w:ascii="GHEA Grapalat" w:hAnsi="GHEA Grapalat"/>
                <w:bCs/>
                <w:color w:val="000000"/>
                <w:lang w:val="hy-AM"/>
              </w:rPr>
              <w:t>յաստանի Հանրապետության</w:t>
            </w:r>
            <w:r w:rsidRPr="00621E75">
              <w:rPr>
                <w:rFonts w:ascii="GHEA Grapalat" w:hAnsi="GHEA Grapalat"/>
                <w:bCs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color w:val="000000"/>
                <w:lang w:val="hy-AM"/>
              </w:rPr>
              <w:t>արտակարգ</w:t>
            </w:r>
            <w:r w:rsidRPr="00621E75">
              <w:rPr>
                <w:rFonts w:ascii="GHEA Grapalat" w:hAnsi="GHEA Grapalat"/>
                <w:bCs/>
                <w:color w:val="000000"/>
                <w:lang w:val="hy-AM"/>
              </w:rPr>
              <w:t xml:space="preserve"> </w:t>
            </w:r>
            <w:r w:rsidRPr="00AD6A92">
              <w:rPr>
                <w:rFonts w:ascii="GHEA Grapalat" w:hAnsi="GHEA Grapalat"/>
                <w:bCs/>
                <w:color w:val="000000"/>
                <w:lang w:val="hy-AM"/>
              </w:rPr>
              <w:t xml:space="preserve">իրավիճակների նախարարի կողմից փրկարար ծառայության </w:t>
            </w:r>
            <w:r w:rsidRPr="00AD6A92">
              <w:rPr>
                <w:rFonts w:ascii="GHEA Grapalat" w:hAnsi="GHEA Grapalat"/>
                <w:b/>
                <w:bCs/>
                <w:i/>
                <w:color w:val="000000"/>
                <w:lang w:val="hy-AM"/>
              </w:rPr>
              <w:t>ստորաբաժանումների</w:t>
            </w:r>
            <w:r w:rsidRPr="00AD6A92">
              <w:rPr>
                <w:rFonts w:ascii="GHEA Grapalat" w:hAnsi="GHEA Grapalat"/>
                <w:bCs/>
                <w:color w:val="000000"/>
                <w:lang w:val="hy-AM"/>
              </w:rPr>
              <w:t xml:space="preserve"> խորհրդանիշերի ձևերի և նկարագրությունների հաստատմանն առնչվող դրույթները, </w:t>
            </w:r>
            <w:r w:rsidRPr="00AD6A92">
              <w:rPr>
                <w:rFonts w:ascii="GHEA Grapalat" w:hAnsi="GHEA Grapalat" w:cs="Sylfaen"/>
                <w:lang w:val="hy-AM"/>
              </w:rPr>
              <w:t xml:space="preserve">քանի որ «Փրկարար ծառայության մասին» </w:t>
            </w:r>
            <w:r w:rsidRPr="00AD6A92">
              <w:rPr>
                <w:rFonts w:ascii="GHEA Grapalat" w:hAnsi="GHEA Grapalat"/>
                <w:bCs/>
                <w:color w:val="000000"/>
                <w:lang w:val="hy-AM"/>
              </w:rPr>
              <w:t xml:space="preserve">օրենքի 7-րդ հոդվածի համաձայն՝ </w:t>
            </w:r>
            <w:r w:rsidRPr="00AD6A9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կառուցվածքային ստորաբաժանումները գործում են փրկարար ծառայության համակարգում: </w:t>
            </w:r>
            <w:r w:rsidRPr="00AD6A92">
              <w:rPr>
                <w:rFonts w:ascii="GHEA Grapalat" w:hAnsi="GHEA Grapalat" w:cs="Sylfaen"/>
                <w:lang w:val="hy-AM"/>
              </w:rPr>
              <w:t xml:space="preserve">Պարզ չէ, </w:t>
            </w:r>
            <w:r w:rsidRPr="00AD6A92">
              <w:rPr>
                <w:rFonts w:ascii="GHEA Grapalat" w:hAnsi="GHEA Grapalat"/>
                <w:bCs/>
                <w:color w:val="000000"/>
                <w:lang w:val="hy-AM"/>
              </w:rPr>
              <w:t xml:space="preserve">թե Հայաստանի Հանրապետության արտակարգ իրավիճակների նախարարի հրամանով փրկարար ծառայության ստորաբաժանումների խորհրդանիշերի ձևերի և նկարագրությունների ինչ առանձնահատկություններ են սահմանվելու, որոնք չեն կարող նախատեսվել ներկայացված Նախագծի շրջանակներում: </w:t>
            </w:r>
          </w:p>
          <w:p w:rsidR="003A194A" w:rsidRPr="00621E75" w:rsidRDefault="003A194A" w:rsidP="003A194A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right="150" w:firstLine="72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AD6A92">
              <w:rPr>
                <w:rFonts w:ascii="GHEA Grapalat" w:hAnsi="GHEA Grapalat" w:cs="Sylfaen"/>
                <w:lang w:val="hy-AM"/>
              </w:rPr>
              <w:t xml:space="preserve">Բացի այդ, </w:t>
            </w:r>
            <w:r w:rsidRPr="00AD6A9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անհրաժեշտ  է հաշվի առնել նաև </w:t>
            </w:r>
            <w:r w:rsidRPr="00AD6A9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ներկայացված նախագծի կարգավորման առարկան, որը վերաբերում է փրկարար ծառայության համազգեստի ձևի, տրման կարգի և օգտագործման ժամկետների հաստատմանը, ինչի շրջանակից դուրս է Հավելված 1-ի 7-րդ կետի կարգավորումը: Հիշյալ դիտողությունը բխում  է </w:t>
            </w:r>
            <w:r w:rsidRPr="00AD6A92">
              <w:rPr>
                <w:rFonts w:ascii="GHEA Grapalat" w:hAnsi="GHEA Grapalat" w:cs="Sylfaen"/>
                <w:lang w:val="hy-AM"/>
              </w:rPr>
              <w:t xml:space="preserve">«Նորմատիվ իրավական ակտերի մասին» օրենքի 9-րդ հոդվածի 1-ին մասի պահանջից, համաձայն որի՝ </w:t>
            </w:r>
            <w:r w:rsidRPr="00AD6A9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իրավական ակտի կարգավորումը չպետք է դուրս գա իր առարկայի շրջանակներից:</w:t>
            </w:r>
          </w:p>
          <w:p w:rsidR="003A194A" w:rsidRPr="00621E75" w:rsidRDefault="003A194A" w:rsidP="003A194A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right="150" w:firstLine="72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AD6A9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5. Հավելված 1-ի 31-րդ կետի 1-ին ենթակետում անհրաժեշտ է բացել </w:t>
            </w:r>
            <w:r w:rsidRPr="00AD6A92">
              <w:rPr>
                <w:rFonts w:ascii="GHEA Grapalat" w:hAnsi="GHEA Grapalat" w:cs="Sylfaen"/>
                <w:lang w:val="hy-AM"/>
              </w:rPr>
              <w:t xml:space="preserve">«ՔՊ» հապավումը՝ նկատի ունենալով «Նորմատիվ իրավական ակտերի մասին» օրենքի 21-րդ հոդվածի 2-րդ մասի պահանջները, համաձայն որոնց՝ </w:t>
            </w:r>
            <w:r w:rsidRPr="00AD6A9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արգելվում են իրավական ակտում կատարել բառերի կամ տերմինների անհարկի կրճատումներ, ինչպես նաև բառերի կամ տերմինների հապավումներ:</w:t>
            </w:r>
          </w:p>
          <w:p w:rsidR="003A194A" w:rsidRPr="00621E75" w:rsidRDefault="003A194A" w:rsidP="003A194A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right="150" w:firstLine="72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AD6A9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Նույն դիտողությունը վերաբերում է նաև Նախագծի ամբողջ տեքստում առկա հապավումներին:</w:t>
            </w:r>
          </w:p>
          <w:p w:rsidR="003A194A" w:rsidRPr="00621E75" w:rsidRDefault="003A194A" w:rsidP="003A194A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right="150"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AD6A92">
              <w:rPr>
                <w:rFonts w:ascii="GHEA Grapalat" w:hAnsi="GHEA Grapalat"/>
                <w:bCs/>
                <w:color w:val="000000"/>
                <w:lang w:val="hy-AM"/>
              </w:rPr>
              <w:t xml:space="preserve">6. Հավելված 1-ի 59-րդ կետում անհրաժեշտ է նախատեսել </w:t>
            </w:r>
            <w:r w:rsidRPr="00AD6A92">
              <w:rPr>
                <w:rFonts w:ascii="GHEA Grapalat" w:hAnsi="GHEA Grapalat"/>
                <w:color w:val="000000"/>
                <w:lang w:val="hy-AM"/>
              </w:rPr>
              <w:t>«Մայկա» բառի հայերեն համարժեք տարբերակը՝ նկատի ունենալով «Նորմատիվ իրավական ակտերի մասին» օրենքի 10-րդ հոդվածի պահանջները:</w:t>
            </w:r>
          </w:p>
          <w:p w:rsidR="003A194A" w:rsidRPr="00621E75" w:rsidRDefault="003A194A" w:rsidP="003A194A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right="150"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AD6A92">
              <w:rPr>
                <w:rFonts w:ascii="GHEA Grapalat" w:hAnsi="GHEA Grapalat"/>
                <w:color w:val="000000"/>
                <w:lang w:val="hy-AM"/>
              </w:rPr>
              <w:lastRenderedPageBreak/>
              <w:t>7.</w:t>
            </w:r>
            <w:r w:rsidRPr="00AD6A92">
              <w:rPr>
                <w:rFonts w:ascii="GHEA Grapalat" w:hAnsi="GHEA Grapalat"/>
                <w:bCs/>
                <w:color w:val="000000"/>
                <w:lang w:val="hy-AM"/>
              </w:rPr>
              <w:t xml:space="preserve"> Հավելված 1-ի տեքստում անհրաժեշտ է ապահովել կետերի </w:t>
            </w:r>
            <w:r w:rsidRPr="00AD6A92">
              <w:rPr>
                <w:rStyle w:val="Emphasis"/>
                <w:rFonts w:ascii="GHEA Grapalat" w:hAnsi="GHEA Grapalat"/>
                <w:lang w:val="hy-AM"/>
              </w:rPr>
              <w:t>համարակալման հաջորդականությունը՝ նկատի ունենալով, որ 46-րդ կետից հետո այն</w:t>
            </w:r>
            <w:r w:rsidRPr="00AD6A92">
              <w:rPr>
                <w:rFonts w:ascii="GHEA Grapalat" w:hAnsi="GHEA Grapalat" w:cs="Sylfaen"/>
                <w:i/>
                <w:color w:val="000000"/>
                <w:shd w:val="clear" w:color="auto" w:fill="FFFFFF"/>
                <w:lang w:val="hy-AM"/>
              </w:rPr>
              <w:t xml:space="preserve"> </w:t>
            </w:r>
            <w:r w:rsidRPr="00AD6A92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պահպանված չէ: Հիշյալ դիտողությունը բխում է </w:t>
            </w:r>
            <w:r w:rsidRPr="00AD6A92">
              <w:rPr>
                <w:rFonts w:ascii="GHEA Grapalat" w:hAnsi="GHEA Grapalat"/>
                <w:color w:val="000000"/>
                <w:lang w:val="hy-AM"/>
              </w:rPr>
              <w:t xml:space="preserve">«Նորմատիվ իրավական ակտերի մասին» օրենքի 14-րդ հոդվածի պահանջներից, համաձայն որոնց՝ </w:t>
            </w:r>
            <w:r w:rsidRPr="00AD6A9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ենթաօրենսդրական</w:t>
            </w:r>
            <w:r w:rsidRPr="00AD6A92">
              <w:rPr>
                <w:rFonts w:ascii="Arial" w:hAnsi="Arial" w:cs="Arial"/>
                <w:color w:val="000000"/>
                <w:shd w:val="clear" w:color="auto" w:fill="FFFFFF"/>
                <w:lang w:val="hy-AM"/>
              </w:rPr>
              <w:t>  </w:t>
            </w:r>
            <w:r w:rsidRPr="00AD6A92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նորմատիվ </w:t>
            </w:r>
            <w:r w:rsidRPr="00AD6A9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իրավական ակտերում դրույթները շարադրվում են հերթական համար ունեցող կետերի տեսքով:</w:t>
            </w:r>
            <w:r w:rsidRPr="00AD6A92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AD6A9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Կետերը կարող են բաժանվել միայն համարակալված ենթակետերի, իսկ ենթակետերը`   միայն համարակալված պարբերությունների:</w:t>
            </w:r>
            <w:r w:rsidRPr="00AD6A92">
              <w:rPr>
                <w:rFonts w:ascii="Arial" w:hAnsi="Arial" w:cs="Arial"/>
                <w:color w:val="000000"/>
                <w:shd w:val="clear" w:color="auto" w:fill="FFFFFF"/>
                <w:lang w:val="hy-AM"/>
              </w:rPr>
              <w:t> </w:t>
            </w:r>
            <w:r w:rsidRPr="00AD6A92">
              <w:rPr>
                <w:rFonts w:ascii="GHEA Grapalat" w:hAnsi="GHEA Grapalat"/>
                <w:bCs/>
                <w:color w:val="000000"/>
                <w:lang w:val="hy-AM"/>
              </w:rPr>
              <w:t xml:space="preserve"> </w:t>
            </w:r>
            <w:r w:rsidRPr="00AD6A92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  <w:p w:rsidR="003A194A" w:rsidRPr="00621E75" w:rsidRDefault="003A194A" w:rsidP="003A194A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right="150" w:firstLine="72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AD6A92">
              <w:rPr>
                <w:rFonts w:ascii="GHEA Grapalat" w:hAnsi="GHEA Grapalat"/>
                <w:bCs/>
                <w:color w:val="000000"/>
                <w:lang w:val="hy-AM"/>
              </w:rPr>
              <w:t xml:space="preserve">8. Հավելված 1-ի վերջին էջից անհրաժեշտ է հանել </w:t>
            </w:r>
            <w:r>
              <w:rPr>
                <w:rFonts w:ascii="GHEA Grapalat" w:hAnsi="GHEA Grapalat"/>
                <w:color w:val="000000"/>
                <w:lang w:val="hy-AM"/>
              </w:rPr>
              <w:t>«ՀԱՅԱՍՏԱՆԻ</w:t>
            </w:r>
            <w:r w:rsidRPr="00621E75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>ՀԱՆՐԱՊԵՏՈՒԹՅԱՆ</w:t>
            </w:r>
            <w:r w:rsidRPr="00621E75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AD6A92">
              <w:rPr>
                <w:rFonts w:ascii="GHEA Grapalat" w:hAnsi="GHEA Grapalat"/>
                <w:color w:val="000000"/>
                <w:lang w:val="hy-AM"/>
              </w:rPr>
              <w:t>ՎԱՐՉԱՊԵՏԻ ԱՇԽԱՏԱԿԱԶՄԻ ՂԵԿԱՎԱՐ Ա.ՀԱՐՈՒԹՅՈՒՆՅԱՆ» բառերը՝ նկատի ունենալով</w:t>
            </w:r>
            <w:r w:rsidRPr="00AD6A9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«Նորմատիվ իրավական ակտի» օրենքի 11-րդ հոդվածի պահանջները, համաձայն որոնց՝ իրավական ակտում նշվում է իրավական ակտը ստորագրող պաշտոնատար անձի պաշտոնը, անվան սկզբնատառը, ազգանունը, ստորագրությունը, ստորագրման տարին, ամիսը, ամսաթիվը և վայրը:</w:t>
            </w:r>
          </w:p>
          <w:p w:rsidR="003A194A" w:rsidRPr="00621E75" w:rsidRDefault="003A194A" w:rsidP="003A194A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right="150" w:firstLine="720"/>
              <w:jc w:val="both"/>
              <w:rPr>
                <w:rFonts w:ascii="GHEA Grapalat" w:hAnsi="GHEA Grapalat"/>
                <w:lang w:val="hy-AM"/>
              </w:rPr>
            </w:pPr>
            <w:r w:rsidRPr="00AD6A92">
              <w:rPr>
                <w:rStyle w:val="Emphasis"/>
                <w:rFonts w:ascii="GHEA Grapalat" w:hAnsi="GHEA Grapalat"/>
                <w:color w:val="000000"/>
                <w:lang w:val="hy-AM"/>
              </w:rPr>
              <w:t>9</w:t>
            </w:r>
            <w:r w:rsidRPr="00AD6A92">
              <w:rPr>
                <w:rFonts w:ascii="GHEA Grapalat" w:hAnsi="GHEA Grapalat"/>
                <w:bCs/>
                <w:color w:val="000000"/>
                <w:lang w:val="hy-AM"/>
              </w:rPr>
              <w:t xml:space="preserve">. Հավելված 2-ի 1-ին կետում </w:t>
            </w:r>
            <w:r w:rsidRPr="00AD6A92">
              <w:rPr>
                <w:rFonts w:ascii="GHEA Grapalat" w:hAnsi="GHEA Grapalat"/>
                <w:lang w:val="hy-AM"/>
              </w:rPr>
              <w:t xml:space="preserve">«Սույն Հավելվածով սահմանվում են» բառերն անհրաժեշտ է  փոխարինել «Սույն </w:t>
            </w:r>
            <w:r w:rsidRPr="00AD6A92">
              <w:rPr>
                <w:rFonts w:ascii="GHEA Grapalat" w:hAnsi="GHEA Grapalat"/>
                <w:lang w:val="hy-AM"/>
              </w:rPr>
              <w:lastRenderedPageBreak/>
              <w:t>կարգով կարգավորվում են» բառերով, իսկ «կարգը և համազգեստի օգտագործման ժամկետները» բառերը՝ «կարգի և համազգեստի օգտագործման ժամկետների հետ կապված հարաբերությունները» բառերով:</w:t>
            </w:r>
          </w:p>
          <w:p w:rsidR="003A194A" w:rsidRPr="00621E75" w:rsidRDefault="003A194A" w:rsidP="003A194A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right="150" w:firstLine="72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AD6A92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AD6A92">
              <w:rPr>
                <w:rFonts w:ascii="GHEA Grapalat" w:hAnsi="GHEA Grapalat"/>
                <w:bCs/>
                <w:color w:val="000000"/>
                <w:lang w:val="hy-AM"/>
              </w:rPr>
              <w:t>10. Հավելված 2-ի 1</w:t>
            </w:r>
            <w:r w:rsidRPr="00AD6A92">
              <w:rPr>
                <w:rFonts w:ascii="GHEA Grapalat" w:hAnsi="GHEA Grapalat" w:cs="Calibri"/>
                <w:bCs/>
                <w:color w:val="000000"/>
                <w:lang w:val="hy-AM"/>
              </w:rPr>
              <w:t>3-</w:t>
            </w:r>
            <w:r w:rsidRPr="00AD6A92">
              <w:rPr>
                <w:rFonts w:ascii="GHEA Grapalat" w:hAnsi="GHEA Grapalat" w:cs="Sylfaen"/>
                <w:bCs/>
                <w:color w:val="000000"/>
                <w:lang w:val="hy-AM"/>
              </w:rPr>
              <w:t>րդ</w:t>
            </w:r>
            <w:r w:rsidRPr="00AD6A92">
              <w:rPr>
                <w:rFonts w:ascii="GHEA Grapalat" w:hAnsi="GHEA Grapalat" w:cs="Calibri"/>
                <w:bCs/>
                <w:color w:val="000000"/>
                <w:lang w:val="hy-AM"/>
              </w:rPr>
              <w:t xml:space="preserve"> </w:t>
            </w:r>
            <w:r w:rsidRPr="00AD6A92">
              <w:rPr>
                <w:rFonts w:ascii="GHEA Grapalat" w:hAnsi="GHEA Grapalat" w:cs="Sylfaen"/>
                <w:bCs/>
                <w:color w:val="000000"/>
                <w:lang w:val="hy-AM"/>
              </w:rPr>
              <w:t>կետի</w:t>
            </w:r>
            <w:r w:rsidRPr="00AD6A92">
              <w:rPr>
                <w:rFonts w:ascii="GHEA Grapalat" w:hAnsi="GHEA Grapalat" w:cs="Calibri"/>
                <w:bCs/>
                <w:color w:val="000000"/>
                <w:lang w:val="hy-AM"/>
              </w:rPr>
              <w:t xml:space="preserve"> </w:t>
            </w:r>
            <w:r w:rsidRPr="00AD6A92">
              <w:rPr>
                <w:rFonts w:ascii="GHEA Grapalat" w:hAnsi="GHEA Grapalat" w:cs="Sylfaen"/>
                <w:bCs/>
                <w:color w:val="000000"/>
                <w:lang w:val="hy-AM"/>
              </w:rPr>
              <w:t>համաձայն</w:t>
            </w:r>
            <w:r w:rsidRPr="00AD6A92">
              <w:rPr>
                <w:rFonts w:ascii="GHEA Grapalat" w:hAnsi="GHEA Grapalat"/>
                <w:bCs/>
                <w:color w:val="000000"/>
                <w:lang w:val="hy-AM"/>
              </w:rPr>
              <w:t xml:space="preserve">՝ </w:t>
            </w:r>
            <w:r w:rsidRPr="00AD6A92">
              <w:rPr>
                <w:rFonts w:ascii="GHEA Grapalat" w:hAnsi="GHEA Grapalat" w:cs="Arial"/>
                <w:spacing w:val="-8"/>
                <w:lang w:val="hy-AM"/>
              </w:rPr>
              <w:t xml:space="preserve">Փրկարար ծառայության </w:t>
            </w:r>
            <w:r w:rsidRPr="00AD6A92">
              <w:rPr>
                <w:rFonts w:ascii="GHEA Grapalat" w:hAnsi="GHEA Grapalat" w:cs="Arial"/>
                <w:b/>
                <w:i/>
                <w:spacing w:val="-8"/>
                <w:lang w:val="hy-AM"/>
              </w:rPr>
              <w:t xml:space="preserve">տնօրենի </w:t>
            </w:r>
            <w:r w:rsidRPr="00AD6A92">
              <w:rPr>
                <w:rFonts w:ascii="GHEA Grapalat" w:hAnsi="GHEA Grapalat"/>
                <w:b/>
                <w:i/>
                <w:spacing w:val="-8"/>
                <w:lang w:val="hy-AM"/>
              </w:rPr>
              <w:t>հրամանով</w:t>
            </w:r>
            <w:r w:rsidRPr="00AD6A92">
              <w:rPr>
                <w:rFonts w:ascii="GHEA Grapalat" w:hAnsi="GHEA Grapalat"/>
                <w:spacing w:val="-8"/>
                <w:lang w:val="hy-AM"/>
              </w:rPr>
              <w:t xml:space="preserve"> </w:t>
            </w:r>
            <w:r w:rsidRPr="00AD6A92">
              <w:rPr>
                <w:rFonts w:ascii="GHEA Grapalat" w:hAnsi="GHEA Grapalat" w:cs="Arial"/>
                <w:lang w:val="hy-AM"/>
              </w:rPr>
              <w:t xml:space="preserve">կարող են հանդերձավորվել նաև </w:t>
            </w:r>
            <w:r w:rsidRPr="00AD6A92">
              <w:rPr>
                <w:rFonts w:ascii="GHEA Grapalat" w:hAnsi="GHEA Grapalat" w:cs="Arial"/>
                <w:spacing w:val="-8"/>
                <w:lang w:val="hy-AM"/>
              </w:rPr>
              <w:t>առանձին աշխատանքների մեջ ներգրավված</w:t>
            </w:r>
            <w:r w:rsidRPr="00AD6A92">
              <w:rPr>
                <w:rFonts w:ascii="GHEA Grapalat" w:hAnsi="GHEA Grapalat" w:cs="Arial"/>
                <w:lang w:val="hy-AM"/>
              </w:rPr>
              <w:t xml:space="preserve"> փրկարարական ծառայող չհանդիսացող այլ անձինք, մինչդեռ </w:t>
            </w:r>
            <w:r w:rsidRPr="00AD6A92">
              <w:rPr>
                <w:rFonts w:ascii="GHEA Grapalat" w:hAnsi="GHEA Grapalat"/>
                <w:lang w:val="hy-AM"/>
              </w:rPr>
              <w:t xml:space="preserve">«Փրկարար ծառայության մասին» օրենքի 63-րդ հոդվածի 3-րդ մասի պահանջների համաձայն՝ </w:t>
            </w:r>
            <w:r w:rsidRPr="00AD6A9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համապատասխան </w:t>
            </w:r>
            <w:r w:rsidRPr="00AD6A92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 xml:space="preserve">նախարարին </w:t>
            </w:r>
            <w:r w:rsidRPr="00AD6A9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է տրված</w:t>
            </w:r>
            <w:r w:rsidRPr="00AD6A92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 xml:space="preserve"> Առանձին դեպքերում</w:t>
            </w:r>
            <w:r w:rsidRPr="00AD6A9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AD6A92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 xml:space="preserve">համազգեստ կրելու իրավունքի վերապահման լիազորությունը: </w:t>
            </w:r>
            <w:r w:rsidRPr="00AD6A9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Ելնելով վերոգրյալից՝ կարգի 13-րդ կետն անհրաժեշտ է խմբագրել՝ նախատեսելով օրենքից բխող կարգավորումներ՝ համաձայն «Նորմատիվ իրավական ակտի» օրենքի 13-րդ հոդվածի 8-րդ մասի պահանջների:</w:t>
            </w:r>
          </w:p>
          <w:p w:rsidR="003A194A" w:rsidRPr="00621E75" w:rsidRDefault="003A194A" w:rsidP="003A194A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right="150" w:firstLine="720"/>
              <w:jc w:val="both"/>
              <w:rPr>
                <w:rFonts w:ascii="GHEA Grapalat" w:hAnsi="GHEA Grapalat"/>
                <w:lang w:val="hy-AM"/>
              </w:rPr>
            </w:pPr>
            <w:r w:rsidRPr="00AD6A92">
              <w:rPr>
                <w:rFonts w:ascii="GHEA Grapalat" w:hAnsi="GHEA Grapalat"/>
                <w:bCs/>
                <w:color w:val="000000"/>
                <w:lang w:val="hy-AM"/>
              </w:rPr>
              <w:t xml:space="preserve">11. Հավելված 2-ի 16-րդ կետում </w:t>
            </w:r>
            <w:r w:rsidRPr="00AD6A92">
              <w:rPr>
                <w:rFonts w:ascii="GHEA Grapalat" w:hAnsi="GHEA Grapalat"/>
                <w:lang w:val="hy-AM"/>
              </w:rPr>
              <w:t>«Արտերկիր» բառն անհրաժեշտ է  փոխարինել «Օտարերկրյա պետություններ» բառերով՝ նկատի ունենալով ՀՀ քաղաքացիական օրենսգրքի և «Օտարերկրացիների մասին» օրենքի դրույթները:</w:t>
            </w:r>
          </w:p>
          <w:p w:rsidR="003A194A" w:rsidRPr="00621E75" w:rsidRDefault="003A194A" w:rsidP="003A194A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right="150" w:firstLine="720"/>
              <w:jc w:val="both"/>
              <w:rPr>
                <w:rFonts w:ascii="GHEA Grapalat" w:hAnsi="GHEA Grapalat"/>
                <w:lang w:val="hy-AM"/>
              </w:rPr>
            </w:pPr>
            <w:r w:rsidRPr="00AD6A9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12. </w:t>
            </w:r>
            <w:r w:rsidRPr="00AD6A92">
              <w:rPr>
                <w:rFonts w:ascii="GHEA Grapalat" w:hAnsi="GHEA Grapalat"/>
                <w:bCs/>
                <w:color w:val="000000"/>
                <w:lang w:val="hy-AM"/>
              </w:rPr>
              <w:t xml:space="preserve">Հավելված 2-ի </w:t>
            </w:r>
            <w:r w:rsidRPr="00AD6A92">
              <w:rPr>
                <w:rFonts w:ascii="GHEA Grapalat" w:hAnsi="GHEA Grapalat" w:cs="Calibri"/>
                <w:color w:val="000000"/>
                <w:shd w:val="clear" w:color="auto" w:fill="FFFFFF"/>
                <w:lang w:val="hy-AM"/>
              </w:rPr>
              <w:t>26-</w:t>
            </w:r>
            <w:r w:rsidRPr="00AD6A92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րդ</w:t>
            </w:r>
            <w:r w:rsidRPr="00AD6A92">
              <w:rPr>
                <w:rFonts w:ascii="GHEA Grapalat" w:hAnsi="GHEA Grapalat" w:cs="Calibri"/>
                <w:color w:val="000000"/>
                <w:shd w:val="clear" w:color="auto" w:fill="FFFFFF"/>
                <w:lang w:val="hy-AM"/>
              </w:rPr>
              <w:t xml:space="preserve"> </w:t>
            </w:r>
            <w:r w:rsidRPr="00AD6A92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կետ</w:t>
            </w:r>
            <w:r w:rsidRPr="00AD6A9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ի համաձայն՝ </w:t>
            </w:r>
            <w:r w:rsidRPr="00AD6A92">
              <w:rPr>
                <w:rFonts w:ascii="GHEA Grapalat" w:hAnsi="GHEA Grapalat"/>
                <w:lang w:val="hy-AM"/>
              </w:rPr>
              <w:lastRenderedPageBreak/>
              <w:t>փրկարարական ծառայողին հատկացված հանդերձանքն ամրակցվում է համաձայն սույն հավելվածի ձև 1-ի: Այս առնչությամբ հարկ է նկատի ունենալ, որ կարգի դրույթներում անդրադարձ չկա հանդերձանքի ամրակցմանը և պարզ չէ, թե վերջինս ինչ կարգով է կատարվելու:</w:t>
            </w:r>
          </w:p>
          <w:p w:rsidR="003A194A" w:rsidRPr="00621E75" w:rsidRDefault="003A194A" w:rsidP="003A194A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right="150" w:firstLine="720"/>
              <w:jc w:val="both"/>
              <w:rPr>
                <w:rFonts w:ascii="GHEA Grapalat" w:hAnsi="GHEA Grapalat"/>
                <w:lang w:val="hy-AM"/>
              </w:rPr>
            </w:pPr>
            <w:r w:rsidRPr="00AD6A92">
              <w:rPr>
                <w:rFonts w:ascii="GHEA Grapalat" w:hAnsi="GHEA Grapalat"/>
                <w:lang w:val="hy-AM"/>
              </w:rPr>
              <w:t xml:space="preserve">Նույն նկատառումը վերաբերում է նաև </w:t>
            </w:r>
            <w:r w:rsidRPr="00AD6A92">
              <w:rPr>
                <w:rFonts w:ascii="GHEA Grapalat" w:hAnsi="GHEA Grapalat"/>
                <w:bCs/>
                <w:color w:val="000000"/>
                <w:lang w:val="hy-AM"/>
              </w:rPr>
              <w:t xml:space="preserve">Հավելված 2-ի </w:t>
            </w:r>
            <w:r w:rsidRPr="00AD6A92">
              <w:rPr>
                <w:rFonts w:ascii="GHEA Grapalat" w:hAnsi="GHEA Grapalat"/>
                <w:lang w:val="hy-AM"/>
              </w:rPr>
              <w:t xml:space="preserve">27-րդ կետով նախատեսվող հանդերձանքի բաշխմանը: </w:t>
            </w:r>
          </w:p>
          <w:p w:rsidR="003A194A" w:rsidRPr="00AD6A92" w:rsidRDefault="003A194A" w:rsidP="003A194A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right="150" w:firstLine="720"/>
              <w:jc w:val="both"/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</w:pPr>
            <w:r w:rsidRPr="00AD6A92">
              <w:rPr>
                <w:rFonts w:ascii="GHEA Grapalat" w:hAnsi="GHEA Grapalat"/>
                <w:lang w:val="hy-AM"/>
              </w:rPr>
              <w:t>Միաժամանակ</w:t>
            </w:r>
            <w:r w:rsidRPr="00621E75">
              <w:rPr>
                <w:rFonts w:ascii="GHEA Grapalat" w:hAnsi="GHEA Grapalat"/>
                <w:lang w:val="hy-AM"/>
              </w:rPr>
              <w:t>,</w:t>
            </w:r>
            <w:r w:rsidRPr="00AD6A92">
              <w:rPr>
                <w:rFonts w:ascii="GHEA Grapalat" w:hAnsi="GHEA Grapalat"/>
                <w:lang w:val="hy-AM"/>
              </w:rPr>
              <w:t xml:space="preserve"> </w:t>
            </w:r>
            <w:r w:rsidRPr="00AD6A92">
              <w:rPr>
                <w:rFonts w:ascii="GHEA Grapalat" w:hAnsi="GHEA Grapalat"/>
                <w:bCs/>
                <w:color w:val="000000"/>
                <w:lang w:val="hy-AM"/>
              </w:rPr>
              <w:t xml:space="preserve">Հավելված 2-ի </w:t>
            </w:r>
            <w:r w:rsidRPr="00AD6A92">
              <w:rPr>
                <w:rFonts w:ascii="GHEA Grapalat" w:hAnsi="GHEA Grapalat"/>
                <w:lang w:val="hy-AM"/>
              </w:rPr>
              <w:t xml:space="preserve">Ձև 2-ի վերնագրում «ՑՈՒՑԱԿ» բառն անհրաժեշտ է  փոխարինել «ՀԱՆԴԵՐՁԱՆՔԻ ԲԱՇԽՄԱՆ ՑՈՒՑԱԿ» բառերով՝ նկատի ունենալով, որ համաձայն Կարգի 27-րդ կետի՝ խոսքը վերաբերում է հանդերձանքի բաշխման ցուցակին: </w:t>
            </w:r>
          </w:p>
          <w:p w:rsidR="00D00D42" w:rsidRPr="003A194A" w:rsidRDefault="00D00D42" w:rsidP="003A194A">
            <w:pPr>
              <w:tabs>
                <w:tab w:val="left" w:pos="-90"/>
              </w:tabs>
              <w:spacing w:after="0" w:line="240" w:lineRule="auto"/>
              <w:rPr>
                <w:sz w:val="24"/>
                <w:szCs w:val="24"/>
                <w:lang w:val="hy-AM"/>
              </w:rPr>
            </w:pPr>
          </w:p>
        </w:tc>
        <w:tc>
          <w:tcPr>
            <w:tcW w:w="728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A194A" w:rsidRPr="003A194A" w:rsidRDefault="003A194A" w:rsidP="003A194A">
            <w:pPr>
              <w:pStyle w:val="norm"/>
              <w:numPr>
                <w:ilvl w:val="0"/>
                <w:numId w:val="16"/>
              </w:numPr>
              <w:tabs>
                <w:tab w:val="left" w:pos="737"/>
              </w:tabs>
              <w:spacing w:line="240" w:lineRule="auto"/>
              <w:ind w:left="360" w:firstLine="0"/>
              <w:rPr>
                <w:rFonts w:ascii="GHEA Grapalat" w:hAnsi="GHEA Grapalat" w:cs="Arial"/>
                <w:sz w:val="24"/>
                <w:szCs w:val="24"/>
              </w:rPr>
            </w:pPr>
            <w:r w:rsidRPr="003A194A">
              <w:rPr>
                <w:rFonts w:ascii="GHEA Grapalat" w:hAnsi="GHEA Grapalat" w:cs="Arial"/>
                <w:b/>
                <w:sz w:val="24"/>
                <w:szCs w:val="24"/>
                <w:lang w:eastAsia="ru-RU"/>
              </w:rPr>
              <w:lastRenderedPageBreak/>
              <w:t>Ընդունվել</w:t>
            </w:r>
            <w:r w:rsidRPr="003A194A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 xml:space="preserve"> </w:t>
            </w:r>
            <w:r w:rsidRPr="003A194A">
              <w:rPr>
                <w:rFonts w:ascii="GHEA Grapalat" w:hAnsi="GHEA Grapalat" w:cs="Arial"/>
                <w:b/>
                <w:sz w:val="24"/>
                <w:szCs w:val="24"/>
                <w:lang w:eastAsia="ru-RU"/>
              </w:rPr>
              <w:t>է</w:t>
            </w:r>
          </w:p>
          <w:p w:rsidR="003A194A" w:rsidRPr="003A194A" w:rsidRDefault="003A194A" w:rsidP="003A194A">
            <w:pPr>
              <w:pStyle w:val="norm"/>
              <w:tabs>
                <w:tab w:val="left" w:pos="737"/>
              </w:tabs>
              <w:spacing w:line="240" w:lineRule="auto"/>
              <w:ind w:left="360" w:firstLine="0"/>
              <w:rPr>
                <w:rFonts w:ascii="GHEA Grapalat" w:hAnsi="GHEA Grapalat" w:cs="Arial"/>
                <w:sz w:val="24"/>
                <w:szCs w:val="24"/>
              </w:rPr>
            </w:pPr>
          </w:p>
          <w:p w:rsidR="003A194A" w:rsidRPr="003A194A" w:rsidRDefault="003A194A" w:rsidP="003A194A">
            <w:pPr>
              <w:pStyle w:val="norm"/>
              <w:numPr>
                <w:ilvl w:val="0"/>
                <w:numId w:val="16"/>
              </w:numPr>
              <w:tabs>
                <w:tab w:val="left" w:pos="737"/>
              </w:tabs>
              <w:spacing w:line="240" w:lineRule="auto"/>
              <w:ind w:left="360" w:firstLine="0"/>
              <w:rPr>
                <w:rFonts w:ascii="GHEA Grapalat" w:hAnsi="GHEA Grapalat" w:cs="Arial"/>
                <w:sz w:val="24"/>
                <w:szCs w:val="24"/>
              </w:rPr>
            </w:pPr>
            <w:r w:rsidRPr="003A194A">
              <w:rPr>
                <w:rFonts w:ascii="GHEA Grapalat" w:hAnsi="GHEA Grapalat" w:cs="Arial"/>
                <w:b/>
                <w:sz w:val="24"/>
                <w:szCs w:val="24"/>
                <w:lang w:eastAsia="ru-RU"/>
              </w:rPr>
              <w:t>Ընդունվել</w:t>
            </w:r>
            <w:r w:rsidRPr="003A194A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 xml:space="preserve"> </w:t>
            </w:r>
            <w:r w:rsidRPr="003A194A">
              <w:rPr>
                <w:rFonts w:ascii="GHEA Grapalat" w:hAnsi="GHEA Grapalat" w:cs="Arial"/>
                <w:b/>
                <w:sz w:val="24"/>
                <w:szCs w:val="24"/>
                <w:lang w:eastAsia="ru-RU"/>
              </w:rPr>
              <w:t>է</w:t>
            </w:r>
          </w:p>
          <w:p w:rsidR="003A194A" w:rsidRPr="003A194A" w:rsidRDefault="003A194A" w:rsidP="003A194A">
            <w:pPr>
              <w:pStyle w:val="norm"/>
              <w:tabs>
                <w:tab w:val="left" w:pos="737"/>
              </w:tabs>
              <w:spacing w:line="240" w:lineRule="auto"/>
              <w:ind w:firstLine="0"/>
              <w:rPr>
                <w:rFonts w:ascii="GHEA Grapalat" w:hAnsi="GHEA Grapalat" w:cs="Arial"/>
                <w:sz w:val="24"/>
                <w:szCs w:val="24"/>
              </w:rPr>
            </w:pPr>
          </w:p>
          <w:p w:rsidR="003A194A" w:rsidRPr="003A194A" w:rsidRDefault="003A194A" w:rsidP="003A194A">
            <w:pPr>
              <w:pStyle w:val="norm"/>
              <w:numPr>
                <w:ilvl w:val="0"/>
                <w:numId w:val="16"/>
              </w:numPr>
              <w:tabs>
                <w:tab w:val="left" w:pos="737"/>
              </w:tabs>
              <w:spacing w:line="240" w:lineRule="auto"/>
              <w:ind w:left="360" w:firstLine="0"/>
              <w:rPr>
                <w:rFonts w:ascii="GHEA Grapalat" w:hAnsi="GHEA Grapalat" w:cs="Arial"/>
                <w:sz w:val="24"/>
                <w:szCs w:val="24"/>
              </w:rPr>
            </w:pPr>
            <w:r w:rsidRPr="003A194A">
              <w:rPr>
                <w:rFonts w:ascii="GHEA Grapalat" w:hAnsi="GHEA Grapalat" w:cs="Arial"/>
                <w:b/>
                <w:sz w:val="24"/>
                <w:szCs w:val="24"/>
                <w:lang w:eastAsia="ru-RU"/>
              </w:rPr>
              <w:lastRenderedPageBreak/>
              <w:t>Ընդունվել</w:t>
            </w:r>
            <w:r w:rsidRPr="003A194A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 xml:space="preserve"> </w:t>
            </w:r>
            <w:r w:rsidRPr="003A194A">
              <w:rPr>
                <w:rFonts w:ascii="GHEA Grapalat" w:hAnsi="GHEA Grapalat" w:cs="Arial"/>
                <w:b/>
                <w:sz w:val="24"/>
                <w:szCs w:val="24"/>
                <w:lang w:eastAsia="ru-RU"/>
              </w:rPr>
              <w:t>է</w:t>
            </w:r>
          </w:p>
          <w:p w:rsidR="003A194A" w:rsidRPr="003A194A" w:rsidRDefault="003A194A" w:rsidP="003A194A">
            <w:pPr>
              <w:pStyle w:val="norm"/>
              <w:tabs>
                <w:tab w:val="left" w:pos="737"/>
              </w:tabs>
              <w:spacing w:line="240" w:lineRule="auto"/>
              <w:ind w:firstLine="0"/>
              <w:rPr>
                <w:rFonts w:ascii="GHEA Grapalat" w:hAnsi="GHEA Grapalat" w:cs="Arial"/>
                <w:sz w:val="24"/>
                <w:szCs w:val="24"/>
              </w:rPr>
            </w:pPr>
          </w:p>
          <w:p w:rsidR="003A194A" w:rsidRPr="003A194A" w:rsidRDefault="00651A90" w:rsidP="003A194A">
            <w:pPr>
              <w:pStyle w:val="norm"/>
              <w:numPr>
                <w:ilvl w:val="0"/>
                <w:numId w:val="16"/>
              </w:numPr>
              <w:tabs>
                <w:tab w:val="left" w:pos="737"/>
              </w:tabs>
              <w:spacing w:line="240" w:lineRule="auto"/>
              <w:ind w:left="360" w:firstLine="0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eastAsia="ru-RU"/>
              </w:rPr>
              <w:t>Մասնակի</w:t>
            </w:r>
            <w:r w:rsidRPr="003A194A">
              <w:rPr>
                <w:rFonts w:ascii="GHEA Grapalat" w:hAnsi="GHEA Grapalat" w:cs="Arial"/>
                <w:b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HEA Grapalat" w:hAnsi="GHEA Grapalat" w:cs="Arial"/>
                <w:b/>
                <w:sz w:val="24"/>
                <w:szCs w:val="24"/>
                <w:lang w:eastAsia="ru-RU"/>
              </w:rPr>
              <w:t>է ը</w:t>
            </w:r>
            <w:r w:rsidR="003A194A" w:rsidRPr="003A194A">
              <w:rPr>
                <w:rFonts w:ascii="GHEA Grapalat" w:hAnsi="GHEA Grapalat" w:cs="Arial"/>
                <w:b/>
                <w:sz w:val="24"/>
                <w:szCs w:val="24"/>
                <w:lang w:eastAsia="ru-RU"/>
              </w:rPr>
              <w:t>նդունվել</w:t>
            </w:r>
            <w:r w:rsidR="003A194A" w:rsidRPr="003A194A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 xml:space="preserve"> </w:t>
            </w:r>
          </w:p>
          <w:p w:rsidR="00F13D11" w:rsidRDefault="003A194A" w:rsidP="00F13D11">
            <w:pPr>
              <w:pStyle w:val="ListParagraph"/>
              <w:ind w:left="454" w:firstLine="283"/>
              <w:jc w:val="both"/>
              <w:rPr>
                <w:rFonts w:cs="Arial"/>
                <w:sz w:val="24"/>
                <w:szCs w:val="24"/>
                <w:lang w:val="en-US"/>
              </w:rPr>
            </w:pPr>
            <w:r w:rsidRPr="005F0574">
              <w:rPr>
                <w:rFonts w:cs="Arial"/>
                <w:sz w:val="24"/>
                <w:szCs w:val="24"/>
                <w:lang w:val="en-US"/>
              </w:rPr>
              <w:t>Հավելված 1-ի 7-րդ կետ</w:t>
            </w:r>
            <w:r w:rsidR="00E93732">
              <w:rPr>
                <w:rFonts w:cs="Arial"/>
                <w:sz w:val="24"/>
                <w:szCs w:val="24"/>
                <w:lang w:val="en-US"/>
              </w:rPr>
              <w:t>ը</w:t>
            </w:r>
            <w:r w:rsidRPr="005F0574">
              <w:rPr>
                <w:rFonts w:cs="Arial"/>
                <w:sz w:val="24"/>
                <w:szCs w:val="24"/>
                <w:lang w:val="en-US"/>
              </w:rPr>
              <w:t xml:space="preserve"> չի հանվել,</w:t>
            </w:r>
            <w:r>
              <w:rPr>
                <w:bCs/>
                <w:color w:val="000000"/>
                <w:lang w:val="en-US"/>
              </w:rPr>
              <w:t xml:space="preserve"> </w:t>
            </w:r>
            <w:r w:rsidRPr="005F0574">
              <w:rPr>
                <w:rFonts w:cs="Arial"/>
                <w:sz w:val="24"/>
                <w:szCs w:val="24"/>
                <w:lang w:val="en-US"/>
              </w:rPr>
              <w:t>քանի որ</w:t>
            </w:r>
            <w:r w:rsidR="00E93732">
              <w:rPr>
                <w:rFonts w:cs="Arial"/>
                <w:sz w:val="24"/>
                <w:szCs w:val="24"/>
                <w:lang w:val="en-US"/>
              </w:rPr>
              <w:t xml:space="preserve"> </w:t>
            </w:r>
            <w:r w:rsidR="00E93732" w:rsidRPr="005F0574">
              <w:rPr>
                <w:rFonts w:cs="Arial"/>
                <w:sz w:val="24"/>
                <w:szCs w:val="24"/>
                <w:lang w:val="en-US"/>
              </w:rPr>
              <w:t>&lt;&lt;Փրկարարական ծառայության կանոնագիրքը հաստատելու մասին&gt;&gt; ՀՀ օրենքի 7-</w:t>
            </w:r>
            <w:r w:rsidR="00E93732">
              <w:rPr>
                <w:rFonts w:cs="Arial"/>
                <w:sz w:val="24"/>
                <w:szCs w:val="24"/>
                <w:lang w:val="en-US"/>
              </w:rPr>
              <w:t>ր</w:t>
            </w:r>
            <w:r w:rsidR="00E93732" w:rsidRPr="005F0574">
              <w:rPr>
                <w:rFonts w:cs="Arial"/>
                <w:sz w:val="24"/>
                <w:szCs w:val="24"/>
                <w:lang w:val="en-US"/>
              </w:rPr>
              <w:t>դ հոդված</w:t>
            </w:r>
            <w:r w:rsidR="00E93732">
              <w:rPr>
                <w:rFonts w:cs="Arial"/>
                <w:sz w:val="24"/>
                <w:szCs w:val="24"/>
                <w:lang w:val="en-US"/>
              </w:rPr>
              <w:t>ի համաձայն</w:t>
            </w:r>
            <w:r w:rsidR="00E93732" w:rsidRPr="005F0574">
              <w:rPr>
                <w:rFonts w:cs="Arial"/>
                <w:sz w:val="24"/>
                <w:szCs w:val="24"/>
                <w:lang w:val="en-US"/>
              </w:rPr>
              <w:t xml:space="preserve"> </w:t>
            </w:r>
            <w:r w:rsidR="005F0574" w:rsidRPr="005F0574">
              <w:rPr>
                <w:rFonts w:cs="Arial"/>
                <w:sz w:val="24"/>
                <w:szCs w:val="24"/>
                <w:lang w:val="en-US"/>
              </w:rPr>
              <w:t>նշված լիազորությունը վերապահված է ՀՀ ԱԻ նախարարին</w:t>
            </w:r>
            <w:r w:rsidR="00BF1792">
              <w:rPr>
                <w:rFonts w:cs="Arial"/>
                <w:sz w:val="24"/>
                <w:szCs w:val="24"/>
                <w:lang w:val="en-US"/>
              </w:rPr>
              <w:t>: Միաժամանակ</w:t>
            </w:r>
            <w:r w:rsidR="00E53B46" w:rsidRPr="00E53B46">
              <w:rPr>
                <w:rFonts w:cs="Arial"/>
                <w:sz w:val="24"/>
                <w:szCs w:val="24"/>
                <w:lang w:val="en-US"/>
              </w:rPr>
              <w:t>,</w:t>
            </w:r>
            <w:r w:rsidR="006B336B" w:rsidRPr="00504304">
              <w:rPr>
                <w:rFonts w:cs="Arial"/>
                <w:sz w:val="24"/>
                <w:szCs w:val="24"/>
                <w:lang w:val="en-US"/>
              </w:rPr>
              <w:t xml:space="preserve"> Հավելված 1-ի 7-րդ կետի </w:t>
            </w:r>
            <w:r w:rsidR="00BF1792">
              <w:rPr>
                <w:rFonts w:cs="Arial"/>
                <w:sz w:val="24"/>
                <w:szCs w:val="24"/>
                <w:lang w:val="en-US"/>
              </w:rPr>
              <w:t>կարգավորումն</w:t>
            </w:r>
            <w:r w:rsidR="006B336B" w:rsidRPr="00504304">
              <w:rPr>
                <w:rFonts w:cs="Arial"/>
                <w:sz w:val="24"/>
                <w:szCs w:val="24"/>
                <w:lang w:val="en-US"/>
              </w:rPr>
              <w:t xml:space="preserve"> այնքանով դուրս չէ Նախագծի կարգավորման շրջանակից, </w:t>
            </w:r>
            <w:r w:rsidR="00BF1792">
              <w:rPr>
                <w:rFonts w:cs="Arial"/>
                <w:sz w:val="24"/>
                <w:szCs w:val="24"/>
                <w:lang w:val="en-US"/>
              </w:rPr>
              <w:t>որքանով</w:t>
            </w:r>
            <w:r w:rsidR="006B336B" w:rsidRPr="00504304">
              <w:rPr>
                <w:rFonts w:cs="Arial"/>
                <w:sz w:val="24"/>
                <w:szCs w:val="24"/>
                <w:lang w:val="en-US"/>
              </w:rPr>
              <w:t xml:space="preserve"> </w:t>
            </w:r>
            <w:r w:rsidR="00E53B46" w:rsidRPr="00E53B46">
              <w:rPr>
                <w:rFonts w:cs="Arial"/>
                <w:sz w:val="24"/>
                <w:szCs w:val="24"/>
                <w:lang w:val="en-US"/>
              </w:rPr>
              <w:t xml:space="preserve">փրկարարական ծառայության </w:t>
            </w:r>
            <w:r w:rsidR="00E53B46">
              <w:rPr>
                <w:rFonts w:cs="Arial"/>
                <w:sz w:val="24"/>
                <w:szCs w:val="24"/>
                <w:lang w:val="en-US"/>
              </w:rPr>
              <w:t xml:space="preserve">ստորաբաժանումների </w:t>
            </w:r>
            <w:r w:rsidR="00504304">
              <w:rPr>
                <w:rFonts w:cs="Arial"/>
                <w:sz w:val="24"/>
                <w:szCs w:val="24"/>
                <w:lang w:val="en-US"/>
              </w:rPr>
              <w:t>խորհրդանիշները</w:t>
            </w:r>
            <w:r w:rsidR="00E53B46" w:rsidRPr="00E53B46">
              <w:rPr>
                <w:rFonts w:cs="Arial"/>
                <w:sz w:val="24"/>
                <w:szCs w:val="24"/>
                <w:lang w:val="en-US"/>
              </w:rPr>
              <w:t>, խորհրդանշաններ</w:t>
            </w:r>
            <w:r w:rsidR="00504304">
              <w:rPr>
                <w:rFonts w:cs="Arial"/>
                <w:sz w:val="24"/>
                <w:szCs w:val="24"/>
                <w:lang w:val="en-US"/>
              </w:rPr>
              <w:t>ը</w:t>
            </w:r>
            <w:r w:rsidR="00E53B46" w:rsidRPr="00E53B46">
              <w:rPr>
                <w:rFonts w:cs="Arial"/>
                <w:sz w:val="24"/>
                <w:szCs w:val="24"/>
                <w:lang w:val="en-US"/>
              </w:rPr>
              <w:t xml:space="preserve"> և տարբերանշաններ</w:t>
            </w:r>
            <w:r w:rsidR="00504304">
              <w:rPr>
                <w:rFonts w:cs="Arial"/>
                <w:sz w:val="24"/>
                <w:szCs w:val="24"/>
                <w:lang w:val="en-US"/>
              </w:rPr>
              <w:t>ը</w:t>
            </w:r>
            <w:r w:rsidR="00E53B46" w:rsidRPr="00E53B46">
              <w:rPr>
                <w:rFonts w:cs="Arial"/>
                <w:sz w:val="24"/>
                <w:szCs w:val="24"/>
                <w:lang w:val="en-US"/>
              </w:rPr>
              <w:t xml:space="preserve"> </w:t>
            </w:r>
            <w:r w:rsidR="006B336B">
              <w:rPr>
                <w:rFonts w:cs="Arial"/>
                <w:sz w:val="24"/>
                <w:szCs w:val="24"/>
                <w:lang w:val="en-US"/>
              </w:rPr>
              <w:t>հանդիսանում են, փրկարարական ծառայողի</w:t>
            </w:r>
            <w:r w:rsidR="00E53B46">
              <w:rPr>
                <w:rFonts w:cs="Arial"/>
                <w:sz w:val="24"/>
                <w:szCs w:val="24"/>
                <w:lang w:val="en-US"/>
              </w:rPr>
              <w:t xml:space="preserve"> </w:t>
            </w:r>
            <w:r w:rsidR="00E53B46" w:rsidRPr="00E53B46">
              <w:rPr>
                <w:rFonts w:cs="Arial"/>
                <w:sz w:val="24"/>
                <w:szCs w:val="24"/>
                <w:lang w:val="en-US"/>
              </w:rPr>
              <w:t>համա</w:t>
            </w:r>
            <w:r w:rsidR="002D1B2B">
              <w:rPr>
                <w:rFonts w:cs="Arial"/>
                <w:sz w:val="24"/>
                <w:szCs w:val="24"/>
                <w:lang w:val="en-US"/>
              </w:rPr>
              <w:t>զ</w:t>
            </w:r>
            <w:r w:rsidR="00E53B46" w:rsidRPr="00E53B46">
              <w:rPr>
                <w:rFonts w:cs="Arial"/>
                <w:sz w:val="24"/>
                <w:szCs w:val="24"/>
                <w:lang w:val="en-US"/>
              </w:rPr>
              <w:t>գեստի</w:t>
            </w:r>
            <w:r w:rsidR="00E53B46">
              <w:rPr>
                <w:rFonts w:cs="Arial"/>
                <w:sz w:val="24"/>
                <w:szCs w:val="24"/>
                <w:lang w:val="en-US"/>
              </w:rPr>
              <w:t xml:space="preserve"> կարևոր և</w:t>
            </w:r>
            <w:r w:rsidR="00E53B46" w:rsidRPr="00E53B46">
              <w:rPr>
                <w:rFonts w:cs="Arial"/>
                <w:sz w:val="24"/>
                <w:szCs w:val="24"/>
                <w:lang w:val="en-US"/>
              </w:rPr>
              <w:t xml:space="preserve"> բաղացուցիչ մաս</w:t>
            </w:r>
            <w:r w:rsidR="00F13D11">
              <w:rPr>
                <w:rFonts w:cs="Arial"/>
                <w:sz w:val="24"/>
                <w:szCs w:val="24"/>
                <w:lang w:val="en-US"/>
              </w:rPr>
              <w:t>:</w:t>
            </w:r>
          </w:p>
          <w:p w:rsidR="003A194A" w:rsidRPr="003A194A" w:rsidRDefault="00F13D11" w:rsidP="00BC31C7">
            <w:pPr>
              <w:pStyle w:val="ListParagraph"/>
              <w:ind w:left="454" w:firstLine="283"/>
              <w:jc w:val="both"/>
              <w:rPr>
                <w:rFonts w:cs="Arial"/>
                <w:sz w:val="24"/>
                <w:szCs w:val="24"/>
                <w:lang w:val="en-US"/>
              </w:rPr>
            </w:pPr>
            <w:r w:rsidRPr="005F0574">
              <w:rPr>
                <w:rFonts w:cs="Arial"/>
                <w:sz w:val="24"/>
                <w:szCs w:val="24"/>
                <w:lang w:val="en-US"/>
              </w:rPr>
              <w:t>Հավելված</w:t>
            </w:r>
            <w:r>
              <w:rPr>
                <w:rFonts w:cs="Arial"/>
                <w:sz w:val="24"/>
                <w:szCs w:val="24"/>
                <w:lang w:val="en-US"/>
              </w:rPr>
              <w:t xml:space="preserve"> 2</w:t>
            </w:r>
            <w:r w:rsidRPr="005F0574">
              <w:rPr>
                <w:rFonts w:cs="Arial"/>
                <w:sz w:val="24"/>
                <w:szCs w:val="24"/>
                <w:lang w:val="en-US"/>
              </w:rPr>
              <w:t xml:space="preserve">-ի </w:t>
            </w:r>
            <w:r>
              <w:rPr>
                <w:rFonts w:cs="Arial"/>
                <w:sz w:val="24"/>
                <w:szCs w:val="24"/>
                <w:lang w:val="en-US"/>
              </w:rPr>
              <w:t>12</w:t>
            </w:r>
            <w:r w:rsidRPr="005F0574">
              <w:rPr>
                <w:rFonts w:cs="Arial"/>
                <w:sz w:val="24"/>
                <w:szCs w:val="24"/>
                <w:lang w:val="en-US"/>
              </w:rPr>
              <w:t>-րդ կետ</w:t>
            </w:r>
            <w:r w:rsidR="00BF1792">
              <w:rPr>
                <w:rFonts w:cs="Arial"/>
                <w:sz w:val="24"/>
                <w:szCs w:val="24"/>
                <w:lang w:val="en-US"/>
              </w:rPr>
              <w:t xml:space="preserve">ը </w:t>
            </w:r>
            <w:r>
              <w:rPr>
                <w:rFonts w:cs="Arial"/>
                <w:sz w:val="24"/>
                <w:szCs w:val="24"/>
                <w:lang w:val="en-US"/>
              </w:rPr>
              <w:t>վերա</w:t>
            </w:r>
            <w:r w:rsidR="00BF1792">
              <w:rPr>
                <w:rFonts w:cs="Arial"/>
                <w:sz w:val="24"/>
                <w:szCs w:val="24"/>
                <w:lang w:val="en-US"/>
              </w:rPr>
              <w:t>խմբագրվ</w:t>
            </w:r>
            <w:r>
              <w:rPr>
                <w:rFonts w:cs="Arial"/>
                <w:sz w:val="24"/>
                <w:szCs w:val="24"/>
                <w:lang w:val="en-US"/>
              </w:rPr>
              <w:t>ել է</w:t>
            </w:r>
            <w:r w:rsidR="006B336B">
              <w:rPr>
                <w:rFonts w:cs="Arial"/>
                <w:sz w:val="24"/>
                <w:szCs w:val="24"/>
                <w:lang w:val="en-US"/>
              </w:rPr>
              <w:t>՝</w:t>
            </w:r>
            <w:r>
              <w:rPr>
                <w:rFonts w:cs="Arial"/>
                <w:sz w:val="24"/>
                <w:szCs w:val="24"/>
                <w:lang w:val="en-US"/>
              </w:rPr>
              <w:t xml:space="preserve"> նշված լիազորությունը վերապահելով ՀՀ ԱԻ նախարարին, հիմք ընդունելով </w:t>
            </w:r>
            <w:r w:rsidRPr="005F0574">
              <w:rPr>
                <w:rFonts w:cs="Arial"/>
                <w:sz w:val="24"/>
                <w:szCs w:val="24"/>
                <w:lang w:val="en-US"/>
              </w:rPr>
              <w:t xml:space="preserve">&lt;&lt;Փրկարար ծառայության մասին&gt;&gt; ՀՀ օրենքի </w:t>
            </w:r>
            <w:r w:rsidR="006B336B">
              <w:rPr>
                <w:rFonts w:cs="Arial"/>
                <w:sz w:val="24"/>
                <w:szCs w:val="24"/>
                <w:lang w:val="en-US"/>
              </w:rPr>
              <w:t>63</w:t>
            </w:r>
            <w:r w:rsidRPr="005F0574">
              <w:rPr>
                <w:rFonts w:cs="Arial"/>
                <w:sz w:val="24"/>
                <w:szCs w:val="24"/>
                <w:lang w:val="en-US"/>
              </w:rPr>
              <w:t>-</w:t>
            </w:r>
            <w:r>
              <w:rPr>
                <w:rFonts w:cs="Arial"/>
                <w:sz w:val="24"/>
                <w:szCs w:val="24"/>
                <w:lang w:val="en-US"/>
              </w:rPr>
              <w:t>ր</w:t>
            </w:r>
            <w:r w:rsidRPr="005F0574">
              <w:rPr>
                <w:rFonts w:cs="Arial"/>
                <w:sz w:val="24"/>
                <w:szCs w:val="24"/>
                <w:lang w:val="en-US"/>
              </w:rPr>
              <w:t xml:space="preserve">դ </w:t>
            </w:r>
            <w:r w:rsidR="006B336B">
              <w:rPr>
                <w:rFonts w:cs="Arial"/>
                <w:sz w:val="24"/>
                <w:szCs w:val="24"/>
                <w:lang w:val="en-US"/>
              </w:rPr>
              <w:t>հոդվածը:</w:t>
            </w:r>
          </w:p>
          <w:p w:rsidR="00504304" w:rsidRPr="00504304" w:rsidRDefault="00504304" w:rsidP="00504304">
            <w:pPr>
              <w:pStyle w:val="norm"/>
              <w:numPr>
                <w:ilvl w:val="0"/>
                <w:numId w:val="16"/>
              </w:numPr>
              <w:tabs>
                <w:tab w:val="left" w:pos="737"/>
              </w:tabs>
              <w:spacing w:line="240" w:lineRule="auto"/>
              <w:ind w:left="360" w:firstLine="0"/>
              <w:rPr>
                <w:rFonts w:ascii="GHEA Grapalat" w:hAnsi="GHEA Grapalat" w:cs="Arial"/>
                <w:sz w:val="24"/>
                <w:szCs w:val="24"/>
              </w:rPr>
            </w:pPr>
            <w:r w:rsidRPr="003A194A">
              <w:rPr>
                <w:rFonts w:ascii="GHEA Grapalat" w:hAnsi="GHEA Grapalat" w:cs="Arial"/>
                <w:b/>
                <w:sz w:val="24"/>
                <w:szCs w:val="24"/>
                <w:lang w:eastAsia="ru-RU"/>
              </w:rPr>
              <w:t>Ընդունվել</w:t>
            </w:r>
            <w:r w:rsidRPr="003A194A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 xml:space="preserve"> </w:t>
            </w:r>
            <w:r w:rsidRPr="003A194A">
              <w:rPr>
                <w:rFonts w:ascii="GHEA Grapalat" w:hAnsi="GHEA Grapalat" w:cs="Arial"/>
                <w:b/>
                <w:sz w:val="24"/>
                <w:szCs w:val="24"/>
                <w:lang w:eastAsia="ru-RU"/>
              </w:rPr>
              <w:t>է</w:t>
            </w:r>
          </w:p>
          <w:p w:rsidR="00504304" w:rsidRPr="003A194A" w:rsidRDefault="00504304" w:rsidP="00504304">
            <w:pPr>
              <w:pStyle w:val="norm"/>
              <w:tabs>
                <w:tab w:val="left" w:pos="737"/>
              </w:tabs>
              <w:spacing w:line="240" w:lineRule="auto"/>
              <w:ind w:left="360" w:firstLine="0"/>
              <w:rPr>
                <w:rFonts w:ascii="GHEA Grapalat" w:hAnsi="GHEA Grapalat" w:cs="Arial"/>
                <w:sz w:val="24"/>
                <w:szCs w:val="24"/>
              </w:rPr>
            </w:pPr>
          </w:p>
          <w:p w:rsidR="00504304" w:rsidRPr="00504304" w:rsidRDefault="00504304" w:rsidP="00504304">
            <w:pPr>
              <w:pStyle w:val="norm"/>
              <w:numPr>
                <w:ilvl w:val="0"/>
                <w:numId w:val="16"/>
              </w:numPr>
              <w:tabs>
                <w:tab w:val="left" w:pos="737"/>
              </w:tabs>
              <w:spacing w:line="240" w:lineRule="auto"/>
              <w:ind w:left="360" w:firstLine="0"/>
              <w:rPr>
                <w:rFonts w:ascii="GHEA Grapalat" w:hAnsi="GHEA Grapalat" w:cs="Arial"/>
                <w:sz w:val="24"/>
                <w:szCs w:val="24"/>
              </w:rPr>
            </w:pPr>
            <w:r w:rsidRPr="003A194A">
              <w:rPr>
                <w:rFonts w:ascii="GHEA Grapalat" w:hAnsi="GHEA Grapalat" w:cs="Arial"/>
                <w:b/>
                <w:sz w:val="24"/>
                <w:szCs w:val="24"/>
                <w:lang w:eastAsia="ru-RU"/>
              </w:rPr>
              <w:t>Ընդունվել</w:t>
            </w:r>
            <w:r w:rsidRPr="003A194A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 xml:space="preserve"> </w:t>
            </w:r>
            <w:r w:rsidRPr="003A194A">
              <w:rPr>
                <w:rFonts w:ascii="GHEA Grapalat" w:hAnsi="GHEA Grapalat" w:cs="Arial"/>
                <w:b/>
                <w:sz w:val="24"/>
                <w:szCs w:val="24"/>
                <w:lang w:eastAsia="ru-RU"/>
              </w:rPr>
              <w:t>է</w:t>
            </w:r>
          </w:p>
          <w:p w:rsidR="00504304" w:rsidRPr="00504304" w:rsidRDefault="00504304" w:rsidP="00504304">
            <w:pPr>
              <w:pStyle w:val="ListParagraph"/>
              <w:rPr>
                <w:rFonts w:cs="Arial"/>
                <w:sz w:val="14"/>
                <w:szCs w:val="24"/>
              </w:rPr>
            </w:pPr>
          </w:p>
          <w:p w:rsidR="00504304" w:rsidRPr="00504304" w:rsidRDefault="00504304" w:rsidP="00504304">
            <w:pPr>
              <w:pStyle w:val="norm"/>
              <w:numPr>
                <w:ilvl w:val="0"/>
                <w:numId w:val="16"/>
              </w:numPr>
              <w:tabs>
                <w:tab w:val="left" w:pos="737"/>
              </w:tabs>
              <w:spacing w:line="240" w:lineRule="auto"/>
              <w:ind w:left="360" w:firstLine="0"/>
              <w:rPr>
                <w:rFonts w:ascii="GHEA Grapalat" w:hAnsi="GHEA Grapalat" w:cs="Arial"/>
                <w:sz w:val="24"/>
                <w:szCs w:val="24"/>
              </w:rPr>
            </w:pPr>
            <w:r w:rsidRPr="003A194A">
              <w:rPr>
                <w:rFonts w:ascii="GHEA Grapalat" w:hAnsi="GHEA Grapalat" w:cs="Arial"/>
                <w:b/>
                <w:sz w:val="24"/>
                <w:szCs w:val="24"/>
                <w:lang w:eastAsia="ru-RU"/>
              </w:rPr>
              <w:t>Ընդունվել</w:t>
            </w:r>
            <w:r w:rsidRPr="003A194A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 xml:space="preserve"> </w:t>
            </w:r>
            <w:r w:rsidRPr="003A194A">
              <w:rPr>
                <w:rFonts w:ascii="GHEA Grapalat" w:hAnsi="GHEA Grapalat" w:cs="Arial"/>
                <w:b/>
                <w:sz w:val="24"/>
                <w:szCs w:val="24"/>
                <w:lang w:eastAsia="ru-RU"/>
              </w:rPr>
              <w:t>է</w:t>
            </w:r>
          </w:p>
          <w:p w:rsidR="00504304" w:rsidRPr="00504304" w:rsidRDefault="00504304" w:rsidP="00504304">
            <w:pPr>
              <w:pStyle w:val="ListParagraph"/>
              <w:rPr>
                <w:rFonts w:cs="Arial"/>
                <w:sz w:val="20"/>
                <w:szCs w:val="24"/>
              </w:rPr>
            </w:pPr>
          </w:p>
          <w:p w:rsidR="00504304" w:rsidRPr="00504304" w:rsidRDefault="00504304" w:rsidP="00504304">
            <w:pPr>
              <w:pStyle w:val="norm"/>
              <w:numPr>
                <w:ilvl w:val="0"/>
                <w:numId w:val="16"/>
              </w:numPr>
              <w:tabs>
                <w:tab w:val="left" w:pos="737"/>
              </w:tabs>
              <w:spacing w:line="240" w:lineRule="auto"/>
              <w:ind w:left="360" w:firstLine="0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eastAsia="ru-RU"/>
              </w:rPr>
              <w:t>Չի ը</w:t>
            </w:r>
            <w:r w:rsidRPr="003A194A">
              <w:rPr>
                <w:rFonts w:ascii="GHEA Grapalat" w:hAnsi="GHEA Grapalat" w:cs="Arial"/>
                <w:b/>
                <w:sz w:val="24"/>
                <w:szCs w:val="24"/>
                <w:lang w:eastAsia="ru-RU"/>
              </w:rPr>
              <w:t>նդունվել</w:t>
            </w:r>
            <w:r w:rsidRPr="003A194A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 xml:space="preserve"> </w:t>
            </w:r>
          </w:p>
          <w:p w:rsidR="00504304" w:rsidRPr="00E93732" w:rsidRDefault="00F13862" w:rsidP="00F13862">
            <w:pPr>
              <w:pStyle w:val="ListParagraph"/>
              <w:jc w:val="both"/>
              <w:rPr>
                <w:rFonts w:cs="Arial"/>
                <w:sz w:val="24"/>
                <w:szCs w:val="24"/>
                <w:lang w:val="en-US"/>
              </w:rPr>
            </w:pPr>
            <w:r w:rsidRPr="00E93732">
              <w:rPr>
                <w:rFonts w:cs="Arial"/>
                <w:bCs/>
                <w:sz w:val="24"/>
                <w:szCs w:val="24"/>
              </w:rPr>
              <w:t>ՀՀ</w:t>
            </w:r>
            <w:r w:rsidRPr="00E93732">
              <w:rPr>
                <w:rFonts w:cs="Arial"/>
                <w:bCs/>
                <w:sz w:val="24"/>
                <w:szCs w:val="24"/>
                <w:lang w:val="en-US"/>
              </w:rPr>
              <w:t xml:space="preserve"> </w:t>
            </w:r>
            <w:r w:rsidRPr="00E93732">
              <w:rPr>
                <w:rFonts w:cs="Arial"/>
                <w:bCs/>
                <w:sz w:val="24"/>
                <w:szCs w:val="24"/>
              </w:rPr>
              <w:t>կառավարության</w:t>
            </w:r>
            <w:r w:rsidRPr="00E93732">
              <w:rPr>
                <w:rFonts w:cs="Arial"/>
                <w:bCs/>
                <w:sz w:val="24"/>
                <w:szCs w:val="24"/>
                <w:lang w:val="en-US"/>
              </w:rPr>
              <w:t xml:space="preserve"> </w:t>
            </w:r>
            <w:r w:rsidR="002D1B2B" w:rsidRPr="00E93732">
              <w:rPr>
                <w:rFonts w:cs="Arial"/>
                <w:sz w:val="24"/>
                <w:szCs w:val="24"/>
                <w:lang w:val="en-US"/>
              </w:rPr>
              <w:t xml:space="preserve">2021 թվականի </w:t>
            </w:r>
            <w:r w:rsidRPr="00E93732">
              <w:rPr>
                <w:rFonts w:cs="Arial"/>
                <w:sz w:val="24"/>
                <w:szCs w:val="24"/>
                <w:lang w:val="en-US"/>
              </w:rPr>
              <w:t xml:space="preserve"> փետրվարի 25-ի &lt;&lt;</w:t>
            </w:r>
            <w:r w:rsidR="002D1B2B" w:rsidRPr="00E93732">
              <w:rPr>
                <w:rFonts w:cs="Arial"/>
                <w:sz w:val="24"/>
                <w:szCs w:val="24"/>
              </w:rPr>
              <w:t>Կ</w:t>
            </w:r>
            <w:r w:rsidR="002D1B2B" w:rsidRPr="00E93732">
              <w:rPr>
                <w:rFonts w:cs="Arial"/>
                <w:bCs/>
                <w:sz w:val="24"/>
                <w:szCs w:val="24"/>
                <w:lang w:val="en-US"/>
              </w:rPr>
              <w:t>առավարության աշխատակարգը հաստատելու մասին</w:t>
            </w:r>
            <w:r w:rsidR="00B841E5" w:rsidRPr="00E93732">
              <w:rPr>
                <w:rFonts w:cs="Arial"/>
                <w:bCs/>
                <w:sz w:val="24"/>
                <w:szCs w:val="24"/>
                <w:lang w:val="en-US"/>
              </w:rPr>
              <w:t xml:space="preserve">&gt;&gt;  </w:t>
            </w:r>
            <w:r w:rsidR="00B841E5" w:rsidRPr="00E93732">
              <w:rPr>
                <w:rFonts w:cs="Arial"/>
                <w:sz w:val="24"/>
                <w:szCs w:val="24"/>
                <w:lang w:val="en-US"/>
              </w:rPr>
              <w:t>N 252-Լ</w:t>
            </w:r>
            <w:r w:rsidR="00B841E5" w:rsidRPr="00E93732">
              <w:rPr>
                <w:rFonts w:cs="Arial"/>
                <w:bCs/>
                <w:sz w:val="24"/>
                <w:szCs w:val="24"/>
                <w:lang w:val="en-US"/>
              </w:rPr>
              <w:t xml:space="preserve"> </w:t>
            </w:r>
            <w:r w:rsidR="00B841E5" w:rsidRPr="00E93732">
              <w:rPr>
                <w:rFonts w:cs="Arial"/>
                <w:bCs/>
                <w:sz w:val="24"/>
                <w:szCs w:val="24"/>
              </w:rPr>
              <w:t>որոշման</w:t>
            </w:r>
            <w:r w:rsidR="00B841E5" w:rsidRPr="00E93732">
              <w:rPr>
                <w:rFonts w:cs="Arial"/>
                <w:bCs/>
                <w:sz w:val="24"/>
                <w:szCs w:val="24"/>
                <w:lang w:val="en-US"/>
              </w:rPr>
              <w:t xml:space="preserve"> 78</w:t>
            </w:r>
            <w:r w:rsidRPr="00E93732">
              <w:rPr>
                <w:rFonts w:cs="Arial"/>
                <w:bCs/>
                <w:sz w:val="24"/>
                <w:szCs w:val="24"/>
                <w:lang w:val="en-US"/>
              </w:rPr>
              <w:t>-րդ</w:t>
            </w:r>
            <w:r w:rsidR="00B841E5" w:rsidRPr="00E93732">
              <w:rPr>
                <w:rFonts w:cs="Arial"/>
                <w:bCs/>
                <w:sz w:val="24"/>
                <w:szCs w:val="24"/>
                <w:lang w:val="en-US"/>
              </w:rPr>
              <w:t xml:space="preserve"> </w:t>
            </w:r>
            <w:r w:rsidR="00B841E5" w:rsidRPr="00E93732">
              <w:rPr>
                <w:rFonts w:cs="Arial"/>
                <w:bCs/>
                <w:sz w:val="24"/>
                <w:szCs w:val="24"/>
              </w:rPr>
              <w:t>կետի</w:t>
            </w:r>
            <w:r w:rsidR="00B841E5" w:rsidRPr="00E93732">
              <w:rPr>
                <w:rFonts w:cs="Arial"/>
                <w:bCs/>
                <w:sz w:val="24"/>
                <w:szCs w:val="24"/>
                <w:lang w:val="en-US"/>
              </w:rPr>
              <w:t xml:space="preserve"> </w:t>
            </w:r>
            <w:r w:rsidRPr="00E93732">
              <w:rPr>
                <w:rFonts w:cs="Arial"/>
                <w:bCs/>
                <w:sz w:val="24"/>
                <w:szCs w:val="24"/>
                <w:lang w:val="en-US"/>
              </w:rPr>
              <w:t xml:space="preserve">համաձայն </w:t>
            </w:r>
            <w:r w:rsidR="00E93732" w:rsidRPr="00E93732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կ</w:t>
            </w:r>
            <w:r w:rsidRPr="00E93732">
              <w:rPr>
                <w:color w:val="000000"/>
                <w:sz w:val="24"/>
                <w:szCs w:val="24"/>
                <w:shd w:val="clear" w:color="auto" w:fill="FFFFFF"/>
              </w:rPr>
              <w:t>առավարության</w:t>
            </w:r>
            <w:r w:rsidRPr="00E93732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93732">
              <w:rPr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E93732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93732">
              <w:rPr>
                <w:color w:val="000000"/>
                <w:sz w:val="24"/>
                <w:szCs w:val="24"/>
                <w:shd w:val="clear" w:color="auto" w:fill="FFFFFF"/>
              </w:rPr>
              <w:t>վարչապետի</w:t>
            </w:r>
            <w:r w:rsidRPr="00E93732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93732">
              <w:rPr>
                <w:color w:val="000000"/>
                <w:sz w:val="24"/>
                <w:szCs w:val="24"/>
                <w:shd w:val="clear" w:color="auto" w:fill="FFFFFF"/>
              </w:rPr>
              <w:t>որոշումներն</w:t>
            </w:r>
            <w:r w:rsidRPr="00E93732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93732">
              <w:rPr>
                <w:color w:val="000000"/>
                <w:sz w:val="24"/>
                <w:szCs w:val="24"/>
                <w:shd w:val="clear" w:color="auto" w:fill="FFFFFF"/>
              </w:rPr>
              <w:t>ստորագրում</w:t>
            </w:r>
            <w:r w:rsidRPr="00E93732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93732"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>է</w:t>
            </w:r>
            <w:r w:rsidRPr="00E93732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93732">
              <w:rPr>
                <w:color w:val="000000"/>
                <w:sz w:val="24"/>
                <w:szCs w:val="24"/>
                <w:shd w:val="clear" w:color="auto" w:fill="FFFFFF"/>
              </w:rPr>
              <w:t>վարչապետը</w:t>
            </w:r>
            <w:r w:rsidRPr="00E93732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r w:rsidRPr="00E93732">
              <w:rPr>
                <w:color w:val="000000"/>
                <w:sz w:val="24"/>
                <w:szCs w:val="24"/>
                <w:shd w:val="clear" w:color="auto" w:fill="FFFFFF"/>
              </w:rPr>
              <w:t>իսկ</w:t>
            </w:r>
            <w:r w:rsidRPr="00E93732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93732">
              <w:rPr>
                <w:color w:val="000000"/>
                <w:sz w:val="24"/>
                <w:szCs w:val="24"/>
                <w:shd w:val="clear" w:color="auto" w:fill="FFFFFF"/>
              </w:rPr>
              <w:t>դրանց</w:t>
            </w:r>
            <w:r w:rsidRPr="00E93732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93732">
              <w:rPr>
                <w:color w:val="000000"/>
                <w:sz w:val="24"/>
                <w:szCs w:val="24"/>
                <w:shd w:val="clear" w:color="auto" w:fill="FFFFFF"/>
              </w:rPr>
              <w:t>հավելվածները</w:t>
            </w:r>
            <w:r w:rsidRPr="00E93732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93732">
              <w:rPr>
                <w:color w:val="000000"/>
                <w:sz w:val="24"/>
                <w:szCs w:val="24"/>
                <w:shd w:val="clear" w:color="auto" w:fill="FFFFFF"/>
              </w:rPr>
              <w:t>վարչապետի</w:t>
            </w:r>
            <w:r w:rsidRPr="00E93732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93732">
              <w:rPr>
                <w:color w:val="000000"/>
                <w:sz w:val="24"/>
                <w:szCs w:val="24"/>
                <w:shd w:val="clear" w:color="auto" w:fill="FFFFFF"/>
              </w:rPr>
              <w:t>աշխատակազմի</w:t>
            </w:r>
            <w:r w:rsidRPr="00E93732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93732">
              <w:rPr>
                <w:color w:val="000000"/>
                <w:sz w:val="24"/>
                <w:szCs w:val="24"/>
                <w:shd w:val="clear" w:color="auto" w:fill="FFFFFF"/>
              </w:rPr>
              <w:t>ղեկավարը</w:t>
            </w:r>
            <w:r w:rsidRPr="00E93732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:</w:t>
            </w:r>
          </w:p>
          <w:p w:rsidR="00504304" w:rsidRPr="00B841E5" w:rsidRDefault="00504304" w:rsidP="00504304">
            <w:pPr>
              <w:pStyle w:val="norm"/>
              <w:numPr>
                <w:ilvl w:val="0"/>
                <w:numId w:val="16"/>
              </w:numPr>
              <w:tabs>
                <w:tab w:val="left" w:pos="737"/>
              </w:tabs>
              <w:spacing w:line="240" w:lineRule="auto"/>
              <w:ind w:left="360" w:firstLine="0"/>
              <w:rPr>
                <w:rFonts w:ascii="GHEA Grapalat" w:eastAsiaTheme="minorHAnsi" w:hAnsi="GHEA Grapalat" w:cs="Arial"/>
                <w:b/>
                <w:sz w:val="24"/>
                <w:szCs w:val="24"/>
              </w:rPr>
            </w:pPr>
            <w:r w:rsidRPr="00B841E5">
              <w:rPr>
                <w:rFonts w:ascii="GHEA Grapalat" w:eastAsiaTheme="minorHAnsi" w:hAnsi="GHEA Grapalat" w:cs="Arial"/>
                <w:b/>
                <w:sz w:val="24"/>
                <w:szCs w:val="24"/>
              </w:rPr>
              <w:t>Ընդունվել է</w:t>
            </w:r>
          </w:p>
          <w:p w:rsidR="00504304" w:rsidRDefault="00504304" w:rsidP="00504304">
            <w:pPr>
              <w:pStyle w:val="ListParagraph"/>
              <w:rPr>
                <w:rFonts w:cs="Arial"/>
                <w:sz w:val="24"/>
                <w:szCs w:val="24"/>
              </w:rPr>
            </w:pPr>
          </w:p>
          <w:p w:rsidR="002D1B2B" w:rsidRPr="00504304" w:rsidRDefault="002D1B2B" w:rsidP="002D1B2B">
            <w:pPr>
              <w:pStyle w:val="norm"/>
              <w:numPr>
                <w:ilvl w:val="0"/>
                <w:numId w:val="16"/>
              </w:numPr>
              <w:tabs>
                <w:tab w:val="left" w:pos="737"/>
              </w:tabs>
              <w:spacing w:line="240" w:lineRule="auto"/>
              <w:ind w:left="360" w:firstLine="0"/>
              <w:rPr>
                <w:rFonts w:ascii="GHEA Grapalat" w:hAnsi="GHEA Grapalat" w:cs="Arial"/>
                <w:sz w:val="24"/>
                <w:szCs w:val="24"/>
              </w:rPr>
            </w:pPr>
            <w:r w:rsidRPr="003A194A">
              <w:rPr>
                <w:rFonts w:ascii="GHEA Grapalat" w:hAnsi="GHEA Grapalat" w:cs="Arial"/>
                <w:b/>
                <w:sz w:val="24"/>
                <w:szCs w:val="24"/>
                <w:lang w:eastAsia="ru-RU"/>
              </w:rPr>
              <w:t>Ընդունվել</w:t>
            </w:r>
            <w:r w:rsidRPr="003A194A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 xml:space="preserve"> </w:t>
            </w:r>
            <w:r w:rsidRPr="003A194A">
              <w:rPr>
                <w:rFonts w:ascii="GHEA Grapalat" w:hAnsi="GHEA Grapalat" w:cs="Arial"/>
                <w:b/>
                <w:sz w:val="24"/>
                <w:szCs w:val="24"/>
                <w:lang w:eastAsia="ru-RU"/>
              </w:rPr>
              <w:t>է</w:t>
            </w:r>
          </w:p>
          <w:p w:rsidR="00504304" w:rsidRPr="00504304" w:rsidRDefault="00504304" w:rsidP="002D1B2B">
            <w:pPr>
              <w:pStyle w:val="norm"/>
              <w:tabs>
                <w:tab w:val="left" w:pos="737"/>
              </w:tabs>
              <w:spacing w:line="240" w:lineRule="auto"/>
              <w:ind w:left="360" w:firstLine="0"/>
              <w:rPr>
                <w:rFonts w:ascii="GHEA Grapalat" w:hAnsi="GHEA Grapalat" w:cs="Arial"/>
                <w:sz w:val="24"/>
                <w:szCs w:val="24"/>
              </w:rPr>
            </w:pPr>
          </w:p>
          <w:p w:rsidR="002D1B2B" w:rsidRPr="002D1B2B" w:rsidRDefault="002D1B2B" w:rsidP="002D1B2B">
            <w:pPr>
              <w:pStyle w:val="norm"/>
              <w:numPr>
                <w:ilvl w:val="0"/>
                <w:numId w:val="16"/>
              </w:numPr>
              <w:tabs>
                <w:tab w:val="left" w:pos="737"/>
              </w:tabs>
              <w:spacing w:line="240" w:lineRule="auto"/>
              <w:ind w:left="360" w:firstLine="0"/>
              <w:rPr>
                <w:rFonts w:ascii="GHEA Grapalat" w:hAnsi="GHEA Grapalat" w:cs="Arial"/>
                <w:sz w:val="24"/>
                <w:szCs w:val="24"/>
              </w:rPr>
            </w:pPr>
            <w:r w:rsidRPr="003A194A">
              <w:rPr>
                <w:rFonts w:ascii="GHEA Grapalat" w:hAnsi="GHEA Grapalat" w:cs="Arial"/>
                <w:b/>
                <w:sz w:val="24"/>
                <w:szCs w:val="24"/>
                <w:lang w:eastAsia="ru-RU"/>
              </w:rPr>
              <w:t>Ընդունվել</w:t>
            </w:r>
            <w:r w:rsidRPr="003A194A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 xml:space="preserve"> </w:t>
            </w:r>
            <w:r w:rsidRPr="003A194A">
              <w:rPr>
                <w:rFonts w:ascii="GHEA Grapalat" w:hAnsi="GHEA Grapalat" w:cs="Arial"/>
                <w:b/>
                <w:sz w:val="24"/>
                <w:szCs w:val="24"/>
                <w:lang w:eastAsia="ru-RU"/>
              </w:rPr>
              <w:t>է</w:t>
            </w:r>
          </w:p>
          <w:p w:rsidR="002D1B2B" w:rsidRDefault="002D1B2B" w:rsidP="002D1B2B">
            <w:pPr>
              <w:pStyle w:val="ListParagraph"/>
              <w:rPr>
                <w:rFonts w:cs="Arial"/>
                <w:sz w:val="24"/>
                <w:szCs w:val="24"/>
              </w:rPr>
            </w:pPr>
          </w:p>
          <w:p w:rsidR="002D1B2B" w:rsidRPr="002D1B2B" w:rsidRDefault="002D1B2B" w:rsidP="002D1B2B">
            <w:pPr>
              <w:pStyle w:val="norm"/>
              <w:numPr>
                <w:ilvl w:val="0"/>
                <w:numId w:val="16"/>
              </w:numPr>
              <w:tabs>
                <w:tab w:val="left" w:pos="737"/>
              </w:tabs>
              <w:spacing w:line="240" w:lineRule="auto"/>
              <w:ind w:left="360" w:firstLine="0"/>
              <w:rPr>
                <w:rFonts w:ascii="GHEA Grapalat" w:hAnsi="GHEA Grapalat" w:cs="Arial"/>
                <w:sz w:val="24"/>
                <w:szCs w:val="24"/>
              </w:rPr>
            </w:pPr>
            <w:r w:rsidRPr="003A194A">
              <w:rPr>
                <w:rFonts w:ascii="GHEA Grapalat" w:hAnsi="GHEA Grapalat" w:cs="Arial"/>
                <w:b/>
                <w:sz w:val="24"/>
                <w:szCs w:val="24"/>
                <w:lang w:eastAsia="ru-RU"/>
              </w:rPr>
              <w:t>Ընդունվել</w:t>
            </w:r>
            <w:r w:rsidRPr="003A194A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 xml:space="preserve"> </w:t>
            </w:r>
            <w:r w:rsidRPr="003A194A">
              <w:rPr>
                <w:rFonts w:ascii="GHEA Grapalat" w:hAnsi="GHEA Grapalat" w:cs="Arial"/>
                <w:b/>
                <w:sz w:val="24"/>
                <w:szCs w:val="24"/>
                <w:lang w:eastAsia="ru-RU"/>
              </w:rPr>
              <w:t>է</w:t>
            </w:r>
          </w:p>
          <w:p w:rsidR="002D1B2B" w:rsidRDefault="002D1B2B" w:rsidP="002D1B2B">
            <w:pPr>
              <w:pStyle w:val="ListParagraph"/>
              <w:rPr>
                <w:rFonts w:cs="Arial"/>
                <w:sz w:val="24"/>
                <w:szCs w:val="24"/>
              </w:rPr>
            </w:pPr>
          </w:p>
          <w:p w:rsidR="002D1B2B" w:rsidRPr="002D1B2B" w:rsidRDefault="002D1B2B" w:rsidP="002D1B2B">
            <w:pPr>
              <w:pStyle w:val="norm"/>
              <w:numPr>
                <w:ilvl w:val="0"/>
                <w:numId w:val="16"/>
              </w:numPr>
              <w:tabs>
                <w:tab w:val="left" w:pos="737"/>
              </w:tabs>
              <w:spacing w:line="240" w:lineRule="auto"/>
              <w:ind w:left="360" w:firstLine="0"/>
              <w:rPr>
                <w:rFonts w:ascii="GHEA Grapalat" w:hAnsi="GHEA Grapalat" w:cs="Arial"/>
                <w:sz w:val="24"/>
                <w:szCs w:val="24"/>
              </w:rPr>
            </w:pPr>
            <w:r w:rsidRPr="003A194A">
              <w:rPr>
                <w:rFonts w:ascii="GHEA Grapalat" w:hAnsi="GHEA Grapalat" w:cs="Arial"/>
                <w:b/>
                <w:sz w:val="24"/>
                <w:szCs w:val="24"/>
                <w:lang w:eastAsia="ru-RU"/>
              </w:rPr>
              <w:t>Ընդունվել</w:t>
            </w:r>
            <w:r w:rsidRPr="003A194A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 xml:space="preserve"> </w:t>
            </w:r>
            <w:r w:rsidRPr="003A194A">
              <w:rPr>
                <w:rFonts w:ascii="GHEA Grapalat" w:hAnsi="GHEA Grapalat" w:cs="Arial"/>
                <w:b/>
                <w:sz w:val="24"/>
                <w:szCs w:val="24"/>
                <w:lang w:eastAsia="ru-RU"/>
              </w:rPr>
              <w:t>է</w:t>
            </w:r>
          </w:p>
          <w:p w:rsidR="002D1B2B" w:rsidRPr="002D1B2B" w:rsidRDefault="002D1B2B" w:rsidP="002D1B2B">
            <w:pPr>
              <w:pStyle w:val="norm"/>
              <w:tabs>
                <w:tab w:val="left" w:pos="737"/>
              </w:tabs>
              <w:spacing w:line="240" w:lineRule="auto"/>
              <w:ind w:left="360" w:firstLine="0"/>
              <w:rPr>
                <w:rFonts w:ascii="GHEA Grapalat" w:hAnsi="GHEA Grapalat" w:cs="Arial"/>
                <w:sz w:val="24"/>
                <w:szCs w:val="24"/>
              </w:rPr>
            </w:pPr>
          </w:p>
          <w:p w:rsidR="002D1B2B" w:rsidRPr="002D1B2B" w:rsidRDefault="002D1B2B" w:rsidP="002D1B2B">
            <w:pPr>
              <w:pStyle w:val="norm"/>
              <w:numPr>
                <w:ilvl w:val="0"/>
                <w:numId w:val="16"/>
              </w:numPr>
              <w:tabs>
                <w:tab w:val="left" w:pos="737"/>
              </w:tabs>
              <w:spacing w:line="240" w:lineRule="auto"/>
              <w:ind w:left="360" w:firstLine="0"/>
              <w:rPr>
                <w:rFonts w:ascii="GHEA Grapalat" w:hAnsi="GHEA Grapalat" w:cs="Arial"/>
                <w:sz w:val="24"/>
                <w:szCs w:val="24"/>
              </w:rPr>
            </w:pPr>
            <w:r w:rsidRPr="003A194A">
              <w:rPr>
                <w:rFonts w:ascii="GHEA Grapalat" w:hAnsi="GHEA Grapalat" w:cs="Arial"/>
                <w:b/>
                <w:sz w:val="24"/>
                <w:szCs w:val="24"/>
                <w:lang w:eastAsia="ru-RU"/>
              </w:rPr>
              <w:t>Ընդունվել</w:t>
            </w:r>
            <w:r w:rsidRPr="003A194A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 xml:space="preserve"> </w:t>
            </w:r>
            <w:r w:rsidRPr="003A194A">
              <w:rPr>
                <w:rFonts w:ascii="GHEA Grapalat" w:hAnsi="GHEA Grapalat" w:cs="Arial"/>
                <w:b/>
                <w:sz w:val="24"/>
                <w:szCs w:val="24"/>
                <w:lang w:eastAsia="ru-RU"/>
              </w:rPr>
              <w:t>է</w:t>
            </w:r>
          </w:p>
          <w:p w:rsidR="00504304" w:rsidRPr="00504304" w:rsidRDefault="00504304" w:rsidP="00504304">
            <w:pPr>
              <w:pStyle w:val="norm"/>
              <w:tabs>
                <w:tab w:val="left" w:pos="737"/>
              </w:tabs>
              <w:spacing w:line="240" w:lineRule="auto"/>
              <w:ind w:left="360" w:firstLine="0"/>
              <w:rPr>
                <w:rFonts w:ascii="GHEA Grapalat" w:hAnsi="GHEA Grapalat" w:cs="Arial"/>
                <w:sz w:val="24"/>
                <w:szCs w:val="24"/>
              </w:rPr>
            </w:pPr>
          </w:p>
          <w:p w:rsidR="003A194A" w:rsidRPr="003A194A" w:rsidRDefault="003A194A" w:rsidP="003A194A">
            <w:pPr>
              <w:pStyle w:val="ListParagraph"/>
              <w:rPr>
                <w:rFonts w:cs="Arial"/>
                <w:sz w:val="24"/>
                <w:szCs w:val="24"/>
                <w:lang w:val="en-US"/>
              </w:rPr>
            </w:pPr>
          </w:p>
          <w:p w:rsidR="003A194A" w:rsidRPr="003A194A" w:rsidRDefault="003A194A" w:rsidP="003A194A">
            <w:pPr>
              <w:pStyle w:val="norm"/>
              <w:tabs>
                <w:tab w:val="left" w:pos="737"/>
              </w:tabs>
              <w:spacing w:line="240" w:lineRule="auto"/>
              <w:ind w:left="360" w:firstLine="0"/>
              <w:rPr>
                <w:rFonts w:ascii="GHEA Grapalat" w:hAnsi="GHEA Grapalat" w:cs="Arial"/>
                <w:sz w:val="24"/>
                <w:szCs w:val="24"/>
              </w:rPr>
            </w:pPr>
          </w:p>
        </w:tc>
      </w:tr>
    </w:tbl>
    <w:p w:rsidR="00E229E7" w:rsidRPr="0001129A" w:rsidRDefault="00E229E7" w:rsidP="00306DCF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4"/>
          <w:szCs w:val="24"/>
          <w:lang w:eastAsia="ru-RU"/>
        </w:rPr>
      </w:pPr>
    </w:p>
    <w:p w:rsidR="00F85E17" w:rsidRPr="00306DCF" w:rsidRDefault="00F85E17" w:rsidP="00306DCF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4"/>
          <w:szCs w:val="24"/>
          <w:lang w:val="hy-AM" w:eastAsia="ru-RU"/>
        </w:rPr>
      </w:pPr>
    </w:p>
    <w:sectPr w:rsidR="00F85E17" w:rsidRPr="00306DCF" w:rsidSect="00F21FBE">
      <w:pgSz w:w="16838" w:h="11906" w:orient="landscape"/>
      <w:pgMar w:top="568" w:right="818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3DDD" w:rsidRDefault="003E3DDD" w:rsidP="00A41D5D">
      <w:pPr>
        <w:spacing w:after="0" w:line="240" w:lineRule="auto"/>
      </w:pPr>
      <w:r>
        <w:separator/>
      </w:r>
    </w:p>
  </w:endnote>
  <w:endnote w:type="continuationSeparator" w:id="0">
    <w:p w:rsidR="003E3DDD" w:rsidRDefault="003E3DDD" w:rsidP="00A41D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3DDD" w:rsidRDefault="003E3DDD" w:rsidP="00A41D5D">
      <w:pPr>
        <w:spacing w:after="0" w:line="240" w:lineRule="auto"/>
      </w:pPr>
      <w:r>
        <w:separator/>
      </w:r>
    </w:p>
  </w:footnote>
  <w:footnote w:type="continuationSeparator" w:id="0">
    <w:p w:rsidR="003E3DDD" w:rsidRDefault="003E3DDD" w:rsidP="00A41D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028B7"/>
    <w:multiLevelType w:val="hybridMultilevel"/>
    <w:tmpl w:val="F7FC46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454647"/>
    <w:multiLevelType w:val="hybridMultilevel"/>
    <w:tmpl w:val="9A7E8008"/>
    <w:lvl w:ilvl="0" w:tplc="2DFEC468">
      <w:start w:val="1"/>
      <w:numFmt w:val="decimal"/>
      <w:lvlText w:val="%1."/>
      <w:lvlJc w:val="left"/>
      <w:pPr>
        <w:ind w:left="927" w:hanging="360"/>
      </w:pPr>
      <w:rPr>
        <w:rFonts w:eastAsia="Times New Roman" w:cs="Times New Roman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EF54FCA"/>
    <w:multiLevelType w:val="hybridMultilevel"/>
    <w:tmpl w:val="341696F2"/>
    <w:lvl w:ilvl="0" w:tplc="64300EF6">
      <w:start w:val="1"/>
      <w:numFmt w:val="decimal"/>
      <w:lvlText w:val="%1."/>
      <w:lvlJc w:val="right"/>
      <w:pPr>
        <w:ind w:left="8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5" w:hanging="360"/>
      </w:pPr>
    </w:lvl>
    <w:lvl w:ilvl="2" w:tplc="0409001B" w:tentative="1">
      <w:start w:val="1"/>
      <w:numFmt w:val="lowerRoman"/>
      <w:lvlText w:val="%3."/>
      <w:lvlJc w:val="right"/>
      <w:pPr>
        <w:ind w:left="2315" w:hanging="180"/>
      </w:pPr>
    </w:lvl>
    <w:lvl w:ilvl="3" w:tplc="0409000F" w:tentative="1">
      <w:start w:val="1"/>
      <w:numFmt w:val="decimal"/>
      <w:lvlText w:val="%4."/>
      <w:lvlJc w:val="left"/>
      <w:pPr>
        <w:ind w:left="3035" w:hanging="360"/>
      </w:pPr>
    </w:lvl>
    <w:lvl w:ilvl="4" w:tplc="04090019" w:tentative="1">
      <w:start w:val="1"/>
      <w:numFmt w:val="lowerLetter"/>
      <w:lvlText w:val="%5."/>
      <w:lvlJc w:val="left"/>
      <w:pPr>
        <w:ind w:left="3755" w:hanging="360"/>
      </w:pPr>
    </w:lvl>
    <w:lvl w:ilvl="5" w:tplc="0409001B" w:tentative="1">
      <w:start w:val="1"/>
      <w:numFmt w:val="lowerRoman"/>
      <w:lvlText w:val="%6."/>
      <w:lvlJc w:val="right"/>
      <w:pPr>
        <w:ind w:left="4475" w:hanging="180"/>
      </w:pPr>
    </w:lvl>
    <w:lvl w:ilvl="6" w:tplc="0409000F" w:tentative="1">
      <w:start w:val="1"/>
      <w:numFmt w:val="decimal"/>
      <w:lvlText w:val="%7."/>
      <w:lvlJc w:val="left"/>
      <w:pPr>
        <w:ind w:left="5195" w:hanging="360"/>
      </w:pPr>
    </w:lvl>
    <w:lvl w:ilvl="7" w:tplc="04090019" w:tentative="1">
      <w:start w:val="1"/>
      <w:numFmt w:val="lowerLetter"/>
      <w:lvlText w:val="%8."/>
      <w:lvlJc w:val="left"/>
      <w:pPr>
        <w:ind w:left="5915" w:hanging="360"/>
      </w:pPr>
    </w:lvl>
    <w:lvl w:ilvl="8" w:tplc="0409001B" w:tentative="1">
      <w:start w:val="1"/>
      <w:numFmt w:val="lowerRoman"/>
      <w:lvlText w:val="%9."/>
      <w:lvlJc w:val="right"/>
      <w:pPr>
        <w:ind w:left="6635" w:hanging="180"/>
      </w:pPr>
    </w:lvl>
  </w:abstractNum>
  <w:abstractNum w:abstractNumId="3">
    <w:nsid w:val="21241475"/>
    <w:multiLevelType w:val="hybridMultilevel"/>
    <w:tmpl w:val="12C6B4A6"/>
    <w:lvl w:ilvl="0" w:tplc="64300EF6">
      <w:start w:val="1"/>
      <w:numFmt w:val="decimal"/>
      <w:lvlText w:val="%1."/>
      <w:lvlJc w:val="right"/>
      <w:pPr>
        <w:ind w:left="8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7" w:hanging="360"/>
      </w:pPr>
    </w:lvl>
    <w:lvl w:ilvl="2" w:tplc="0409001B" w:tentative="1">
      <w:start w:val="1"/>
      <w:numFmt w:val="lowerRoman"/>
      <w:lvlText w:val="%3."/>
      <w:lvlJc w:val="right"/>
      <w:pPr>
        <w:ind w:left="2307" w:hanging="180"/>
      </w:pPr>
    </w:lvl>
    <w:lvl w:ilvl="3" w:tplc="0409000F" w:tentative="1">
      <w:start w:val="1"/>
      <w:numFmt w:val="decimal"/>
      <w:lvlText w:val="%4."/>
      <w:lvlJc w:val="left"/>
      <w:pPr>
        <w:ind w:left="3027" w:hanging="360"/>
      </w:pPr>
    </w:lvl>
    <w:lvl w:ilvl="4" w:tplc="04090019" w:tentative="1">
      <w:start w:val="1"/>
      <w:numFmt w:val="lowerLetter"/>
      <w:lvlText w:val="%5."/>
      <w:lvlJc w:val="left"/>
      <w:pPr>
        <w:ind w:left="3747" w:hanging="360"/>
      </w:pPr>
    </w:lvl>
    <w:lvl w:ilvl="5" w:tplc="0409001B" w:tentative="1">
      <w:start w:val="1"/>
      <w:numFmt w:val="lowerRoman"/>
      <w:lvlText w:val="%6."/>
      <w:lvlJc w:val="right"/>
      <w:pPr>
        <w:ind w:left="4467" w:hanging="180"/>
      </w:pPr>
    </w:lvl>
    <w:lvl w:ilvl="6" w:tplc="0409000F" w:tentative="1">
      <w:start w:val="1"/>
      <w:numFmt w:val="decimal"/>
      <w:lvlText w:val="%7."/>
      <w:lvlJc w:val="left"/>
      <w:pPr>
        <w:ind w:left="5187" w:hanging="360"/>
      </w:pPr>
    </w:lvl>
    <w:lvl w:ilvl="7" w:tplc="04090019" w:tentative="1">
      <w:start w:val="1"/>
      <w:numFmt w:val="lowerLetter"/>
      <w:lvlText w:val="%8."/>
      <w:lvlJc w:val="left"/>
      <w:pPr>
        <w:ind w:left="5907" w:hanging="360"/>
      </w:pPr>
    </w:lvl>
    <w:lvl w:ilvl="8" w:tplc="040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4">
    <w:nsid w:val="256E2918"/>
    <w:multiLevelType w:val="hybridMultilevel"/>
    <w:tmpl w:val="31806790"/>
    <w:lvl w:ilvl="0" w:tplc="FB0E15B2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7" w:hanging="360"/>
      </w:pPr>
    </w:lvl>
    <w:lvl w:ilvl="2" w:tplc="0409001B" w:tentative="1">
      <w:start w:val="1"/>
      <w:numFmt w:val="lowerRoman"/>
      <w:lvlText w:val="%3."/>
      <w:lvlJc w:val="right"/>
      <w:pPr>
        <w:ind w:left="1947" w:hanging="180"/>
      </w:pPr>
    </w:lvl>
    <w:lvl w:ilvl="3" w:tplc="0409000F" w:tentative="1">
      <w:start w:val="1"/>
      <w:numFmt w:val="decimal"/>
      <w:lvlText w:val="%4."/>
      <w:lvlJc w:val="left"/>
      <w:pPr>
        <w:ind w:left="2667" w:hanging="360"/>
      </w:pPr>
    </w:lvl>
    <w:lvl w:ilvl="4" w:tplc="04090019" w:tentative="1">
      <w:start w:val="1"/>
      <w:numFmt w:val="lowerLetter"/>
      <w:lvlText w:val="%5."/>
      <w:lvlJc w:val="left"/>
      <w:pPr>
        <w:ind w:left="3387" w:hanging="360"/>
      </w:pPr>
    </w:lvl>
    <w:lvl w:ilvl="5" w:tplc="0409001B" w:tentative="1">
      <w:start w:val="1"/>
      <w:numFmt w:val="lowerRoman"/>
      <w:lvlText w:val="%6."/>
      <w:lvlJc w:val="right"/>
      <w:pPr>
        <w:ind w:left="4107" w:hanging="180"/>
      </w:pPr>
    </w:lvl>
    <w:lvl w:ilvl="6" w:tplc="0409000F" w:tentative="1">
      <w:start w:val="1"/>
      <w:numFmt w:val="decimal"/>
      <w:lvlText w:val="%7."/>
      <w:lvlJc w:val="left"/>
      <w:pPr>
        <w:ind w:left="4827" w:hanging="360"/>
      </w:pPr>
    </w:lvl>
    <w:lvl w:ilvl="7" w:tplc="04090019" w:tentative="1">
      <w:start w:val="1"/>
      <w:numFmt w:val="lowerLetter"/>
      <w:lvlText w:val="%8."/>
      <w:lvlJc w:val="left"/>
      <w:pPr>
        <w:ind w:left="5547" w:hanging="360"/>
      </w:pPr>
    </w:lvl>
    <w:lvl w:ilvl="8" w:tplc="0409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5">
    <w:nsid w:val="26F700D1"/>
    <w:multiLevelType w:val="hybridMultilevel"/>
    <w:tmpl w:val="C62E8E3A"/>
    <w:lvl w:ilvl="0" w:tplc="58065CE2">
      <w:start w:val="10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091A6C"/>
    <w:multiLevelType w:val="hybridMultilevel"/>
    <w:tmpl w:val="156A00FC"/>
    <w:lvl w:ilvl="0" w:tplc="60B4349E">
      <w:start w:val="1"/>
      <w:numFmt w:val="decimal"/>
      <w:lvlText w:val="%1."/>
      <w:lvlJc w:val="left"/>
      <w:pPr>
        <w:ind w:left="4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9" w:hanging="360"/>
      </w:pPr>
    </w:lvl>
    <w:lvl w:ilvl="2" w:tplc="0409001B" w:tentative="1">
      <w:start w:val="1"/>
      <w:numFmt w:val="lowerRoman"/>
      <w:lvlText w:val="%3."/>
      <w:lvlJc w:val="right"/>
      <w:pPr>
        <w:ind w:left="1919" w:hanging="180"/>
      </w:pPr>
    </w:lvl>
    <w:lvl w:ilvl="3" w:tplc="0409000F" w:tentative="1">
      <w:start w:val="1"/>
      <w:numFmt w:val="decimal"/>
      <w:lvlText w:val="%4."/>
      <w:lvlJc w:val="left"/>
      <w:pPr>
        <w:ind w:left="2639" w:hanging="360"/>
      </w:pPr>
    </w:lvl>
    <w:lvl w:ilvl="4" w:tplc="04090019" w:tentative="1">
      <w:start w:val="1"/>
      <w:numFmt w:val="lowerLetter"/>
      <w:lvlText w:val="%5."/>
      <w:lvlJc w:val="left"/>
      <w:pPr>
        <w:ind w:left="3359" w:hanging="360"/>
      </w:pPr>
    </w:lvl>
    <w:lvl w:ilvl="5" w:tplc="0409001B" w:tentative="1">
      <w:start w:val="1"/>
      <w:numFmt w:val="lowerRoman"/>
      <w:lvlText w:val="%6."/>
      <w:lvlJc w:val="right"/>
      <w:pPr>
        <w:ind w:left="4079" w:hanging="180"/>
      </w:pPr>
    </w:lvl>
    <w:lvl w:ilvl="6" w:tplc="0409000F" w:tentative="1">
      <w:start w:val="1"/>
      <w:numFmt w:val="decimal"/>
      <w:lvlText w:val="%7."/>
      <w:lvlJc w:val="left"/>
      <w:pPr>
        <w:ind w:left="4799" w:hanging="360"/>
      </w:pPr>
    </w:lvl>
    <w:lvl w:ilvl="7" w:tplc="04090019" w:tentative="1">
      <w:start w:val="1"/>
      <w:numFmt w:val="lowerLetter"/>
      <w:lvlText w:val="%8."/>
      <w:lvlJc w:val="left"/>
      <w:pPr>
        <w:ind w:left="5519" w:hanging="360"/>
      </w:pPr>
    </w:lvl>
    <w:lvl w:ilvl="8" w:tplc="0409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7">
    <w:nsid w:val="2DEC764E"/>
    <w:multiLevelType w:val="hybridMultilevel"/>
    <w:tmpl w:val="D280078A"/>
    <w:lvl w:ilvl="0" w:tplc="04190011">
      <w:start w:val="1"/>
      <w:numFmt w:val="decimal"/>
      <w:lvlText w:val="%1)"/>
      <w:lvlJc w:val="left"/>
      <w:pPr>
        <w:ind w:left="1211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1EB120A"/>
    <w:multiLevelType w:val="hybridMultilevel"/>
    <w:tmpl w:val="86364A68"/>
    <w:lvl w:ilvl="0" w:tplc="B3E837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14E60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242144F"/>
    <w:multiLevelType w:val="hybridMultilevel"/>
    <w:tmpl w:val="C1BA7E78"/>
    <w:lvl w:ilvl="0" w:tplc="EB1C4F1E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0">
    <w:nsid w:val="530367B5"/>
    <w:multiLevelType w:val="hybridMultilevel"/>
    <w:tmpl w:val="A4FCD7E6"/>
    <w:lvl w:ilvl="0" w:tplc="0409000F">
      <w:start w:val="1"/>
      <w:numFmt w:val="decimal"/>
      <w:lvlText w:val="%1."/>
      <w:lvlJc w:val="left"/>
      <w:pPr>
        <w:ind w:left="1302" w:hanging="360"/>
      </w:pPr>
    </w:lvl>
    <w:lvl w:ilvl="1" w:tplc="04090019" w:tentative="1">
      <w:start w:val="1"/>
      <w:numFmt w:val="lowerLetter"/>
      <w:lvlText w:val="%2."/>
      <w:lvlJc w:val="left"/>
      <w:pPr>
        <w:ind w:left="2022" w:hanging="360"/>
      </w:pPr>
    </w:lvl>
    <w:lvl w:ilvl="2" w:tplc="0409001B" w:tentative="1">
      <w:start w:val="1"/>
      <w:numFmt w:val="lowerRoman"/>
      <w:lvlText w:val="%3."/>
      <w:lvlJc w:val="right"/>
      <w:pPr>
        <w:ind w:left="2742" w:hanging="180"/>
      </w:pPr>
    </w:lvl>
    <w:lvl w:ilvl="3" w:tplc="0409000F" w:tentative="1">
      <w:start w:val="1"/>
      <w:numFmt w:val="decimal"/>
      <w:lvlText w:val="%4."/>
      <w:lvlJc w:val="left"/>
      <w:pPr>
        <w:ind w:left="3462" w:hanging="360"/>
      </w:pPr>
    </w:lvl>
    <w:lvl w:ilvl="4" w:tplc="04090019" w:tentative="1">
      <w:start w:val="1"/>
      <w:numFmt w:val="lowerLetter"/>
      <w:lvlText w:val="%5."/>
      <w:lvlJc w:val="left"/>
      <w:pPr>
        <w:ind w:left="4182" w:hanging="360"/>
      </w:pPr>
    </w:lvl>
    <w:lvl w:ilvl="5" w:tplc="0409001B" w:tentative="1">
      <w:start w:val="1"/>
      <w:numFmt w:val="lowerRoman"/>
      <w:lvlText w:val="%6."/>
      <w:lvlJc w:val="right"/>
      <w:pPr>
        <w:ind w:left="4902" w:hanging="180"/>
      </w:pPr>
    </w:lvl>
    <w:lvl w:ilvl="6" w:tplc="0409000F" w:tentative="1">
      <w:start w:val="1"/>
      <w:numFmt w:val="decimal"/>
      <w:lvlText w:val="%7."/>
      <w:lvlJc w:val="left"/>
      <w:pPr>
        <w:ind w:left="5622" w:hanging="360"/>
      </w:pPr>
    </w:lvl>
    <w:lvl w:ilvl="7" w:tplc="04090019" w:tentative="1">
      <w:start w:val="1"/>
      <w:numFmt w:val="lowerLetter"/>
      <w:lvlText w:val="%8."/>
      <w:lvlJc w:val="left"/>
      <w:pPr>
        <w:ind w:left="6342" w:hanging="360"/>
      </w:pPr>
    </w:lvl>
    <w:lvl w:ilvl="8" w:tplc="0409001B" w:tentative="1">
      <w:start w:val="1"/>
      <w:numFmt w:val="lowerRoman"/>
      <w:lvlText w:val="%9."/>
      <w:lvlJc w:val="right"/>
      <w:pPr>
        <w:ind w:left="7062" w:hanging="180"/>
      </w:pPr>
    </w:lvl>
  </w:abstractNum>
  <w:abstractNum w:abstractNumId="11">
    <w:nsid w:val="5B2D1F18"/>
    <w:multiLevelType w:val="hybridMultilevel"/>
    <w:tmpl w:val="193A2B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D2F1B86"/>
    <w:multiLevelType w:val="hybridMultilevel"/>
    <w:tmpl w:val="CFE644D6"/>
    <w:lvl w:ilvl="0" w:tplc="10944D72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5D624C98"/>
    <w:multiLevelType w:val="hybridMultilevel"/>
    <w:tmpl w:val="3FDEB374"/>
    <w:lvl w:ilvl="0" w:tplc="F2F43110">
      <w:start w:val="1"/>
      <w:numFmt w:val="decimal"/>
      <w:lvlText w:val="%1."/>
      <w:lvlJc w:val="left"/>
      <w:pPr>
        <w:ind w:left="360" w:hanging="360"/>
      </w:pPr>
      <w:rPr>
        <w:rFonts w:eastAsia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453961"/>
    <w:multiLevelType w:val="hybridMultilevel"/>
    <w:tmpl w:val="FBB62DDE"/>
    <w:lvl w:ilvl="0" w:tplc="F2042E1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62662622"/>
    <w:multiLevelType w:val="hybridMultilevel"/>
    <w:tmpl w:val="477E1FC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77E269B1"/>
    <w:multiLevelType w:val="hybridMultilevel"/>
    <w:tmpl w:val="E002621A"/>
    <w:lvl w:ilvl="0" w:tplc="0409000F">
      <w:start w:val="3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6"/>
  </w:num>
  <w:num w:numId="3">
    <w:abstractNumId w:val="2"/>
  </w:num>
  <w:num w:numId="4">
    <w:abstractNumId w:val="3"/>
  </w:num>
  <w:num w:numId="5">
    <w:abstractNumId w:val="16"/>
  </w:num>
  <w:num w:numId="6">
    <w:abstractNumId w:val="14"/>
  </w:num>
  <w:num w:numId="7">
    <w:abstractNumId w:val="4"/>
  </w:num>
  <w:num w:numId="8">
    <w:abstractNumId w:val="15"/>
  </w:num>
  <w:num w:numId="9">
    <w:abstractNumId w:val="12"/>
  </w:num>
  <w:num w:numId="10">
    <w:abstractNumId w:val="0"/>
  </w:num>
  <w:num w:numId="11">
    <w:abstractNumId w:val="11"/>
  </w:num>
  <w:num w:numId="12">
    <w:abstractNumId w:val="10"/>
  </w:num>
  <w:num w:numId="13">
    <w:abstractNumId w:val="5"/>
  </w:num>
  <w:num w:numId="14">
    <w:abstractNumId w:val="9"/>
  </w:num>
  <w:num w:numId="15">
    <w:abstractNumId w:val="7"/>
  </w:num>
  <w:num w:numId="16">
    <w:abstractNumId w:val="1"/>
  </w:num>
  <w:num w:numId="17">
    <w:abstractNumId w:val="8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1612"/>
    <w:rsid w:val="00005153"/>
    <w:rsid w:val="000060B2"/>
    <w:rsid w:val="000102A1"/>
    <w:rsid w:val="0001129A"/>
    <w:rsid w:val="000113AA"/>
    <w:rsid w:val="00013830"/>
    <w:rsid w:val="00016D5E"/>
    <w:rsid w:val="00020A39"/>
    <w:rsid w:val="0002101F"/>
    <w:rsid w:val="00024ADF"/>
    <w:rsid w:val="00033988"/>
    <w:rsid w:val="000351D3"/>
    <w:rsid w:val="00040172"/>
    <w:rsid w:val="0004718E"/>
    <w:rsid w:val="00051612"/>
    <w:rsid w:val="0005271D"/>
    <w:rsid w:val="00053BC1"/>
    <w:rsid w:val="00054BBD"/>
    <w:rsid w:val="00056120"/>
    <w:rsid w:val="000624EA"/>
    <w:rsid w:val="00065231"/>
    <w:rsid w:val="00067AA6"/>
    <w:rsid w:val="00083122"/>
    <w:rsid w:val="00084CE9"/>
    <w:rsid w:val="00086C2F"/>
    <w:rsid w:val="00087B3A"/>
    <w:rsid w:val="00091E5B"/>
    <w:rsid w:val="00094B34"/>
    <w:rsid w:val="0009565F"/>
    <w:rsid w:val="0009674E"/>
    <w:rsid w:val="00096BD4"/>
    <w:rsid w:val="000A1BB4"/>
    <w:rsid w:val="000A5407"/>
    <w:rsid w:val="000A633B"/>
    <w:rsid w:val="000B08CE"/>
    <w:rsid w:val="000B2621"/>
    <w:rsid w:val="000C1D6D"/>
    <w:rsid w:val="000C2C53"/>
    <w:rsid w:val="000C3427"/>
    <w:rsid w:val="000C5EBA"/>
    <w:rsid w:val="000C60CF"/>
    <w:rsid w:val="000C63DD"/>
    <w:rsid w:val="000D3D04"/>
    <w:rsid w:val="000D45C5"/>
    <w:rsid w:val="000D490C"/>
    <w:rsid w:val="000D6ACF"/>
    <w:rsid w:val="000E03F2"/>
    <w:rsid w:val="000E0FE8"/>
    <w:rsid w:val="000E373B"/>
    <w:rsid w:val="000E7974"/>
    <w:rsid w:val="000F2196"/>
    <w:rsid w:val="000F4819"/>
    <w:rsid w:val="000F6218"/>
    <w:rsid w:val="000F638B"/>
    <w:rsid w:val="000F7365"/>
    <w:rsid w:val="000F7BA4"/>
    <w:rsid w:val="0010088F"/>
    <w:rsid w:val="0010151B"/>
    <w:rsid w:val="00104A53"/>
    <w:rsid w:val="001121F2"/>
    <w:rsid w:val="00114F4E"/>
    <w:rsid w:val="001153F7"/>
    <w:rsid w:val="0012156A"/>
    <w:rsid w:val="001218EA"/>
    <w:rsid w:val="00124E4B"/>
    <w:rsid w:val="00127ACA"/>
    <w:rsid w:val="00131284"/>
    <w:rsid w:val="0014106C"/>
    <w:rsid w:val="001449DD"/>
    <w:rsid w:val="001456DD"/>
    <w:rsid w:val="00155772"/>
    <w:rsid w:val="001601C2"/>
    <w:rsid w:val="00160C4A"/>
    <w:rsid w:val="00163C27"/>
    <w:rsid w:val="00164B38"/>
    <w:rsid w:val="00171B92"/>
    <w:rsid w:val="001731B0"/>
    <w:rsid w:val="00173864"/>
    <w:rsid w:val="00177F73"/>
    <w:rsid w:val="00185839"/>
    <w:rsid w:val="001911D9"/>
    <w:rsid w:val="00194EC4"/>
    <w:rsid w:val="001A6B12"/>
    <w:rsid w:val="001A73DE"/>
    <w:rsid w:val="001B0B3E"/>
    <w:rsid w:val="001B0EAD"/>
    <w:rsid w:val="001B123B"/>
    <w:rsid w:val="001B396B"/>
    <w:rsid w:val="001C0181"/>
    <w:rsid w:val="001C3BF8"/>
    <w:rsid w:val="001C3F45"/>
    <w:rsid w:val="001C6786"/>
    <w:rsid w:val="001D55EE"/>
    <w:rsid w:val="001E1E28"/>
    <w:rsid w:val="001E2846"/>
    <w:rsid w:val="001E2C8A"/>
    <w:rsid w:val="001E2DA6"/>
    <w:rsid w:val="001E37EE"/>
    <w:rsid w:val="001E61E7"/>
    <w:rsid w:val="001F6159"/>
    <w:rsid w:val="00203168"/>
    <w:rsid w:val="00204E12"/>
    <w:rsid w:val="00206C51"/>
    <w:rsid w:val="00206D5C"/>
    <w:rsid w:val="00213CB1"/>
    <w:rsid w:val="0022324A"/>
    <w:rsid w:val="00223873"/>
    <w:rsid w:val="00232E50"/>
    <w:rsid w:val="002330D2"/>
    <w:rsid w:val="00235B75"/>
    <w:rsid w:val="00237D0A"/>
    <w:rsid w:val="00237E0A"/>
    <w:rsid w:val="00240314"/>
    <w:rsid w:val="00242D5E"/>
    <w:rsid w:val="00246A28"/>
    <w:rsid w:val="00253453"/>
    <w:rsid w:val="002551F5"/>
    <w:rsid w:val="00255B10"/>
    <w:rsid w:val="00256EE6"/>
    <w:rsid w:val="00265456"/>
    <w:rsid w:val="00265B78"/>
    <w:rsid w:val="0027271A"/>
    <w:rsid w:val="002841A1"/>
    <w:rsid w:val="00284B65"/>
    <w:rsid w:val="0028551D"/>
    <w:rsid w:val="00286CFA"/>
    <w:rsid w:val="002927D2"/>
    <w:rsid w:val="002929F4"/>
    <w:rsid w:val="00292E5C"/>
    <w:rsid w:val="00292F91"/>
    <w:rsid w:val="002955DB"/>
    <w:rsid w:val="002A4337"/>
    <w:rsid w:val="002A45CA"/>
    <w:rsid w:val="002A6F3B"/>
    <w:rsid w:val="002A7BE9"/>
    <w:rsid w:val="002A7D39"/>
    <w:rsid w:val="002A7E85"/>
    <w:rsid w:val="002B07A8"/>
    <w:rsid w:val="002B187C"/>
    <w:rsid w:val="002C4C2E"/>
    <w:rsid w:val="002C529D"/>
    <w:rsid w:val="002D1B2B"/>
    <w:rsid w:val="002D2587"/>
    <w:rsid w:val="002D3718"/>
    <w:rsid w:val="002D407F"/>
    <w:rsid w:val="002D4319"/>
    <w:rsid w:val="002D7B94"/>
    <w:rsid w:val="002E3742"/>
    <w:rsid w:val="002E74A9"/>
    <w:rsid w:val="002F033B"/>
    <w:rsid w:val="002F6BBC"/>
    <w:rsid w:val="00304238"/>
    <w:rsid w:val="00306DCF"/>
    <w:rsid w:val="003070B9"/>
    <w:rsid w:val="00307F66"/>
    <w:rsid w:val="00316818"/>
    <w:rsid w:val="00317A49"/>
    <w:rsid w:val="003329BE"/>
    <w:rsid w:val="00336236"/>
    <w:rsid w:val="00341618"/>
    <w:rsid w:val="003424AB"/>
    <w:rsid w:val="0034444B"/>
    <w:rsid w:val="00351191"/>
    <w:rsid w:val="00355913"/>
    <w:rsid w:val="0036021E"/>
    <w:rsid w:val="00364146"/>
    <w:rsid w:val="003650AB"/>
    <w:rsid w:val="003662A5"/>
    <w:rsid w:val="00367B67"/>
    <w:rsid w:val="00371957"/>
    <w:rsid w:val="00383B12"/>
    <w:rsid w:val="00384EFF"/>
    <w:rsid w:val="00394FF5"/>
    <w:rsid w:val="00396BB9"/>
    <w:rsid w:val="003971A9"/>
    <w:rsid w:val="003A0447"/>
    <w:rsid w:val="003A194A"/>
    <w:rsid w:val="003A2A1D"/>
    <w:rsid w:val="003A4FBB"/>
    <w:rsid w:val="003A547C"/>
    <w:rsid w:val="003A7269"/>
    <w:rsid w:val="003A7458"/>
    <w:rsid w:val="003B14C8"/>
    <w:rsid w:val="003B484B"/>
    <w:rsid w:val="003B5022"/>
    <w:rsid w:val="003B6AAB"/>
    <w:rsid w:val="003C34BC"/>
    <w:rsid w:val="003D25AA"/>
    <w:rsid w:val="003D4011"/>
    <w:rsid w:val="003D43BD"/>
    <w:rsid w:val="003E1552"/>
    <w:rsid w:val="003E3DDD"/>
    <w:rsid w:val="003E5991"/>
    <w:rsid w:val="003E75F2"/>
    <w:rsid w:val="003F1EBE"/>
    <w:rsid w:val="003F70E1"/>
    <w:rsid w:val="003F7FA8"/>
    <w:rsid w:val="00406132"/>
    <w:rsid w:val="00406C62"/>
    <w:rsid w:val="004137F8"/>
    <w:rsid w:val="00413B8A"/>
    <w:rsid w:val="00422F77"/>
    <w:rsid w:val="00424E7D"/>
    <w:rsid w:val="00426942"/>
    <w:rsid w:val="00434548"/>
    <w:rsid w:val="00436FB5"/>
    <w:rsid w:val="00445BBF"/>
    <w:rsid w:val="0044648B"/>
    <w:rsid w:val="00447127"/>
    <w:rsid w:val="00452263"/>
    <w:rsid w:val="00454050"/>
    <w:rsid w:val="004549E1"/>
    <w:rsid w:val="00455D03"/>
    <w:rsid w:val="0046069F"/>
    <w:rsid w:val="00465828"/>
    <w:rsid w:val="00466D56"/>
    <w:rsid w:val="00477555"/>
    <w:rsid w:val="004775CC"/>
    <w:rsid w:val="004809B9"/>
    <w:rsid w:val="00480FE0"/>
    <w:rsid w:val="00481C4E"/>
    <w:rsid w:val="00482B94"/>
    <w:rsid w:val="004846DA"/>
    <w:rsid w:val="004849F1"/>
    <w:rsid w:val="00485DD5"/>
    <w:rsid w:val="0049036B"/>
    <w:rsid w:val="004A74F1"/>
    <w:rsid w:val="004A76F2"/>
    <w:rsid w:val="004C1834"/>
    <w:rsid w:val="004C3238"/>
    <w:rsid w:val="004C52BE"/>
    <w:rsid w:val="004C6D40"/>
    <w:rsid w:val="004D1A4F"/>
    <w:rsid w:val="004D470C"/>
    <w:rsid w:val="004D5610"/>
    <w:rsid w:val="004D616E"/>
    <w:rsid w:val="004D66F8"/>
    <w:rsid w:val="004E3388"/>
    <w:rsid w:val="004E6793"/>
    <w:rsid w:val="004E6D9A"/>
    <w:rsid w:val="004F260F"/>
    <w:rsid w:val="004F4419"/>
    <w:rsid w:val="004F4506"/>
    <w:rsid w:val="004F7CF7"/>
    <w:rsid w:val="0050064B"/>
    <w:rsid w:val="0050072F"/>
    <w:rsid w:val="0050120A"/>
    <w:rsid w:val="00504304"/>
    <w:rsid w:val="005102A3"/>
    <w:rsid w:val="00510DF1"/>
    <w:rsid w:val="00511AA3"/>
    <w:rsid w:val="005126C7"/>
    <w:rsid w:val="00517323"/>
    <w:rsid w:val="005239C5"/>
    <w:rsid w:val="005254BD"/>
    <w:rsid w:val="00527073"/>
    <w:rsid w:val="005272D9"/>
    <w:rsid w:val="00530627"/>
    <w:rsid w:val="00531636"/>
    <w:rsid w:val="00531CFB"/>
    <w:rsid w:val="005322E1"/>
    <w:rsid w:val="005325E8"/>
    <w:rsid w:val="00537480"/>
    <w:rsid w:val="00540747"/>
    <w:rsid w:val="00542066"/>
    <w:rsid w:val="00542C34"/>
    <w:rsid w:val="00543359"/>
    <w:rsid w:val="0055353A"/>
    <w:rsid w:val="005605EB"/>
    <w:rsid w:val="00563661"/>
    <w:rsid w:val="00564420"/>
    <w:rsid w:val="0056760D"/>
    <w:rsid w:val="00583454"/>
    <w:rsid w:val="00584373"/>
    <w:rsid w:val="005875FC"/>
    <w:rsid w:val="00597DB8"/>
    <w:rsid w:val="005A0BC4"/>
    <w:rsid w:val="005A17E8"/>
    <w:rsid w:val="005A3DCB"/>
    <w:rsid w:val="005A49B8"/>
    <w:rsid w:val="005B27D7"/>
    <w:rsid w:val="005B4AB8"/>
    <w:rsid w:val="005B78C6"/>
    <w:rsid w:val="005D5DE3"/>
    <w:rsid w:val="005E5DDB"/>
    <w:rsid w:val="005E66ED"/>
    <w:rsid w:val="005F0574"/>
    <w:rsid w:val="005F22AD"/>
    <w:rsid w:val="005F7643"/>
    <w:rsid w:val="00603B35"/>
    <w:rsid w:val="006219C8"/>
    <w:rsid w:val="00622D81"/>
    <w:rsid w:val="006277F7"/>
    <w:rsid w:val="00633F0D"/>
    <w:rsid w:val="00634E87"/>
    <w:rsid w:val="00640B6E"/>
    <w:rsid w:val="0064264F"/>
    <w:rsid w:val="00645481"/>
    <w:rsid w:val="00651027"/>
    <w:rsid w:val="006510E3"/>
    <w:rsid w:val="00651A90"/>
    <w:rsid w:val="00660ABC"/>
    <w:rsid w:val="00661260"/>
    <w:rsid w:val="00663C20"/>
    <w:rsid w:val="00663F75"/>
    <w:rsid w:val="0067225A"/>
    <w:rsid w:val="006733CF"/>
    <w:rsid w:val="00686BF3"/>
    <w:rsid w:val="0068797E"/>
    <w:rsid w:val="0069064A"/>
    <w:rsid w:val="00694848"/>
    <w:rsid w:val="0069502E"/>
    <w:rsid w:val="006A3DDC"/>
    <w:rsid w:val="006A493A"/>
    <w:rsid w:val="006A6019"/>
    <w:rsid w:val="006B336B"/>
    <w:rsid w:val="006B5590"/>
    <w:rsid w:val="006B63E6"/>
    <w:rsid w:val="006C1961"/>
    <w:rsid w:val="006C1C92"/>
    <w:rsid w:val="006C35BE"/>
    <w:rsid w:val="006D1624"/>
    <w:rsid w:val="006D459E"/>
    <w:rsid w:val="006D647C"/>
    <w:rsid w:val="006E0525"/>
    <w:rsid w:val="006E795C"/>
    <w:rsid w:val="006E7F52"/>
    <w:rsid w:val="006F1E6A"/>
    <w:rsid w:val="006F50A7"/>
    <w:rsid w:val="00700476"/>
    <w:rsid w:val="00700E87"/>
    <w:rsid w:val="00704196"/>
    <w:rsid w:val="0070634C"/>
    <w:rsid w:val="00710634"/>
    <w:rsid w:val="00714780"/>
    <w:rsid w:val="007201D2"/>
    <w:rsid w:val="007206FC"/>
    <w:rsid w:val="00722E74"/>
    <w:rsid w:val="00723D97"/>
    <w:rsid w:val="007273A2"/>
    <w:rsid w:val="00733C50"/>
    <w:rsid w:val="00735322"/>
    <w:rsid w:val="007361E9"/>
    <w:rsid w:val="0074032F"/>
    <w:rsid w:val="0074546E"/>
    <w:rsid w:val="00747E7B"/>
    <w:rsid w:val="00753334"/>
    <w:rsid w:val="007558D8"/>
    <w:rsid w:val="00757A97"/>
    <w:rsid w:val="00760ACA"/>
    <w:rsid w:val="00762BDB"/>
    <w:rsid w:val="007643D7"/>
    <w:rsid w:val="007673AA"/>
    <w:rsid w:val="00774249"/>
    <w:rsid w:val="007750EC"/>
    <w:rsid w:val="00783B28"/>
    <w:rsid w:val="00787CC9"/>
    <w:rsid w:val="0079256A"/>
    <w:rsid w:val="007A042A"/>
    <w:rsid w:val="007A079E"/>
    <w:rsid w:val="007A128E"/>
    <w:rsid w:val="007A5417"/>
    <w:rsid w:val="007A7420"/>
    <w:rsid w:val="007A7A25"/>
    <w:rsid w:val="007B4DC4"/>
    <w:rsid w:val="007B74B2"/>
    <w:rsid w:val="007C2A61"/>
    <w:rsid w:val="007C2ACF"/>
    <w:rsid w:val="007C4E17"/>
    <w:rsid w:val="007D1E6B"/>
    <w:rsid w:val="007E377A"/>
    <w:rsid w:val="007E3E0F"/>
    <w:rsid w:val="007F09FA"/>
    <w:rsid w:val="007F10AE"/>
    <w:rsid w:val="007F2143"/>
    <w:rsid w:val="007F28EA"/>
    <w:rsid w:val="0080218C"/>
    <w:rsid w:val="008074AA"/>
    <w:rsid w:val="00811F14"/>
    <w:rsid w:val="00812B45"/>
    <w:rsid w:val="00823B56"/>
    <w:rsid w:val="00823C72"/>
    <w:rsid w:val="00825AEC"/>
    <w:rsid w:val="00827513"/>
    <w:rsid w:val="00827A8D"/>
    <w:rsid w:val="00836D46"/>
    <w:rsid w:val="00852471"/>
    <w:rsid w:val="00852B7B"/>
    <w:rsid w:val="008567AA"/>
    <w:rsid w:val="00860F01"/>
    <w:rsid w:val="00862349"/>
    <w:rsid w:val="0086494F"/>
    <w:rsid w:val="00867CA7"/>
    <w:rsid w:val="00874080"/>
    <w:rsid w:val="008747BB"/>
    <w:rsid w:val="008865A5"/>
    <w:rsid w:val="00892100"/>
    <w:rsid w:val="00897192"/>
    <w:rsid w:val="00897FE2"/>
    <w:rsid w:val="008A0591"/>
    <w:rsid w:val="008A4824"/>
    <w:rsid w:val="008A720C"/>
    <w:rsid w:val="008B19FB"/>
    <w:rsid w:val="008B37BF"/>
    <w:rsid w:val="008B6341"/>
    <w:rsid w:val="008C0A55"/>
    <w:rsid w:val="008C15F4"/>
    <w:rsid w:val="008C1940"/>
    <w:rsid w:val="008D14A7"/>
    <w:rsid w:val="008D2423"/>
    <w:rsid w:val="008D2E06"/>
    <w:rsid w:val="008E0946"/>
    <w:rsid w:val="008E5B17"/>
    <w:rsid w:val="008E7EEC"/>
    <w:rsid w:val="008F499C"/>
    <w:rsid w:val="008F5FC3"/>
    <w:rsid w:val="00902D47"/>
    <w:rsid w:val="00912D9F"/>
    <w:rsid w:val="00913DD9"/>
    <w:rsid w:val="0091523B"/>
    <w:rsid w:val="009153A2"/>
    <w:rsid w:val="0092399C"/>
    <w:rsid w:val="00924C1D"/>
    <w:rsid w:val="00937729"/>
    <w:rsid w:val="00937924"/>
    <w:rsid w:val="00942A3F"/>
    <w:rsid w:val="009463D5"/>
    <w:rsid w:val="0094702E"/>
    <w:rsid w:val="0094766B"/>
    <w:rsid w:val="009556A1"/>
    <w:rsid w:val="009659C5"/>
    <w:rsid w:val="00970363"/>
    <w:rsid w:val="0097296B"/>
    <w:rsid w:val="00972D3D"/>
    <w:rsid w:val="00976801"/>
    <w:rsid w:val="00977871"/>
    <w:rsid w:val="00985AAB"/>
    <w:rsid w:val="00990396"/>
    <w:rsid w:val="009903C9"/>
    <w:rsid w:val="00991C11"/>
    <w:rsid w:val="0099460F"/>
    <w:rsid w:val="00995DC2"/>
    <w:rsid w:val="009B0ED0"/>
    <w:rsid w:val="009B5A49"/>
    <w:rsid w:val="009C5CF1"/>
    <w:rsid w:val="009C5CF2"/>
    <w:rsid w:val="009E0D34"/>
    <w:rsid w:val="009E45B9"/>
    <w:rsid w:val="009E7D3D"/>
    <w:rsid w:val="009F215F"/>
    <w:rsid w:val="009F4B53"/>
    <w:rsid w:val="00A0487B"/>
    <w:rsid w:val="00A04B09"/>
    <w:rsid w:val="00A04D49"/>
    <w:rsid w:val="00A07DC3"/>
    <w:rsid w:val="00A129A4"/>
    <w:rsid w:val="00A22436"/>
    <w:rsid w:val="00A240EB"/>
    <w:rsid w:val="00A4128F"/>
    <w:rsid w:val="00A41D5D"/>
    <w:rsid w:val="00A47742"/>
    <w:rsid w:val="00A479C4"/>
    <w:rsid w:val="00A47B68"/>
    <w:rsid w:val="00A501EC"/>
    <w:rsid w:val="00A56070"/>
    <w:rsid w:val="00A61305"/>
    <w:rsid w:val="00A63C09"/>
    <w:rsid w:val="00A64DE8"/>
    <w:rsid w:val="00A66B41"/>
    <w:rsid w:val="00A66E5F"/>
    <w:rsid w:val="00A71F55"/>
    <w:rsid w:val="00A85F16"/>
    <w:rsid w:val="00A90A58"/>
    <w:rsid w:val="00A91775"/>
    <w:rsid w:val="00A93528"/>
    <w:rsid w:val="00AA0DC8"/>
    <w:rsid w:val="00AA21B2"/>
    <w:rsid w:val="00AA649F"/>
    <w:rsid w:val="00AB3DFD"/>
    <w:rsid w:val="00AC0266"/>
    <w:rsid w:val="00AC031C"/>
    <w:rsid w:val="00AC6884"/>
    <w:rsid w:val="00AD6929"/>
    <w:rsid w:val="00AE2981"/>
    <w:rsid w:val="00AE6341"/>
    <w:rsid w:val="00AF304B"/>
    <w:rsid w:val="00AF39C4"/>
    <w:rsid w:val="00AF5D3D"/>
    <w:rsid w:val="00AF6E45"/>
    <w:rsid w:val="00B00694"/>
    <w:rsid w:val="00B048A6"/>
    <w:rsid w:val="00B0733C"/>
    <w:rsid w:val="00B12E9D"/>
    <w:rsid w:val="00B14E0E"/>
    <w:rsid w:val="00B21066"/>
    <w:rsid w:val="00B22551"/>
    <w:rsid w:val="00B26315"/>
    <w:rsid w:val="00B30CF6"/>
    <w:rsid w:val="00B3502C"/>
    <w:rsid w:val="00B4662E"/>
    <w:rsid w:val="00B475F9"/>
    <w:rsid w:val="00B503C4"/>
    <w:rsid w:val="00B532A3"/>
    <w:rsid w:val="00B5750D"/>
    <w:rsid w:val="00B579CA"/>
    <w:rsid w:val="00B624E5"/>
    <w:rsid w:val="00B62DE2"/>
    <w:rsid w:val="00B66BB1"/>
    <w:rsid w:val="00B7017A"/>
    <w:rsid w:val="00B70B85"/>
    <w:rsid w:val="00B77910"/>
    <w:rsid w:val="00B83D2B"/>
    <w:rsid w:val="00B841E5"/>
    <w:rsid w:val="00B84482"/>
    <w:rsid w:val="00B84771"/>
    <w:rsid w:val="00B8538B"/>
    <w:rsid w:val="00B863DC"/>
    <w:rsid w:val="00B91593"/>
    <w:rsid w:val="00B91F1B"/>
    <w:rsid w:val="00B9732B"/>
    <w:rsid w:val="00B97AB5"/>
    <w:rsid w:val="00BA02AF"/>
    <w:rsid w:val="00BA1AFD"/>
    <w:rsid w:val="00BA48F4"/>
    <w:rsid w:val="00BA4D33"/>
    <w:rsid w:val="00BA4DE6"/>
    <w:rsid w:val="00BA7529"/>
    <w:rsid w:val="00BA7917"/>
    <w:rsid w:val="00BB0463"/>
    <w:rsid w:val="00BC16E2"/>
    <w:rsid w:val="00BC31C7"/>
    <w:rsid w:val="00BC5B54"/>
    <w:rsid w:val="00BD4580"/>
    <w:rsid w:val="00BD7DBE"/>
    <w:rsid w:val="00BE22F0"/>
    <w:rsid w:val="00BE58DF"/>
    <w:rsid w:val="00BF1792"/>
    <w:rsid w:val="00C01643"/>
    <w:rsid w:val="00C06565"/>
    <w:rsid w:val="00C06C4F"/>
    <w:rsid w:val="00C06F5D"/>
    <w:rsid w:val="00C21B23"/>
    <w:rsid w:val="00C2277B"/>
    <w:rsid w:val="00C2673C"/>
    <w:rsid w:val="00C31520"/>
    <w:rsid w:val="00C33001"/>
    <w:rsid w:val="00C33F3D"/>
    <w:rsid w:val="00C345DA"/>
    <w:rsid w:val="00C4114C"/>
    <w:rsid w:val="00C465F4"/>
    <w:rsid w:val="00C4788E"/>
    <w:rsid w:val="00C50BEB"/>
    <w:rsid w:val="00C53086"/>
    <w:rsid w:val="00C54C97"/>
    <w:rsid w:val="00C5547B"/>
    <w:rsid w:val="00C562A6"/>
    <w:rsid w:val="00C62D78"/>
    <w:rsid w:val="00C65828"/>
    <w:rsid w:val="00C670AF"/>
    <w:rsid w:val="00C67B80"/>
    <w:rsid w:val="00C72749"/>
    <w:rsid w:val="00C72912"/>
    <w:rsid w:val="00C72EB6"/>
    <w:rsid w:val="00C73468"/>
    <w:rsid w:val="00C7447D"/>
    <w:rsid w:val="00C75413"/>
    <w:rsid w:val="00C76AE8"/>
    <w:rsid w:val="00C81141"/>
    <w:rsid w:val="00C82CBF"/>
    <w:rsid w:val="00C92871"/>
    <w:rsid w:val="00C939A2"/>
    <w:rsid w:val="00C93B21"/>
    <w:rsid w:val="00C96C2A"/>
    <w:rsid w:val="00CA147E"/>
    <w:rsid w:val="00CA2AEF"/>
    <w:rsid w:val="00CA35E8"/>
    <w:rsid w:val="00CA3994"/>
    <w:rsid w:val="00CC373E"/>
    <w:rsid w:val="00CC473A"/>
    <w:rsid w:val="00CD012E"/>
    <w:rsid w:val="00CD64C3"/>
    <w:rsid w:val="00CD739E"/>
    <w:rsid w:val="00CE0D2E"/>
    <w:rsid w:val="00CE0FA9"/>
    <w:rsid w:val="00CE2F99"/>
    <w:rsid w:val="00CE618A"/>
    <w:rsid w:val="00CF1923"/>
    <w:rsid w:val="00CF1F0D"/>
    <w:rsid w:val="00CF6242"/>
    <w:rsid w:val="00D00D42"/>
    <w:rsid w:val="00D04876"/>
    <w:rsid w:val="00D04E3D"/>
    <w:rsid w:val="00D06722"/>
    <w:rsid w:val="00D10759"/>
    <w:rsid w:val="00D15233"/>
    <w:rsid w:val="00D17F28"/>
    <w:rsid w:val="00D2008D"/>
    <w:rsid w:val="00D356E3"/>
    <w:rsid w:val="00D45E7E"/>
    <w:rsid w:val="00D47FB9"/>
    <w:rsid w:val="00D53754"/>
    <w:rsid w:val="00D577A7"/>
    <w:rsid w:val="00D57EB9"/>
    <w:rsid w:val="00D7225D"/>
    <w:rsid w:val="00D7395F"/>
    <w:rsid w:val="00D75AE8"/>
    <w:rsid w:val="00D77EB6"/>
    <w:rsid w:val="00D84211"/>
    <w:rsid w:val="00D84946"/>
    <w:rsid w:val="00DA0217"/>
    <w:rsid w:val="00DA1B62"/>
    <w:rsid w:val="00DA3E91"/>
    <w:rsid w:val="00DA50FF"/>
    <w:rsid w:val="00DB3521"/>
    <w:rsid w:val="00DB3B51"/>
    <w:rsid w:val="00DB5809"/>
    <w:rsid w:val="00DB5BCC"/>
    <w:rsid w:val="00DB7E02"/>
    <w:rsid w:val="00DC2B71"/>
    <w:rsid w:val="00DC2E0D"/>
    <w:rsid w:val="00DC40D5"/>
    <w:rsid w:val="00DC66BB"/>
    <w:rsid w:val="00DC7F56"/>
    <w:rsid w:val="00DD231F"/>
    <w:rsid w:val="00DD5672"/>
    <w:rsid w:val="00DE6D03"/>
    <w:rsid w:val="00DF0B92"/>
    <w:rsid w:val="00DF58F4"/>
    <w:rsid w:val="00DF77DF"/>
    <w:rsid w:val="00DF79CA"/>
    <w:rsid w:val="00E02E29"/>
    <w:rsid w:val="00E04CCC"/>
    <w:rsid w:val="00E11A68"/>
    <w:rsid w:val="00E16B35"/>
    <w:rsid w:val="00E17ED1"/>
    <w:rsid w:val="00E229E7"/>
    <w:rsid w:val="00E233CB"/>
    <w:rsid w:val="00E2572A"/>
    <w:rsid w:val="00E26999"/>
    <w:rsid w:val="00E26C1D"/>
    <w:rsid w:val="00E32A8C"/>
    <w:rsid w:val="00E330DD"/>
    <w:rsid w:val="00E34CF4"/>
    <w:rsid w:val="00E358E0"/>
    <w:rsid w:val="00E405C3"/>
    <w:rsid w:val="00E40AC5"/>
    <w:rsid w:val="00E474BE"/>
    <w:rsid w:val="00E51AFB"/>
    <w:rsid w:val="00E53B46"/>
    <w:rsid w:val="00E55F39"/>
    <w:rsid w:val="00E56776"/>
    <w:rsid w:val="00E6324D"/>
    <w:rsid w:val="00E63B16"/>
    <w:rsid w:val="00E63DAC"/>
    <w:rsid w:val="00E66341"/>
    <w:rsid w:val="00E66725"/>
    <w:rsid w:val="00E66A56"/>
    <w:rsid w:val="00E809FB"/>
    <w:rsid w:val="00E93186"/>
    <w:rsid w:val="00E93732"/>
    <w:rsid w:val="00EA45AB"/>
    <w:rsid w:val="00EA4F39"/>
    <w:rsid w:val="00EA668A"/>
    <w:rsid w:val="00EA75E2"/>
    <w:rsid w:val="00EB06E3"/>
    <w:rsid w:val="00EB0CA2"/>
    <w:rsid w:val="00EB0E05"/>
    <w:rsid w:val="00EB12D7"/>
    <w:rsid w:val="00EB4837"/>
    <w:rsid w:val="00EB7BC3"/>
    <w:rsid w:val="00EC06D5"/>
    <w:rsid w:val="00EC1297"/>
    <w:rsid w:val="00EC2992"/>
    <w:rsid w:val="00EC55B2"/>
    <w:rsid w:val="00EC6D2B"/>
    <w:rsid w:val="00ED0F5E"/>
    <w:rsid w:val="00ED14E0"/>
    <w:rsid w:val="00ED68D4"/>
    <w:rsid w:val="00EE124D"/>
    <w:rsid w:val="00EE1963"/>
    <w:rsid w:val="00EE299A"/>
    <w:rsid w:val="00EE5917"/>
    <w:rsid w:val="00EF7435"/>
    <w:rsid w:val="00F011A7"/>
    <w:rsid w:val="00F02970"/>
    <w:rsid w:val="00F04A8A"/>
    <w:rsid w:val="00F04F1B"/>
    <w:rsid w:val="00F055CD"/>
    <w:rsid w:val="00F061A3"/>
    <w:rsid w:val="00F11A02"/>
    <w:rsid w:val="00F12309"/>
    <w:rsid w:val="00F13799"/>
    <w:rsid w:val="00F13862"/>
    <w:rsid w:val="00F13D11"/>
    <w:rsid w:val="00F147B3"/>
    <w:rsid w:val="00F14D7D"/>
    <w:rsid w:val="00F2173A"/>
    <w:rsid w:val="00F21FBE"/>
    <w:rsid w:val="00F24848"/>
    <w:rsid w:val="00F272A7"/>
    <w:rsid w:val="00F318B0"/>
    <w:rsid w:val="00F31C23"/>
    <w:rsid w:val="00F42782"/>
    <w:rsid w:val="00F42C27"/>
    <w:rsid w:val="00F551CC"/>
    <w:rsid w:val="00F579DA"/>
    <w:rsid w:val="00F57CF3"/>
    <w:rsid w:val="00F6023E"/>
    <w:rsid w:val="00F6099E"/>
    <w:rsid w:val="00F63C80"/>
    <w:rsid w:val="00F63E40"/>
    <w:rsid w:val="00F65D2E"/>
    <w:rsid w:val="00F66004"/>
    <w:rsid w:val="00F802E3"/>
    <w:rsid w:val="00F80DA7"/>
    <w:rsid w:val="00F85E17"/>
    <w:rsid w:val="00F91BC7"/>
    <w:rsid w:val="00F93FBB"/>
    <w:rsid w:val="00FC2E85"/>
    <w:rsid w:val="00FC7494"/>
    <w:rsid w:val="00FD2BCB"/>
    <w:rsid w:val="00FD5AC5"/>
    <w:rsid w:val="00FE2CDB"/>
    <w:rsid w:val="00FE2EF2"/>
    <w:rsid w:val="00FE7512"/>
    <w:rsid w:val="00FE7F6C"/>
    <w:rsid w:val="00FF0175"/>
    <w:rsid w:val="00FF0422"/>
    <w:rsid w:val="00FF132B"/>
    <w:rsid w:val="00FF2158"/>
    <w:rsid w:val="00FF329C"/>
    <w:rsid w:val="00FF5A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HEA Grapalat" w:eastAsiaTheme="minorHAnsi" w:hAnsi="GHEA Grapalat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41A1"/>
  </w:style>
  <w:style w:type="paragraph" w:styleId="Heading1">
    <w:name w:val="heading 1"/>
    <w:basedOn w:val="Normal"/>
    <w:next w:val="Normal"/>
    <w:link w:val="Heading1Char"/>
    <w:uiPriority w:val="9"/>
    <w:qFormat/>
    <w:rsid w:val="0044712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E51A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E51AFB"/>
    <w:rPr>
      <w:b/>
      <w:bCs/>
    </w:rPr>
  </w:style>
  <w:style w:type="paragraph" w:styleId="ListParagraph">
    <w:name w:val="List Paragraph"/>
    <w:aliases w:val="Akapit z listą BS,List Paragraph 1,List_Paragraph,Multilevel para_II,Paragraphe de liste PBLH,Bullets,References,List Paragraph (numbered (a)),IBL List Paragraph,List Paragraph nowy,Numbered List Paragraph,OBC Bullet,Абзац списка2,Bullet1"/>
    <w:basedOn w:val="Normal"/>
    <w:link w:val="ListParagraphChar"/>
    <w:uiPriority w:val="34"/>
    <w:qFormat/>
    <w:rsid w:val="00E51AFB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Paragraphe de liste PBLH Char,Bullets Char,References Char,List Paragraph (numbered (a)) Char,IBL List Paragraph Char,List Paragraph nowy Char"/>
    <w:link w:val="ListParagraph"/>
    <w:locked/>
    <w:rsid w:val="00E51AFB"/>
  </w:style>
  <w:style w:type="paragraph" w:styleId="Header">
    <w:name w:val="header"/>
    <w:basedOn w:val="Normal"/>
    <w:link w:val="HeaderChar"/>
    <w:uiPriority w:val="99"/>
    <w:unhideWhenUsed/>
    <w:rsid w:val="00A41D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1D5D"/>
  </w:style>
  <w:style w:type="paragraph" w:styleId="Footer">
    <w:name w:val="footer"/>
    <w:basedOn w:val="Normal"/>
    <w:link w:val="FooterChar"/>
    <w:uiPriority w:val="99"/>
    <w:unhideWhenUsed/>
    <w:rsid w:val="00A41D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1D5D"/>
  </w:style>
  <w:style w:type="character" w:customStyle="1" w:styleId="FontStyle12">
    <w:name w:val="Font Style12"/>
    <w:basedOn w:val="DefaultParagraphFont"/>
    <w:rsid w:val="004D5610"/>
    <w:rPr>
      <w:rFonts w:ascii="Sylfaen" w:hAnsi="Sylfaen" w:cs="Sylfaen" w:hint="default"/>
      <w:sz w:val="22"/>
      <w:szCs w:val="22"/>
    </w:rPr>
  </w:style>
  <w:style w:type="character" w:styleId="Hyperlink">
    <w:name w:val="Hyperlink"/>
    <w:uiPriority w:val="99"/>
    <w:semiHidden/>
    <w:unhideWhenUsed/>
    <w:rsid w:val="005325E8"/>
    <w:rPr>
      <w:color w:val="0000FF"/>
      <w:u w:val="single"/>
    </w:rPr>
  </w:style>
  <w:style w:type="paragraph" w:customStyle="1" w:styleId="Default">
    <w:name w:val="Default"/>
    <w:rsid w:val="00246A2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norm">
    <w:name w:val="norm"/>
    <w:basedOn w:val="Normal"/>
    <w:link w:val="normChar"/>
    <w:rsid w:val="00F57CF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val="en-US"/>
    </w:rPr>
  </w:style>
  <w:style w:type="character" w:customStyle="1" w:styleId="normChar">
    <w:name w:val="norm Char"/>
    <w:link w:val="norm"/>
    <w:locked/>
    <w:rsid w:val="00F57CF3"/>
    <w:rPr>
      <w:rFonts w:ascii="Arial Armenian" w:eastAsia="Times New Roman" w:hAnsi="Arial Armenian" w:cs="Times New Roman"/>
      <w:lang w:val="en-US"/>
    </w:rPr>
  </w:style>
  <w:style w:type="paragraph" w:styleId="BodyText">
    <w:name w:val="Body Text"/>
    <w:basedOn w:val="Normal"/>
    <w:link w:val="BodyTextChar"/>
    <w:rsid w:val="00E809FB"/>
    <w:pPr>
      <w:spacing w:after="140" w:line="276" w:lineRule="auto"/>
    </w:pPr>
    <w:rPr>
      <w:rFonts w:ascii="Calibri" w:eastAsia="Calibri" w:hAnsi="Calibri" w:cs="Times New Roman"/>
    </w:rPr>
  </w:style>
  <w:style w:type="character" w:customStyle="1" w:styleId="BodyTextChar">
    <w:name w:val="Body Text Char"/>
    <w:basedOn w:val="DefaultParagraphFont"/>
    <w:link w:val="BodyText"/>
    <w:rsid w:val="00E809FB"/>
    <w:rPr>
      <w:rFonts w:ascii="Calibri" w:eastAsia="Calibri" w:hAnsi="Calibri" w:cs="Times New Roman"/>
    </w:rPr>
  </w:style>
  <w:style w:type="paragraph" w:styleId="NoSpacing">
    <w:name w:val="No Spacing"/>
    <w:uiPriority w:val="1"/>
    <w:qFormat/>
    <w:rsid w:val="00447127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447127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styleId="Emphasis">
    <w:name w:val="Emphasis"/>
    <w:basedOn w:val="DefaultParagraphFont"/>
    <w:qFormat/>
    <w:rsid w:val="00B70B85"/>
    <w:rPr>
      <w:i/>
      <w:iCs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67225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18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64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215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72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2533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82092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5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1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4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79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74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37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5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599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922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06A4B7-8A44-4EEA-9DF2-8AB7F15430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</Pages>
  <Words>1535</Words>
  <Characters>8756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Windows User</cp:lastModifiedBy>
  <cp:revision>146</cp:revision>
  <dcterms:created xsi:type="dcterms:W3CDTF">2021-10-05T11:33:00Z</dcterms:created>
  <dcterms:modified xsi:type="dcterms:W3CDTF">2022-03-15T05:54:00Z</dcterms:modified>
</cp:coreProperties>
</file>