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9098D" w:rsidRDefault="008968CC" w:rsidP="00E9098D">
      <w:pPr>
        <w:spacing w:line="360" w:lineRule="auto"/>
        <w:jc w:val="center"/>
        <w:rPr>
          <w:rFonts w:ascii="GHEA Grapalat" w:hAnsi="GHEA Grapalat" w:cs="Arial"/>
          <w:b/>
          <w:bCs/>
          <w:i/>
          <w:kern w:val="32"/>
          <w:sz w:val="24"/>
          <w:szCs w:val="24"/>
          <w:lang w:val="pt-BR"/>
        </w:rPr>
      </w:pP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023FB1">
        <w:rPr>
          <w:rFonts w:ascii="GHEA Grapalat" w:hAnsi="GHEA Grapalat"/>
          <w:b/>
          <w:sz w:val="24"/>
          <w:szCs w:val="24"/>
          <w:lang w:val="en-US"/>
        </w:rPr>
        <w:t xml:space="preserve">ԱՆՇԱՐԺ ԳՈՒՅՔ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ՀԵՏ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ՎԵՐՑՆԵԼՈՒ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ԵՎ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  <w:lang w:val="hy-AM"/>
        </w:rPr>
        <w:t>ԱՄ</w:t>
      </w:r>
      <w:r w:rsidR="00E9098D" w:rsidRPr="004B7ADA">
        <w:rPr>
          <w:rFonts w:ascii="GHEA Grapalat" w:hAnsi="GHEA Grapalat"/>
          <w:b/>
          <w:sz w:val="24"/>
          <w:szCs w:val="24"/>
        </w:rPr>
        <w:t>ՐԱՑՆԵԼՈՒ</w:t>
      </w:r>
      <w:r w:rsidR="00E9098D" w:rsidRPr="004B7ADA">
        <w:rPr>
          <w:rFonts w:ascii="GHEA Grapalat" w:hAnsi="GHEA Grapalat"/>
          <w:b/>
          <w:sz w:val="24"/>
          <w:szCs w:val="24"/>
          <w:lang w:val="pt-BR"/>
        </w:rPr>
        <w:t xml:space="preserve"> </w:t>
      </w:r>
      <w:r w:rsidR="00E9098D" w:rsidRPr="004B7ADA">
        <w:rPr>
          <w:rFonts w:ascii="GHEA Grapalat" w:hAnsi="GHEA Grapalat"/>
          <w:b/>
          <w:sz w:val="24"/>
          <w:szCs w:val="24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en-US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705608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26</w:t>
            </w:r>
            <w:r w:rsidR="00A32B7E">
              <w:rPr>
                <w:rFonts w:ascii="GHEA Grapalat" w:hAnsi="GHEA Grapalat"/>
                <w:sz w:val="24"/>
                <w:szCs w:val="24"/>
                <w:lang w:val="af-ZA"/>
              </w:rPr>
              <w:t>.03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705608" w:rsidRPr="0070560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01/8-2/4942-2022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D00233" w:rsidRDefault="00705608" w:rsidP="00D00233">
            <w:pPr>
              <w:spacing w:line="360" w:lineRule="auto"/>
              <w:jc w:val="both"/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</w:pP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ՀՀ ֆինանսների նախարարությունը քննարկել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Ձեր 15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.03.2022թ. NԳՍ//6260-2022 գրությամբ ներկայացված՝ 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 գույք հետ վերցնելու և ամրացնելու մասին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» ՀՀ կառավարության որոշման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 xml:space="preserve">նախագիծը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և հայտնում է, որ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առաջարկություններ չունի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: 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Default="006E29BB" w:rsidP="00E85F06">
            <w:pPr>
              <w:spacing w:line="360" w:lineRule="auto"/>
              <w:ind w:firstLine="391"/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>
              <w:rPr>
                <w:rFonts w:ascii="GHEA Grapalat" w:hAnsi="GHEA Grapalat"/>
                <w:sz w:val="24"/>
                <w:szCs w:val="24"/>
                <w:lang w:val="en-US"/>
              </w:rPr>
              <w:t xml:space="preserve">: </w:t>
            </w:r>
          </w:p>
          <w:p w:rsidR="00E85F06" w:rsidRPr="00E85F06" w:rsidRDefault="00E85F06" w:rsidP="00E85F06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EB7061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705608">
              <w:rPr>
                <w:rFonts w:ascii="GHEA Grapalat" w:hAnsi="GHEA Grapalat"/>
                <w:sz w:val="24"/>
                <w:szCs w:val="24"/>
                <w:lang w:val="en-US"/>
              </w:rPr>
              <w:t>քննչական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705608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18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.03.2022թ.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2551AF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705608" w:rsidRPr="00705608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01/08/21959-2022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705608" w:rsidRDefault="00705608" w:rsidP="00EB706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Հայաստանի Հանրապետության քննչական կոմիտեում քննարկվել է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«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Անշարժ գույք հետ վերցնելու և ամրացնելու մասին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» Հ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 xml:space="preserve">այաստանի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>Հ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en-US"/>
              </w:rPr>
              <w:t>անրապետության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  <w:lang w:val="ru-RU"/>
              </w:rPr>
              <w:t xml:space="preserve"> կառավարության որոշման </w:t>
            </w:r>
            <w:r>
              <w:rPr>
                <w:rFonts w:ascii="GHEA Grapalat" w:hAnsi="GHEA Grapalat" w:cs="Arial"/>
                <w:bCs/>
                <w:kern w:val="32"/>
                <w:sz w:val="24"/>
                <w:szCs w:val="24"/>
              </w:rPr>
              <w:t>նախագիծը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:</w:t>
            </w:r>
          </w:p>
          <w:p w:rsidR="00705608" w:rsidRDefault="00705608" w:rsidP="00EB7061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 xml:space="preserve">Կից ներկայացվում է 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Հ</w:t>
            </w: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t>անրապետության քննչական կոմիտեի կարծիքը վերը նշված նախագծի վերաբերյալ:</w:t>
            </w:r>
          </w:p>
          <w:p w:rsidR="007936FA" w:rsidRPr="00BF6CA2" w:rsidRDefault="007936FA" w:rsidP="007936FA">
            <w:pPr>
              <w:spacing w:line="360" w:lineRule="auto"/>
              <w:rPr>
                <w:rFonts w:ascii="GHEA Grapalat" w:hAnsi="GHEA Grapalat" w:cs="Sylfaen"/>
                <w:b/>
                <w:bCs/>
                <w:sz w:val="24"/>
                <w:szCs w:val="24"/>
              </w:rPr>
            </w:pPr>
            <w:r>
              <w:t xml:space="preserve">                                                   </w:t>
            </w:r>
            <w:r>
              <w:rPr>
                <w:rFonts w:ascii="GHEA Grapalat" w:hAnsi="GHEA Grapalat"/>
                <w:b/>
                <w:sz w:val="24"/>
                <w:szCs w:val="24"/>
                <w:lang w:val="en-US"/>
              </w:rPr>
              <w:t>ԿԱՐԾԻՔ</w:t>
            </w:r>
          </w:p>
          <w:p w:rsidR="007936FA" w:rsidRPr="00C90911" w:rsidRDefault="007936FA" w:rsidP="007936FA">
            <w:pPr>
              <w:shd w:val="clear" w:color="auto" w:fill="FFFFFF"/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</w:pP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US"/>
              </w:rPr>
              <w:t>«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Անշարժ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գույք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վերցնելու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և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ամրացնելու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մասին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US"/>
              </w:rPr>
              <w:t xml:space="preserve">» 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Հայաստանի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Հանրապետության</w:t>
            </w:r>
            <w:r w:rsidRPr="00C90911"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C909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r w:rsidRPr="00C909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9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en-US"/>
              </w:rPr>
              <w:t>որոշման</w:t>
            </w:r>
            <w:r w:rsidRPr="00C909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9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</w:rPr>
              <w:t>նախագ</w:t>
            </w:r>
            <w:r w:rsidRPr="00C909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en-US"/>
              </w:rPr>
              <w:t>ծի</w:t>
            </w:r>
            <w:r w:rsidRPr="00C909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911">
              <w:rPr>
                <w:rFonts w:ascii="GHEA Grapalat" w:hAnsi="GHEA Grapalat"/>
                <w:b/>
                <w:sz w:val="24"/>
                <w:szCs w:val="24"/>
                <w:shd w:val="clear" w:color="auto" w:fill="FFFFFF"/>
                <w:lang w:val="en-US"/>
              </w:rPr>
              <w:t>վերաբերյալ</w:t>
            </w:r>
          </w:p>
          <w:p w:rsidR="007936FA" w:rsidRPr="008C0C6C" w:rsidRDefault="007936FA" w:rsidP="007936FA">
            <w:pPr>
              <w:tabs>
                <w:tab w:val="left" w:pos="993"/>
              </w:tabs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af-ZA"/>
              </w:rPr>
            </w:pPr>
          </w:p>
          <w:p w:rsidR="007936FA" w:rsidRPr="00C90911" w:rsidRDefault="007936FA" w:rsidP="007936FA">
            <w:pPr>
              <w:shd w:val="clear" w:color="auto" w:fill="FFFFFF"/>
              <w:spacing w:line="360" w:lineRule="auto"/>
              <w:ind w:firstLine="709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lastRenderedPageBreak/>
              <w:t>«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Անշարժ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գույք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վերցնելու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և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ամրացնելու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en-US" w:eastAsia="en-US"/>
              </w:rPr>
              <w:t>մասին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t xml:space="preserve">» 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Հայաստանի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hy-AM" w:eastAsia="en-US"/>
              </w:rPr>
              <w:t>Հանրապետության</w:t>
            </w:r>
            <w:r w:rsidRPr="00C90911">
              <w:rPr>
                <w:rFonts w:ascii="GHEA Grapalat" w:hAnsi="GHEA Grapalat"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կառավարության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որոշման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  <w:lang w:val="en-US"/>
              </w:rPr>
              <w:t>ծի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  <w:lang w:val="af-ZA"/>
              </w:rPr>
              <w:t xml:space="preserve"> 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>(</w:t>
            </w:r>
            <w:r w:rsidRPr="00C90911"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այսուհետ՝ Նախագիծ</w:t>
            </w:r>
            <w:r w:rsidRPr="00C90911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) 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վերաբերյալ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առկա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 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են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en-US"/>
              </w:rPr>
              <w:t>հետևյալ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 xml:space="preserve"> 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առաջարկությունները</w:t>
            </w:r>
            <w:r w:rsidRPr="00C90911">
              <w:rPr>
                <w:rFonts w:ascii="GHEA Grapalat" w:hAnsi="GHEA Grapalat" w:cs="Sylfaen"/>
                <w:bCs/>
                <w:sz w:val="24"/>
                <w:szCs w:val="24"/>
                <w:lang w:val="af-ZA"/>
              </w:rPr>
              <w:t>՝</w:t>
            </w:r>
          </w:p>
          <w:p w:rsidR="007936FA" w:rsidRPr="00EC7000" w:rsidRDefault="007936FA" w:rsidP="007936FA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0" w:firstLine="810"/>
              <w:contextualSpacing/>
              <w:jc w:val="both"/>
              <w:rPr>
                <w:rFonts w:ascii="GHEA Grapalat" w:hAnsi="GHEA Grapalat" w:cs="Sylfaen"/>
                <w:noProof/>
                <w:color w:val="000000"/>
                <w:lang w:val="pt-BR"/>
              </w:rPr>
            </w:pPr>
            <w:r w:rsidRPr="009E6369">
              <w:rPr>
                <w:rFonts w:ascii="GHEA Grapalat" w:hAnsi="GHEA Grapalat" w:cs="Sylfaen"/>
                <w:bCs/>
                <w:lang w:val="hy-AM"/>
              </w:rPr>
              <w:t xml:space="preserve">Նախագծի </w:t>
            </w:r>
            <w:r w:rsidRPr="00EC7000">
              <w:rPr>
                <w:rFonts w:ascii="GHEA Grapalat" w:hAnsi="GHEA Grapalat" w:cs="Sylfaen"/>
                <w:bCs/>
                <w:lang w:val="hy-AM"/>
              </w:rPr>
              <w:t xml:space="preserve">1-ին </w:t>
            </w:r>
            <w:r w:rsidRPr="00D757BF">
              <w:rPr>
                <w:rFonts w:ascii="GHEA Grapalat" w:hAnsi="GHEA Grapalat" w:cs="Sylfaen"/>
                <w:bCs/>
                <w:lang w:val="hy-AM"/>
              </w:rPr>
              <w:t xml:space="preserve">մասի </w:t>
            </w:r>
            <w:r w:rsidRPr="00EC7000">
              <w:rPr>
                <w:rFonts w:ascii="GHEA Grapalat" w:hAnsi="GHEA Grapalat" w:cs="Sylfaen"/>
                <w:bCs/>
                <w:lang w:val="hy-AM"/>
              </w:rPr>
              <w:t>համաձայ</w:t>
            </w:r>
            <w:r w:rsidRPr="009E6369">
              <w:rPr>
                <w:rFonts w:ascii="GHEA Grapalat" w:hAnsi="GHEA Grapalat" w:cs="Sylfaen"/>
                <w:bCs/>
                <w:lang w:val="hy-AM"/>
              </w:rPr>
              <w:t xml:space="preserve">ն՝ </w:t>
            </w:r>
            <w:r w:rsidRPr="004B7ADA">
              <w:rPr>
                <w:rFonts w:ascii="GHEA Grapalat" w:hAnsi="GHEA Grapalat" w:cs="Sylfaen"/>
              </w:rPr>
              <w:t>Հայաստանի</w:t>
            </w:r>
            <w:r w:rsidRPr="004B7ADA">
              <w:rPr>
                <w:rFonts w:ascii="GHEA Grapalat" w:hAnsi="GHEA Grapalat" w:cs="Sylfaen"/>
                <w:lang w:val="pt-BR"/>
              </w:rPr>
              <w:t xml:space="preserve"> </w:t>
            </w:r>
            <w:r w:rsidRPr="004B7ADA">
              <w:rPr>
                <w:rFonts w:ascii="GHEA Grapalat" w:hAnsi="GHEA Grapalat" w:cs="Sylfaen"/>
              </w:rPr>
              <w:t>Հանրապետության</w:t>
            </w:r>
            <w:r w:rsidRPr="004B7ADA">
              <w:rPr>
                <w:rFonts w:ascii="GHEA Grapalat" w:hAnsi="GHEA Grapalat" w:cs="Sylfaen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lang w:val="hy-AM"/>
              </w:rPr>
              <w:t>սեփականություն</w:t>
            </w:r>
            <w:r w:rsidRPr="004B7ADA">
              <w:rPr>
                <w:rFonts w:ascii="GHEA Grapalat" w:hAnsi="GHEA Grapalat" w:cs="Sylfaen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lang w:val="hy-AM"/>
              </w:rPr>
              <w:t>հանդիսացող</w:t>
            </w:r>
            <w:r w:rsidRPr="004B7ADA">
              <w:rPr>
                <w:rFonts w:ascii="GHEA Grapalat" w:hAnsi="GHEA Grapalat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Երևան քաղաքի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>Աջափնյակ</w:t>
            </w:r>
            <w:r>
              <w:rPr>
                <w:rFonts w:ascii="GHEA Grapalat" w:hAnsi="GHEA Grapalat" w:cs="Sylfaen"/>
                <w:noProof/>
                <w:color w:val="000000"/>
                <w:lang w:val="hy-AM"/>
              </w:rPr>
              <w:t>,</w:t>
            </w:r>
            <w:r w:rsidRPr="00E378D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Մ</w:t>
            </w:r>
            <w:r w:rsidRPr="00E378D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.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Մազմանյան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>փողոցի 3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հասցեում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4B7ADA">
              <w:rPr>
                <w:rFonts w:ascii="GHEA Grapalat" w:hAnsi="GHEA Grapalat" w:cs="Sylfaen"/>
                <w:noProof/>
                <w:color w:val="000000"/>
              </w:rPr>
              <w:t>գտնվող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շենքի</w:t>
            </w:r>
            <w:r w:rsidRPr="00E378D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1-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ին</w:t>
            </w:r>
            <w:r w:rsidRPr="00E378D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ու</w:t>
            </w:r>
            <w:r w:rsidRPr="00E378D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2-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րդ</w:t>
            </w:r>
            <w:r w:rsidRPr="00E378D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հարկերից</w:t>
            </w:r>
            <w:r w:rsidRPr="00E378D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>106 792 184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</w:t>
            </w:r>
            <w:r w:rsidRPr="004B7ADA">
              <w:rPr>
                <w:rFonts w:ascii="GHEA Grapalat" w:hAnsi="GHEA Grapalat" w:cs="Sylfaen"/>
                <w:noProof/>
                <w:color w:val="000000"/>
              </w:rPr>
              <w:t>ՀՀ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4B7ADA">
              <w:rPr>
                <w:rFonts w:ascii="GHEA Grapalat" w:hAnsi="GHEA Grapalat" w:cs="Sylfaen"/>
                <w:noProof/>
                <w:color w:val="000000"/>
              </w:rPr>
              <w:t>դրամ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4B7ADA">
              <w:rPr>
                <w:rFonts w:ascii="GHEA Grapalat" w:hAnsi="GHEA Grapalat" w:cs="Sylfaen"/>
                <w:noProof/>
                <w:color w:val="000000"/>
              </w:rPr>
              <w:t>սկզբնական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4B7ADA">
              <w:rPr>
                <w:rFonts w:ascii="GHEA Grapalat" w:hAnsi="GHEA Grapalat" w:cs="Sylfaen"/>
                <w:noProof/>
                <w:color w:val="000000"/>
              </w:rPr>
              <w:t>արժեքով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>512.2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քառ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>. մ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ետր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մակերեսով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տարածքը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և դրա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lang w:val="hy-AM"/>
              </w:rPr>
              <w:t>զբաղեցրած, օգտագործման ու սպասարկման համար անհրաժեշտ 515.8558</w:t>
            </w:r>
            <w:r w:rsidRPr="00E378D0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քառ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>. մ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ետր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lang w:val="hy-AM"/>
              </w:rPr>
              <w:t>մակերեսով</w:t>
            </w:r>
            <w:r w:rsidRPr="004B7ADA">
              <w:rPr>
                <w:rFonts w:ascii="GHEA Grapalat" w:hAnsi="GHEA Grapalat" w:cs="Sylfaen"/>
                <w:noProof/>
                <w:lang w:val="hy-AM"/>
              </w:rPr>
              <w:t xml:space="preserve"> հողամասը</w:t>
            </w:r>
            <w:r w:rsidRPr="004B7ADA">
              <w:rPr>
                <w:rFonts w:ascii="GHEA Grapalat" w:hAnsi="GHEA Grapalat" w:cs="Sylfaen"/>
                <w:noProof/>
                <w:lang w:val="pt-BR"/>
              </w:rPr>
              <w:t xml:space="preserve"> 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>(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այսուհետ՝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անշարժ</w:t>
            </w:r>
            <w:r w:rsidRPr="00AF025D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գույք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)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հետ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է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վերց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hy-AM"/>
              </w:rPr>
              <w:t>վում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lang w:val="hy-AM"/>
              </w:rPr>
              <w:t>Հայաստանի Հանրապետության տարածքային կառավարման և ենթակառուցվածքների նախարարության պ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ետական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գույքի</w:t>
            </w:r>
            <w:r w:rsidRPr="004B7ADA">
              <w:rPr>
                <w:rFonts w:ascii="GHEA Grapalat" w:hAnsi="GHEA Grapalat" w:cs="Sylfaen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lang w:val="hy-AM"/>
              </w:rPr>
              <w:t>կառավարման</w:t>
            </w:r>
            <w:r w:rsidRPr="004B7ADA">
              <w:rPr>
                <w:rFonts w:ascii="GHEA Grapalat" w:hAnsi="GHEA Grapalat" w:cs="Sylfaen"/>
                <w:lang w:val="pt-BR"/>
              </w:rPr>
              <w:t xml:space="preserve"> </w:t>
            </w:r>
            <w:r w:rsidRPr="00EC7000">
              <w:rPr>
                <w:rFonts w:ascii="GHEA Grapalat" w:hAnsi="GHEA Grapalat" w:cs="Sylfaen"/>
                <w:lang w:val="hy-AM"/>
              </w:rPr>
              <w:t>կոմիտեից</w:t>
            </w:r>
            <w:r w:rsidRPr="004B7ADA">
              <w:rPr>
                <w:rFonts w:ascii="GHEA Grapalat" w:hAnsi="GHEA Grapalat" w:cs="Sylfaen"/>
                <w:lang w:val="pt-BR"/>
              </w:rPr>
              <w:t xml:space="preserve"> </w:t>
            </w:r>
            <w:r w:rsidRPr="004B7ADA">
              <w:rPr>
                <w:rFonts w:ascii="GHEA Grapalat" w:hAnsi="GHEA Grapalat" w:cs="Arial"/>
                <w:bCs/>
                <w:kern w:val="32"/>
              </w:rPr>
              <w:t>և</w:t>
            </w:r>
            <w:r w:rsidRPr="004B7ADA">
              <w:rPr>
                <w:rFonts w:ascii="GHEA Grapalat" w:hAnsi="GHEA Grapalat" w:cs="Arial"/>
                <w:bCs/>
                <w:kern w:val="32"/>
                <w:lang w:val="pt-BR"/>
              </w:rPr>
              <w:t xml:space="preserve"> </w:t>
            </w:r>
            <w:r w:rsidRPr="004B7ADA">
              <w:rPr>
                <w:rFonts w:ascii="GHEA Grapalat" w:hAnsi="GHEA Grapalat" w:cs="Arial"/>
                <w:bCs/>
                <w:kern w:val="32"/>
              </w:rPr>
              <w:t>ամրաց</w:t>
            </w:r>
            <w:r w:rsidRPr="00EE7CE0">
              <w:rPr>
                <w:rFonts w:ascii="GHEA Grapalat" w:hAnsi="GHEA Grapalat" w:cs="Arial"/>
                <w:bCs/>
                <w:kern w:val="32"/>
                <w:lang w:val="hy-AM"/>
              </w:rPr>
              <w:t xml:space="preserve">վում է 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Հայաստանի Հանրապետության </w:t>
            </w:r>
            <w:r>
              <w:rPr>
                <w:rFonts w:ascii="GHEA Grapalat" w:hAnsi="GHEA Grapalat" w:cs="Sylfaen"/>
                <w:noProof/>
                <w:color w:val="000000"/>
                <w:lang w:val="hy-AM"/>
              </w:rPr>
              <w:t>քննչական կոմիտեին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(այսուհետ՝ Քննչական </w:t>
            </w:r>
            <w:r>
              <w:rPr>
                <w:rFonts w:ascii="GHEA Grapalat" w:hAnsi="GHEA Grapalat" w:cs="Sylfaen"/>
                <w:noProof/>
                <w:color w:val="000000"/>
                <w:lang w:val="hy-AM"/>
              </w:rPr>
              <w:t>կոմիտե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hy-AM"/>
              </w:rPr>
              <w:t>)</w:t>
            </w:r>
            <w:r>
              <w:rPr>
                <w:rFonts w:ascii="GHEA Grapalat" w:hAnsi="GHEA Grapalat" w:cs="Sylfaen"/>
                <w:noProof/>
                <w:color w:val="000000"/>
                <w:lang w:val="hy-AM"/>
              </w:rPr>
              <w:t>:</w:t>
            </w:r>
          </w:p>
          <w:p w:rsidR="007936FA" w:rsidRPr="00FC6D7A" w:rsidRDefault="007936FA" w:rsidP="007936FA">
            <w:pPr>
              <w:pStyle w:val="NormalWeb"/>
              <w:spacing w:line="360" w:lineRule="auto"/>
              <w:ind w:firstLine="810"/>
              <w:contextualSpacing/>
              <w:jc w:val="both"/>
              <w:rPr>
                <w:rFonts w:ascii="GHEA Grapalat" w:hAnsi="GHEA Grapalat" w:cs="Sylfaen"/>
                <w:noProof/>
                <w:color w:val="000000"/>
                <w:lang w:val="pt-BR"/>
              </w:rPr>
            </w:pPr>
            <w:r w:rsidRPr="00FC6D7A">
              <w:rPr>
                <w:rFonts w:ascii="GHEA Grapalat" w:hAnsi="GHEA Grapalat" w:cs="Sylfaen"/>
                <w:bCs/>
              </w:rPr>
              <w:t>Հարկ</w:t>
            </w:r>
            <w:r w:rsidRPr="00FC6D7A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bCs/>
              </w:rPr>
              <w:t>է</w:t>
            </w:r>
            <w:r w:rsidRPr="00FC6D7A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bCs/>
              </w:rPr>
              <w:t>նկատել</w:t>
            </w:r>
            <w:r w:rsidRPr="00FC6D7A">
              <w:rPr>
                <w:rFonts w:ascii="GHEA Grapalat" w:hAnsi="GHEA Grapalat" w:cs="Sylfaen"/>
                <w:bCs/>
                <w:lang w:val="pt-BR"/>
              </w:rPr>
              <w:t xml:space="preserve">, </w:t>
            </w:r>
            <w:r w:rsidRPr="00FC6D7A">
              <w:rPr>
                <w:rFonts w:ascii="GHEA Grapalat" w:hAnsi="GHEA Grapalat" w:cs="Sylfaen"/>
                <w:bCs/>
              </w:rPr>
              <w:t>որ</w:t>
            </w:r>
            <w:r w:rsidRPr="00FC6D7A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bCs/>
              </w:rPr>
              <w:t>հիշյալ</w:t>
            </w:r>
            <w:r w:rsidRPr="00FC6D7A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bCs/>
              </w:rPr>
              <w:t>հասցեում</w:t>
            </w:r>
            <w:r w:rsidRPr="00FC6D7A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bCs/>
              </w:rPr>
              <w:t>գտնվող</w:t>
            </w:r>
            <w:r w:rsidRPr="00FC6D7A">
              <w:rPr>
                <w:rFonts w:ascii="GHEA Grapalat" w:hAnsi="GHEA Grapalat" w:cs="Sylfaen"/>
                <w:bCs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շենքի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1-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ին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ու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2-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րդ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հարկերի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մակերեսով տարածքը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, համաձայն Նախագծի՝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նշված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է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512.2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քառ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>. մ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ետր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: </w:t>
            </w:r>
          </w:p>
          <w:p w:rsidR="007936FA" w:rsidRPr="00FC6D7A" w:rsidRDefault="007936FA" w:rsidP="007936FA">
            <w:pPr>
              <w:pStyle w:val="NormalWeb"/>
              <w:spacing w:line="360" w:lineRule="auto"/>
              <w:ind w:firstLine="810"/>
              <w:contextualSpacing/>
              <w:jc w:val="both"/>
              <w:rPr>
                <w:rFonts w:ascii="GHEA Grapalat" w:hAnsi="GHEA Grapalat" w:cs="Sylfaen"/>
                <w:noProof/>
                <w:color w:val="000000"/>
                <w:lang w:val="pt-BR"/>
              </w:rPr>
            </w:pP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>Սակայն, Քննչական կոմիտեին տրամադրվող հողամասի հատակագծում առկա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և պատկերված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քարե շինությունը (40.5 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քառ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>. մ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ետր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) 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չի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ներառվել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Նախագծով նախատեսված 512.2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քառ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>. մ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hy-AM"/>
              </w:rPr>
              <w:t>ետր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շինության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մակերեսում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,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որը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հանդիսանում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է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</w:rPr>
              <w:t>տրամադրվող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տարածքի անբաժանելի մասը (մուտքի հատված</w:t>
            </w:r>
            <w:r w:rsidRPr="00FC6D7A">
              <w:rPr>
                <w:rFonts w:ascii="GHEA Grapalat" w:hAnsi="GHEA Grapalat" w:cs="Courier New"/>
                <w:noProof/>
                <w:color w:val="000000"/>
                <w:lang w:val="pt-BR"/>
              </w:rPr>
              <w:t>)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: </w:t>
            </w:r>
          </w:p>
          <w:p w:rsidR="007936FA" w:rsidRDefault="007936FA" w:rsidP="007936FA">
            <w:pPr>
              <w:pStyle w:val="NormalWeb"/>
              <w:spacing w:line="360" w:lineRule="auto"/>
              <w:ind w:firstLine="810"/>
              <w:contextualSpacing/>
              <w:jc w:val="both"/>
              <w:rPr>
                <w:rFonts w:ascii="GHEA Grapalat" w:hAnsi="GHEA Grapalat" w:cs="Sylfaen"/>
                <w:noProof/>
                <w:color w:val="000000"/>
                <w:lang w:val="pt-BR"/>
              </w:rPr>
            </w:pP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Վերոգրյալը նկատի ունենալով, առաջարկվում է շտկել առկա անհստակությունը և Նախագծի 1-ին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lastRenderedPageBreak/>
              <w:t xml:space="preserve">մասում կատարել համապատասխան փոփոխություն, նախատեսելով նաև 40.5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քառ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.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>մ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ետր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մակերեսը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, </w:t>
            </w:r>
            <w:r>
              <w:rPr>
                <w:rFonts w:ascii="GHEA Grapalat" w:hAnsi="GHEA Grapalat" w:cs="Sylfaen"/>
                <w:noProof/>
                <w:color w:val="000000"/>
              </w:rPr>
              <w:t>ինչով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պայմանավորված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էլ՝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«512.2» թվերը փոխարինել «552.7» թվերով, այսինքն՝ </w:t>
            </w:r>
            <w:r w:rsidRPr="00AC637E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512.2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քառ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.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>մ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ետր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մակերեսին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գումարելով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նաև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40.5 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քառ</w:t>
            </w:r>
            <w:r w:rsidRPr="004B7AD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.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>մ</w:t>
            </w:r>
            <w:r w:rsidRPr="00EC7000">
              <w:rPr>
                <w:rFonts w:ascii="GHEA Grapalat" w:hAnsi="GHEA Grapalat" w:cs="Sylfaen"/>
                <w:noProof/>
                <w:color w:val="000000"/>
                <w:lang w:val="hy-AM"/>
              </w:rPr>
              <w:t>ետր</w:t>
            </w:r>
            <w:r w:rsidRPr="000E16CB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մակերեսը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, </w:t>
            </w:r>
            <w:r>
              <w:rPr>
                <w:rFonts w:ascii="GHEA Grapalat" w:hAnsi="GHEA Grapalat" w:cs="Sylfaen"/>
                <w:noProof/>
                <w:color w:val="000000"/>
              </w:rPr>
              <w:t>որն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ամրագրված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է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noProof/>
                <w:color w:val="000000"/>
              </w:rPr>
              <w:t>նաև</w:t>
            </w:r>
            <w:r w:rsidRPr="00EE7CE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FC6D7A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հողամասի հատակագծում առկա քարե 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>շինությունում</w:t>
            </w:r>
            <w:r w:rsidRPr="00383F5C">
              <w:rPr>
                <w:rFonts w:ascii="GHEA Grapalat" w:hAnsi="GHEA Grapalat" w:cs="Sylfaen"/>
                <w:noProof/>
                <w:color w:val="000000"/>
                <w:lang w:val="pt-BR"/>
              </w:rPr>
              <w:t>:</w:t>
            </w:r>
            <w:r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</w:p>
          <w:p w:rsidR="007936FA" w:rsidRPr="005A6F98" w:rsidRDefault="007936FA" w:rsidP="007936FA">
            <w:pPr>
              <w:pStyle w:val="NormalWeb"/>
              <w:numPr>
                <w:ilvl w:val="0"/>
                <w:numId w:val="7"/>
              </w:numPr>
              <w:spacing w:before="0" w:beforeAutospacing="0" w:after="0" w:afterAutospacing="0" w:line="360" w:lineRule="auto"/>
              <w:ind w:left="0" w:firstLine="810"/>
              <w:contextualSpacing/>
              <w:jc w:val="both"/>
              <w:rPr>
                <w:rFonts w:ascii="GHEA Grapalat" w:hAnsi="GHEA Grapalat"/>
                <w:lang w:val="af-ZA"/>
              </w:rPr>
            </w:pPr>
            <w:r w:rsidRPr="005A6F98">
              <w:rPr>
                <w:rFonts w:ascii="GHEA Grapalat" w:hAnsi="GHEA Grapalat"/>
                <w:lang w:val="af-ZA"/>
              </w:rPr>
              <w:t xml:space="preserve">Նախագծի 1-ին մասում 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Երևան քաղաքի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Աջափնյակ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,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Մ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. 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Մազմանյան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փողոցի 3 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հասցեում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</w:rPr>
              <w:t>գտնվող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շենքի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1-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ին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ու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2-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րդ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>հարկերի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</w:rPr>
              <w:t>սկզբնական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</w:rPr>
              <w:t>արժեք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af-ZA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</w:rPr>
              <w:t>սահմա</w:t>
            </w:r>
            <w:r>
              <w:rPr>
                <w:rFonts w:ascii="GHEA Grapalat" w:hAnsi="GHEA Grapalat" w:cs="Sylfaen"/>
                <w:noProof/>
                <w:color w:val="000000"/>
              </w:rPr>
              <w:t>ն</w:t>
            </w:r>
            <w:r w:rsidRPr="005A6F98">
              <w:rPr>
                <w:rFonts w:ascii="GHEA Grapalat" w:hAnsi="GHEA Grapalat" w:cs="Sylfaen"/>
                <w:noProof/>
                <w:color w:val="000000"/>
              </w:rPr>
              <w:t>ված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af-ZA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</w:rPr>
              <w:t>է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af-ZA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>106 792 184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hy-AM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</w:rPr>
              <w:t>ՀՀ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5A6F98">
              <w:rPr>
                <w:rFonts w:ascii="GHEA Grapalat" w:hAnsi="GHEA Grapalat" w:cs="Sylfaen"/>
                <w:noProof/>
                <w:color w:val="000000"/>
              </w:rPr>
              <w:t>դրամ</w:t>
            </w:r>
            <w:r w:rsidRPr="005A6F98">
              <w:rPr>
                <w:rFonts w:ascii="GHEA Grapalat" w:hAnsi="GHEA Grapalat" w:cs="Sylfaen"/>
                <w:noProof/>
                <w:color w:val="000000"/>
                <w:lang w:val="af-ZA"/>
              </w:rPr>
              <w:t>:</w:t>
            </w:r>
          </w:p>
          <w:p w:rsidR="007936FA" w:rsidRPr="00A36000" w:rsidRDefault="007936FA" w:rsidP="007936FA">
            <w:pPr>
              <w:pStyle w:val="NormalWeb"/>
              <w:spacing w:line="360" w:lineRule="auto"/>
              <w:ind w:firstLine="810"/>
              <w:contextualSpacing/>
              <w:jc w:val="both"/>
              <w:rPr>
                <w:rFonts w:ascii="GHEA Grapalat" w:hAnsi="GHEA Grapalat"/>
                <w:lang w:val="af-ZA"/>
              </w:rPr>
            </w:pPr>
            <w:r w:rsidRPr="005A6F98">
              <w:rPr>
                <w:rFonts w:ascii="GHEA Grapalat" w:hAnsi="GHEA Grapalat"/>
                <w:lang w:val="af-ZA"/>
              </w:rPr>
              <w:t xml:space="preserve">Հարկ է նկատել, որ հիշյալ </w:t>
            </w:r>
            <w:r>
              <w:rPr>
                <w:rFonts w:ascii="GHEA Grapalat" w:hAnsi="GHEA Grapalat"/>
                <w:lang w:val="af-ZA"/>
              </w:rPr>
              <w:t>արժեքն</w:t>
            </w:r>
            <w:r w:rsidRPr="005A6F98">
              <w:rPr>
                <w:rFonts w:ascii="GHEA Grapalat" w:hAnsi="GHEA Grapalat"/>
                <w:lang w:val="af-ZA"/>
              </w:rPr>
              <w:t xml:space="preserve"> իր մեջ ներառում է ինչպես տարածքի (շինություն), </w:t>
            </w:r>
            <w:r w:rsidRPr="00A36000">
              <w:rPr>
                <w:rFonts w:ascii="GHEA Grapalat" w:hAnsi="GHEA Grapalat"/>
                <w:lang w:val="af-ZA"/>
              </w:rPr>
              <w:t>այնպես էլ՝ հողամասի արժեքը:</w:t>
            </w:r>
          </w:p>
          <w:p w:rsidR="007936FA" w:rsidRPr="00A36000" w:rsidRDefault="007936FA" w:rsidP="007936FA">
            <w:pPr>
              <w:pStyle w:val="NormalWeb"/>
              <w:spacing w:line="360" w:lineRule="auto"/>
              <w:ind w:firstLine="810"/>
              <w:contextualSpacing/>
              <w:jc w:val="both"/>
              <w:rPr>
                <w:rFonts w:ascii="GHEA Grapalat" w:hAnsi="GHEA Grapalat" w:cs="Sylfaen"/>
                <w:lang w:val="af-ZA"/>
              </w:rPr>
            </w:pPr>
            <w:r w:rsidRPr="00A36000">
              <w:rPr>
                <w:rFonts w:ascii="GHEA Grapalat" w:hAnsi="GHEA Grapalat"/>
                <w:lang w:val="af-ZA"/>
              </w:rPr>
              <w:t xml:space="preserve">  Պետք է արձանագրել, որ համաձայն </w:t>
            </w:r>
            <w:r w:rsidRPr="00A36000">
              <w:rPr>
                <w:rFonts w:ascii="GHEA Grapalat" w:hAnsi="GHEA Grapalat" w:cs="Sylfaen"/>
              </w:rPr>
              <w:t>Հայաստանի</w:t>
            </w:r>
            <w:r w:rsidRPr="00A36000">
              <w:rPr>
                <w:rFonts w:ascii="GHEA Grapalat" w:hAnsi="GHEA Grapalat" w:cs="Sylfaen"/>
                <w:lang w:val="pt-BR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Հանրապետության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ֆինանսների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նախարարի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2014 </w:t>
            </w:r>
            <w:r w:rsidRPr="00A36000">
              <w:rPr>
                <w:rFonts w:ascii="GHEA Grapalat" w:hAnsi="GHEA Grapalat" w:cs="Sylfaen"/>
              </w:rPr>
              <w:t>թվականի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հոկտեմբերի 24-ի թիվ 725-Ն հրամանի «</w:t>
            </w:r>
            <w:r w:rsidRPr="00A36000">
              <w:rPr>
                <w:rFonts w:ascii="GHEA Grapalat" w:hAnsi="GHEA Grapalat" w:cs="Sylfaen"/>
              </w:rPr>
              <w:t>Հայաստանի</w:t>
            </w:r>
            <w:r w:rsidRPr="00A36000">
              <w:rPr>
                <w:rFonts w:ascii="GHEA Grapalat" w:hAnsi="GHEA Grapalat" w:cs="Sylfaen"/>
                <w:lang w:val="pt-BR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Հանրապետության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հանրային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հատվածի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հաշվապահական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հաշվառման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</w:t>
            </w:r>
            <w:r w:rsidRPr="00A36000">
              <w:rPr>
                <w:rFonts w:ascii="GHEA Grapalat" w:hAnsi="GHEA Grapalat" w:cs="Sylfaen"/>
              </w:rPr>
              <w:t>ստանդարտ</w:t>
            </w:r>
            <w:r w:rsidRPr="00A36000">
              <w:rPr>
                <w:rFonts w:ascii="GHEA Grapalat" w:hAnsi="GHEA Grapalat" w:cs="Sylfaen"/>
                <w:lang w:val="af-ZA"/>
              </w:rPr>
              <w:t>» (</w:t>
            </w:r>
            <w:r w:rsidRPr="00A36000">
              <w:rPr>
                <w:rFonts w:ascii="GHEA Grapalat" w:hAnsi="GHEA Grapalat" w:cs="Sylfaen"/>
              </w:rPr>
              <w:t>բաժին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11. </w:t>
            </w:r>
            <w:r w:rsidRPr="00A36000">
              <w:rPr>
                <w:rFonts w:ascii="GHEA Grapalat" w:hAnsi="GHEA Grapalat" w:cs="Sylfaen"/>
              </w:rPr>
              <w:t>հիմնական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միջոցներ կետ 11.18) «</w:t>
            </w:r>
            <w:r w:rsidRPr="00A36000">
              <w:rPr>
                <w:rFonts w:ascii="GHEA Grapalat" w:hAnsi="GHEA Grapalat" w:cs="Sylfaen"/>
                <w:i/>
                <w:lang w:val="af-ZA"/>
              </w:rPr>
              <w:t>Հողամասը և շենքերն առանձին ակտիվներ են և պետք է հաշվառվեն առանձին-առանձին, նույնիսկ երբ դրանք ձեռք են բերվում միասին</w:t>
            </w:r>
            <w:r w:rsidRPr="00A36000">
              <w:rPr>
                <w:rFonts w:ascii="GHEA Grapalat" w:hAnsi="GHEA Grapalat" w:cs="Sylfaen"/>
                <w:lang w:val="af-ZA"/>
              </w:rPr>
              <w:t>»:</w:t>
            </w:r>
          </w:p>
          <w:p w:rsidR="00EF718C" w:rsidRPr="007936FA" w:rsidRDefault="007936FA" w:rsidP="007936FA">
            <w:pPr>
              <w:pStyle w:val="NormalWeb"/>
              <w:spacing w:line="360" w:lineRule="auto"/>
              <w:ind w:firstLine="810"/>
              <w:contextualSpacing/>
              <w:jc w:val="both"/>
              <w:rPr>
                <w:rFonts w:ascii="GHEA Grapalat" w:hAnsi="GHEA Grapalat" w:cs="Sylfaen"/>
                <w:lang w:val="af-ZA"/>
              </w:rPr>
            </w:pPr>
            <w:r w:rsidRPr="00A36000">
              <w:rPr>
                <w:rFonts w:ascii="GHEA Grapalat" w:hAnsi="GHEA Grapalat" w:cs="Sylfaen"/>
                <w:lang w:val="af-ZA"/>
              </w:rPr>
              <w:t>Վերոգրյալը հիմք ընդունելով, առաջարկվում է Նախագծի 1-ին մասում «</w:t>
            </w:r>
            <w:r w:rsidRPr="00A36000">
              <w:rPr>
                <w:rFonts w:ascii="GHEA Grapalat" w:hAnsi="GHEA Grapalat" w:cs="Sylfaen"/>
                <w:noProof/>
                <w:color w:val="000000"/>
              </w:rPr>
              <w:t>սկզբնական</w:t>
            </w:r>
            <w:r w:rsidRPr="00A36000">
              <w:rPr>
                <w:rFonts w:ascii="GHEA Grapalat" w:hAnsi="GHEA Grapalat" w:cs="Sylfaen"/>
                <w:noProof/>
                <w:color w:val="000000"/>
                <w:lang w:val="pt-BR"/>
              </w:rPr>
              <w:t xml:space="preserve"> </w:t>
            </w:r>
            <w:r w:rsidRPr="00A36000">
              <w:rPr>
                <w:rFonts w:ascii="GHEA Grapalat" w:hAnsi="GHEA Grapalat" w:cs="Sylfaen"/>
                <w:noProof/>
                <w:color w:val="000000"/>
              </w:rPr>
              <w:t>արժեք</w:t>
            </w:r>
            <w:r w:rsidRPr="00A36000">
              <w:rPr>
                <w:rFonts w:ascii="GHEA Grapalat" w:hAnsi="GHEA Grapalat" w:cs="Sylfaen"/>
                <w:noProof/>
                <w:color w:val="000000"/>
                <w:lang w:val="af-ZA"/>
              </w:rPr>
              <w:t xml:space="preserve">» </w:t>
            </w:r>
            <w:r w:rsidRPr="00A36000">
              <w:rPr>
                <w:rFonts w:ascii="GHEA Grapalat" w:hAnsi="GHEA Grapalat" w:cs="Sylfaen"/>
                <w:noProof/>
                <w:color w:val="000000"/>
              </w:rPr>
              <w:t>բառերը</w:t>
            </w:r>
            <w:r w:rsidRPr="00A36000">
              <w:rPr>
                <w:rFonts w:ascii="GHEA Grapalat" w:hAnsi="GHEA Grapalat" w:cs="Sylfaen"/>
                <w:noProof/>
                <w:color w:val="000000"/>
                <w:lang w:val="af-ZA"/>
              </w:rPr>
              <w:t xml:space="preserve"> </w:t>
            </w:r>
            <w:r w:rsidRPr="00A36000">
              <w:rPr>
                <w:rFonts w:ascii="GHEA Grapalat" w:hAnsi="GHEA Grapalat" w:cs="Sylfaen"/>
                <w:noProof/>
                <w:color w:val="000000"/>
              </w:rPr>
              <w:t>փոխարինել</w:t>
            </w:r>
            <w:r w:rsidRPr="00A36000">
              <w:rPr>
                <w:rFonts w:ascii="GHEA Grapalat" w:hAnsi="GHEA Grapalat" w:cs="Sylfaen"/>
                <w:noProof/>
                <w:color w:val="000000"/>
                <w:lang w:val="af-ZA"/>
              </w:rPr>
              <w:t xml:space="preserve"> «հաշվեկշռային</w:t>
            </w:r>
            <w:r w:rsidRPr="00A36000">
              <w:rPr>
                <w:rFonts w:ascii="GHEA Grapalat" w:hAnsi="GHEA Grapalat" w:cs="Sylfaen"/>
                <w:lang w:val="af-ZA"/>
              </w:rPr>
              <w:t xml:space="preserve"> արժեք» բառերով, համապատասխանաբար  տարանջատելով հո</w:t>
            </w:r>
            <w:r>
              <w:rPr>
                <w:rFonts w:ascii="GHEA Grapalat" w:hAnsi="GHEA Grapalat" w:cs="Sylfaen"/>
                <w:lang w:val="af-ZA"/>
              </w:rPr>
              <w:t>ղ</w:t>
            </w:r>
            <w:r w:rsidRPr="00A36000">
              <w:rPr>
                <w:rFonts w:ascii="GHEA Grapalat" w:hAnsi="GHEA Grapalat" w:cs="Sylfaen"/>
                <w:lang w:val="af-ZA"/>
              </w:rPr>
              <w:t>ամասի և տարածքի (</w:t>
            </w:r>
            <w:r w:rsidRPr="005A6F98">
              <w:rPr>
                <w:rFonts w:ascii="GHEA Grapalat" w:hAnsi="GHEA Grapalat"/>
                <w:lang w:val="af-ZA"/>
              </w:rPr>
              <w:t>շինություն</w:t>
            </w:r>
            <w:r>
              <w:rPr>
                <w:rFonts w:ascii="GHEA Grapalat" w:hAnsi="GHEA Grapalat" w:cs="Sylfaen"/>
                <w:lang w:val="af-ZA"/>
              </w:rPr>
              <w:t>) արժեքները: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DE2395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 w:rsidRPr="00DE2395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Ը</w:t>
            </w:r>
            <w:r w:rsidR="00EB7061" w:rsidRPr="00DE2395">
              <w:rPr>
                <w:rFonts w:ascii="GHEA Grapalat" w:hAnsi="GHEA Grapalat"/>
                <w:sz w:val="24"/>
                <w:szCs w:val="24"/>
                <w:lang w:val="hy-AM"/>
              </w:rPr>
              <w:t>նդունվել է</w:t>
            </w:r>
            <w:r w:rsidR="0079244E" w:rsidRPr="00DE2395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  <w:r w:rsidR="00EB7061" w:rsidRPr="00DE2395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="00DE2395">
              <w:rPr>
                <w:rFonts w:ascii="GHEA Grapalat" w:hAnsi="GHEA Grapalat"/>
                <w:sz w:val="24"/>
                <w:szCs w:val="24"/>
              </w:rPr>
              <w:t>Նախագծում կատարվել է համապատասխան փոփոխություն:</w:t>
            </w:r>
          </w:p>
          <w:p w:rsidR="00DE2395" w:rsidRPr="00DE2395" w:rsidRDefault="00DE2395" w:rsidP="00DE2395">
            <w:pPr>
              <w:pStyle w:val="ListParagraph"/>
              <w:numPr>
                <w:ilvl w:val="0"/>
                <w:numId w:val="8"/>
              </w:numPr>
              <w:spacing w:line="360" w:lineRule="auto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 xml:space="preserve">Նախագծում նշված արժեքը վերաբերում էր միայն շենքին, իսկ հողամասի արժեքի վերաբերյալ տեղեկատվությունը տրամադրվել է ՀՀ կադաստրի կոմիտեի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կողմից և ներառվել Նախագծում: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DB41F3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3. 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DE2395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15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.03.2022թ.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DE2395" w:rsidRPr="00DE239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ՍԹ/2648-2022</w:t>
            </w:r>
          </w:p>
        </w:tc>
      </w:tr>
      <w:tr w:rsidR="00AB52AD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AB52AD" w:rsidRPr="00DE2395" w:rsidRDefault="00DE2395" w:rsidP="00DE239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E2395">
              <w:rPr>
                <w:rFonts w:ascii="GHEA Grapalat" w:hAnsi="GHEA Grapalat" w:cs="Arial Armenian"/>
                <w:sz w:val="24"/>
                <w:szCs w:val="24"/>
                <w:lang w:val="hy-AM"/>
              </w:rPr>
              <w:lastRenderedPageBreak/>
              <w:t xml:space="preserve">   </w:t>
            </w:r>
            <w:r w:rsidRPr="00DE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Ի պատասխան 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նախարարի</w:t>
            </w:r>
            <w:r w:rsidRPr="00DE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2022 թվականի մարտի 15-ի N </w:t>
            </w:r>
            <w:r w:rsidRPr="00DE239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ԳՍ</w:t>
            </w:r>
            <w:r w:rsidRPr="00DE239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//6260-2022 </w:t>
            </w:r>
            <w:r w:rsidRPr="00DE2395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>գրության՝ հայտնում ենք, որ</w:t>
            </w:r>
            <w:r w:rsidRPr="00DE2395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«Անշարժ գույք հետ վերցնելու և ամրացնելու մասին» </w:t>
            </w:r>
            <w:r w:rsidRPr="00DE2395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2395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2395">
              <w:rPr>
                <w:rFonts w:ascii="GHEA Grapalat" w:hAnsi="GHEA Grapalat" w:cs="Arial"/>
                <w:sz w:val="24"/>
                <w:szCs w:val="24"/>
                <w:lang w:val="hy-AM"/>
              </w:rPr>
              <w:t>որոշման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2395">
              <w:rPr>
                <w:rFonts w:ascii="GHEA Grapalat" w:hAnsi="GHEA Grapalat" w:cs="Arial"/>
                <w:sz w:val="24"/>
                <w:szCs w:val="24"/>
                <w:lang w:val="hy-AM"/>
              </w:rPr>
              <w:t>նախագծի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DE2395">
              <w:rPr>
                <w:rFonts w:ascii="GHEA Grapalat" w:hAnsi="GHEA Grapalat" w:cs="Arial"/>
                <w:sz w:val="24"/>
                <w:szCs w:val="24"/>
                <w:lang w:val="hy-AM"/>
              </w:rPr>
              <w:t>վերաբերյալ դիտողություններ և առաջարկություններ չունենք: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Pr="00380969" w:rsidRDefault="00EB7061" w:rsidP="00EB706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</w:t>
            </w:r>
            <w:r w:rsidR="00F0576A"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</w:p>
        </w:tc>
      </w:tr>
      <w:tr w:rsidR="00DE2395" w:rsidRPr="001B4701" w:rsidTr="00DE2395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DE2395" w:rsidRPr="00DE2395" w:rsidRDefault="00DE2395" w:rsidP="00DE2395">
            <w:pPr>
              <w:spacing w:line="360" w:lineRule="auto"/>
              <w:ind w:left="720"/>
              <w:jc w:val="both"/>
              <w:rPr>
                <w:rFonts w:ascii="GHEA Grapalat" w:hAnsi="GHEA Grapalat" w:cs="Arial Armenia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Arial Armenian"/>
                <w:sz w:val="24"/>
                <w:szCs w:val="24"/>
              </w:rPr>
              <w:t>4.</w:t>
            </w:r>
            <w:r w:rsidRPr="00DE2395">
              <w:rPr>
                <w:rFonts w:ascii="GHEA Grapalat" w:hAnsi="GHEA Grapalat" w:cs="Arial Armenian"/>
                <w:sz w:val="24"/>
                <w:szCs w:val="24"/>
              </w:rPr>
              <w:t>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DE2395" w:rsidRDefault="00DE2395" w:rsidP="00EB706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06.04.2022թ.</w:t>
            </w:r>
          </w:p>
        </w:tc>
      </w:tr>
      <w:tr w:rsidR="00DE2395" w:rsidRPr="001B4701" w:rsidTr="00DE2395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DE2395" w:rsidRPr="00DE2395" w:rsidRDefault="00DE2395" w:rsidP="00DE2395">
            <w:pPr>
              <w:spacing w:line="360" w:lineRule="auto"/>
              <w:jc w:val="both"/>
              <w:rPr>
                <w:rFonts w:ascii="GHEA Grapalat" w:hAnsi="GHEA Grapalat" w:cs="Arial Armenia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DE2395" w:rsidRDefault="00DE2395" w:rsidP="00EB706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N</w:t>
            </w:r>
            <w:r w:rsidRPr="00DE239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Pr="00DE2395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ՍԹ/3353-2022</w:t>
            </w:r>
          </w:p>
        </w:tc>
      </w:tr>
      <w:tr w:rsidR="00DE2395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DE2395" w:rsidRPr="00DE2395" w:rsidRDefault="00DE2395" w:rsidP="00DE239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E2395">
              <w:rPr>
                <w:rFonts w:ascii="GHEA Grapalat" w:hAnsi="GHEA Grapalat"/>
                <w:sz w:val="24"/>
                <w:szCs w:val="24"/>
              </w:rPr>
              <w:t xml:space="preserve">Ի պատասխան Ձեր 2022 թվականի </w:t>
            </w:r>
            <w:r w:rsidRPr="00DE2395">
              <w:rPr>
                <w:rFonts w:ascii="GHEA Grapalat" w:eastAsia="Calibri" w:hAnsi="GHEA Grapalat"/>
                <w:sz w:val="24"/>
                <w:szCs w:val="24"/>
              </w:rPr>
              <w:t>ապրիլի 1</w:t>
            </w:r>
            <w:r w:rsidRPr="00DE239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-ի N </w:t>
            </w:r>
            <w:r w:rsidRPr="00DE2395">
              <w:rPr>
                <w:rFonts w:ascii="GHEA Grapalat" w:eastAsia="Calibri" w:hAnsi="GHEA Grapalat"/>
                <w:sz w:val="24"/>
                <w:szCs w:val="24"/>
              </w:rPr>
              <w:t xml:space="preserve">ԳՍ//7964-2022 </w:t>
            </w:r>
            <w:r w:rsidRPr="00DE2395">
              <w:rPr>
                <w:rFonts w:ascii="GHEA Grapalat" w:hAnsi="GHEA Grapalat"/>
                <w:sz w:val="24"/>
                <w:szCs w:val="24"/>
              </w:rPr>
              <w:t xml:space="preserve">գրության՝ հայտնում ենք, որ ք. Երևան, Մ. Մազմանյան փողոց, 3 հասցեում գտնվող անշարժ գույքը, համաձայն </w:t>
            </w:r>
            <w:r w:rsidRPr="00DE2395">
              <w:rPr>
                <w:rFonts w:ascii="GHEA Grapalat" w:eastAsia="Calibri" w:hAnsi="GHEA Grapalat"/>
                <w:sz w:val="24"/>
                <w:szCs w:val="24"/>
                <w:lang w:val="hy-AM"/>
              </w:rPr>
              <w:t>ՀՀ կառավարության 2020 թվականի հունիսի 4-ի N 1023-Ն</w:t>
            </w:r>
            <w:r w:rsidRPr="00DE2395">
              <w:rPr>
                <w:rFonts w:ascii="GHEA Grapalat" w:eastAsia="Calibri" w:hAnsi="GHEA Grapalat"/>
                <w:sz w:val="24"/>
                <w:szCs w:val="24"/>
              </w:rPr>
              <w:t xml:space="preserve"> որոշման, </w:t>
            </w:r>
            <w:r w:rsidRPr="00DE2395">
              <w:rPr>
                <w:rFonts w:ascii="GHEA Grapalat" w:hAnsi="GHEA Grapalat"/>
                <w:sz w:val="24"/>
                <w:szCs w:val="24"/>
              </w:rPr>
              <w:t xml:space="preserve">գտնվում է տարածագնահատման 7-րդ գոտում (գործակից՝ 0.07542), 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որտեղ 1 քմ հողամասի կադաստրային արժեքը կազմում է </w:t>
            </w:r>
            <w:r w:rsidRPr="00DE2395">
              <w:rPr>
                <w:rFonts w:ascii="GHEA Grapalat" w:hAnsi="GHEA Grapalat"/>
                <w:sz w:val="24"/>
                <w:szCs w:val="24"/>
              </w:rPr>
              <w:t xml:space="preserve">24,889 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Pr="00DE2395">
              <w:rPr>
                <w:rFonts w:ascii="GHEA Grapalat" w:hAnsi="GHEA Grapalat"/>
                <w:sz w:val="24"/>
                <w:szCs w:val="24"/>
              </w:rPr>
              <w:t>քսանչորս հազար ութ հարյուր ութսունինը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>) ՀՀ դրամ</w:t>
            </w:r>
            <w:r w:rsidRPr="00DE2395">
              <w:rPr>
                <w:rFonts w:ascii="GHEA Grapalat" w:hAnsi="GHEA Grapalat"/>
                <w:sz w:val="24"/>
                <w:szCs w:val="24"/>
              </w:rPr>
              <w:t xml:space="preserve">, որը սահմանված է 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>2019 թվականի նոյեմբերի 19-ի Անշարժ գույքի հարկով հարկման նպատակով անշարժ գույքի շուկայական արժեքին մոտարկված կադաստրային գնահատման կարգը սահմանելու մասին ՀՕ-225-Ն ՀՀ օրենքով</w:t>
            </w:r>
            <w:r w:rsidRPr="00DE2395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DE2395" w:rsidRPr="00DE2395" w:rsidRDefault="00DE2395" w:rsidP="00DE239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E2395">
              <w:rPr>
                <w:rFonts w:ascii="GHEA Grapalat" w:eastAsia="Calibri" w:hAnsi="GHEA Grapalat"/>
                <w:sz w:val="24"/>
                <w:szCs w:val="24"/>
              </w:rPr>
              <w:t xml:space="preserve">   Միաժամանակ հայտնում ենք, որ գրությամբ նշված 515.8558 քմ հողամասն ընդգրկված է ք. Երևան, </w:t>
            </w:r>
            <w:r w:rsidRPr="00DE2395">
              <w:rPr>
                <w:rFonts w:ascii="GHEA Grapalat" w:hAnsi="GHEA Grapalat"/>
                <w:sz w:val="24"/>
                <w:szCs w:val="24"/>
              </w:rPr>
              <w:t xml:space="preserve">Մազմանյան փողոց, 3 հասցեում գտնվող, </w:t>
            </w:r>
            <w:r w:rsidRPr="00DE239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Հայաստանի Հանրապետության անվամբ գրանցված (N </w:t>
            </w:r>
            <w:r w:rsidRPr="00DE2395">
              <w:rPr>
                <w:rFonts w:ascii="GHEA Grapalat" w:eastAsia="Calibri" w:hAnsi="GHEA Grapalat"/>
                <w:sz w:val="24"/>
                <w:szCs w:val="24"/>
              </w:rPr>
              <w:t>16122021-01-0238</w:t>
            </w:r>
            <w:r w:rsidRPr="00DE239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 սեփականության վկայական)</w:t>
            </w:r>
            <w:r w:rsidRPr="00DE2395">
              <w:rPr>
                <w:rFonts w:ascii="GHEA Grapalat" w:eastAsia="Calibri" w:hAnsi="GHEA Grapalat"/>
                <w:sz w:val="24"/>
                <w:szCs w:val="24"/>
              </w:rPr>
              <w:t xml:space="preserve"> 01-001-0109-0270 կադաստրային ծածկագրով, 0.263275 </w:t>
            </w:r>
            <w:r w:rsidRPr="00DE2395">
              <w:rPr>
                <w:rFonts w:ascii="GHEA Grapalat" w:eastAsia="Calibri" w:hAnsi="GHEA Grapalat"/>
                <w:sz w:val="24"/>
                <w:szCs w:val="24"/>
                <w:lang w:val="hy-AM"/>
              </w:rPr>
              <w:t xml:space="preserve">հա </w:t>
            </w:r>
            <w:r w:rsidRPr="00DE2395">
              <w:rPr>
                <w:rFonts w:ascii="GHEA Grapalat" w:eastAsia="Calibri" w:hAnsi="GHEA Grapalat"/>
                <w:sz w:val="24"/>
                <w:szCs w:val="24"/>
              </w:rPr>
              <w:t xml:space="preserve">մակերեսով </w:t>
            </w:r>
            <w:r w:rsidRPr="00DE2395">
              <w:rPr>
                <w:rFonts w:ascii="GHEA Grapalat" w:eastAsia="Calibri" w:hAnsi="GHEA Grapalat"/>
                <w:sz w:val="24"/>
                <w:szCs w:val="24"/>
                <w:lang w:val="hy-AM"/>
              </w:rPr>
              <w:t>հողատարածք</w:t>
            </w:r>
            <w:r w:rsidRPr="00DE2395">
              <w:rPr>
                <w:rFonts w:ascii="GHEA Grapalat" w:eastAsia="Calibri" w:hAnsi="GHEA Grapalat"/>
                <w:sz w:val="24"/>
                <w:szCs w:val="24"/>
              </w:rPr>
              <w:t>ի մեջ:</w:t>
            </w:r>
            <w:r w:rsidRPr="00DE239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3575" w:type="dxa"/>
            <w:shd w:val="clear" w:color="auto" w:fill="FFFFFF" w:themeFill="background1"/>
          </w:tcPr>
          <w:p w:rsidR="00DE2395" w:rsidRDefault="00DE2395" w:rsidP="00EB7061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 Նախագծում կատարվել է լրացում:</w:t>
            </w:r>
            <w:bookmarkStart w:id="0" w:name="_GoBack"/>
            <w:bookmarkEnd w:id="0"/>
          </w:p>
        </w:tc>
      </w:tr>
    </w:tbl>
    <w:p w:rsidR="00AA4778" w:rsidRPr="003F3175" w:rsidRDefault="00AA4778" w:rsidP="00EB7061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EB7061">
      <w:headerReference w:type="even" r:id="rId7"/>
      <w:footerReference w:type="default" r:id="rId8"/>
      <w:pgSz w:w="11909" w:h="16834" w:code="9"/>
      <w:pgMar w:top="630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2675" w:rsidRDefault="00002675">
      <w:r>
        <w:separator/>
      </w:r>
    </w:p>
  </w:endnote>
  <w:endnote w:type="continuationSeparator" w:id="0">
    <w:p w:rsidR="00002675" w:rsidRDefault="00002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0026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026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002675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2675" w:rsidRDefault="00002675">
      <w:r>
        <w:separator/>
      </w:r>
    </w:p>
  </w:footnote>
  <w:footnote w:type="continuationSeparator" w:id="0">
    <w:p w:rsidR="00002675" w:rsidRDefault="00002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9D041D"/>
    <w:multiLevelType w:val="hybridMultilevel"/>
    <w:tmpl w:val="D19496E8"/>
    <w:lvl w:ilvl="0" w:tplc="77A2FF7C">
      <w:start w:val="1"/>
      <w:numFmt w:val="decimal"/>
      <w:lvlText w:val="%1."/>
      <w:lvlJc w:val="left"/>
      <w:pPr>
        <w:ind w:left="66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81" w:hanging="360"/>
      </w:pPr>
    </w:lvl>
    <w:lvl w:ilvl="2" w:tplc="0409001B" w:tentative="1">
      <w:start w:val="1"/>
      <w:numFmt w:val="lowerRoman"/>
      <w:lvlText w:val="%3."/>
      <w:lvlJc w:val="right"/>
      <w:pPr>
        <w:ind w:left="2101" w:hanging="180"/>
      </w:pPr>
    </w:lvl>
    <w:lvl w:ilvl="3" w:tplc="0409000F" w:tentative="1">
      <w:start w:val="1"/>
      <w:numFmt w:val="decimal"/>
      <w:lvlText w:val="%4."/>
      <w:lvlJc w:val="left"/>
      <w:pPr>
        <w:ind w:left="2821" w:hanging="360"/>
      </w:pPr>
    </w:lvl>
    <w:lvl w:ilvl="4" w:tplc="04090019" w:tentative="1">
      <w:start w:val="1"/>
      <w:numFmt w:val="lowerLetter"/>
      <w:lvlText w:val="%5."/>
      <w:lvlJc w:val="left"/>
      <w:pPr>
        <w:ind w:left="3541" w:hanging="360"/>
      </w:pPr>
    </w:lvl>
    <w:lvl w:ilvl="5" w:tplc="0409001B" w:tentative="1">
      <w:start w:val="1"/>
      <w:numFmt w:val="lowerRoman"/>
      <w:lvlText w:val="%6."/>
      <w:lvlJc w:val="right"/>
      <w:pPr>
        <w:ind w:left="4261" w:hanging="180"/>
      </w:pPr>
    </w:lvl>
    <w:lvl w:ilvl="6" w:tplc="0409000F" w:tentative="1">
      <w:start w:val="1"/>
      <w:numFmt w:val="decimal"/>
      <w:lvlText w:val="%7."/>
      <w:lvlJc w:val="left"/>
      <w:pPr>
        <w:ind w:left="4981" w:hanging="360"/>
      </w:pPr>
    </w:lvl>
    <w:lvl w:ilvl="7" w:tplc="04090019" w:tentative="1">
      <w:start w:val="1"/>
      <w:numFmt w:val="lowerLetter"/>
      <w:lvlText w:val="%8."/>
      <w:lvlJc w:val="left"/>
      <w:pPr>
        <w:ind w:left="5701" w:hanging="360"/>
      </w:pPr>
    </w:lvl>
    <w:lvl w:ilvl="8" w:tplc="0409001B" w:tentative="1">
      <w:start w:val="1"/>
      <w:numFmt w:val="lowerRoman"/>
      <w:lvlText w:val="%9."/>
      <w:lvlJc w:val="right"/>
      <w:pPr>
        <w:ind w:left="6421" w:hanging="180"/>
      </w:pPr>
    </w:lvl>
  </w:abstractNum>
  <w:abstractNum w:abstractNumId="3" w15:restartNumberingAfterBreak="0">
    <w:nsid w:val="3F182F9B"/>
    <w:multiLevelType w:val="hybridMultilevel"/>
    <w:tmpl w:val="D506C0C0"/>
    <w:lvl w:ilvl="0" w:tplc="12E42158">
      <w:start w:val="1"/>
      <w:numFmt w:val="decimal"/>
      <w:lvlText w:val="%1."/>
      <w:lvlJc w:val="left"/>
      <w:pPr>
        <w:ind w:left="1095" w:hanging="375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6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6"/>
  </w:num>
  <w:num w:numId="5">
    <w:abstractNumId w:val="4"/>
  </w:num>
  <w:num w:numId="6">
    <w:abstractNumId w:val="1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2675"/>
    <w:rsid w:val="0000561C"/>
    <w:rsid w:val="00016356"/>
    <w:rsid w:val="00022272"/>
    <w:rsid w:val="00023FB1"/>
    <w:rsid w:val="00034AB2"/>
    <w:rsid w:val="00064066"/>
    <w:rsid w:val="00074B24"/>
    <w:rsid w:val="00076B03"/>
    <w:rsid w:val="000A1338"/>
    <w:rsid w:val="000D4588"/>
    <w:rsid w:val="000D5537"/>
    <w:rsid w:val="000F3DDC"/>
    <w:rsid w:val="00141850"/>
    <w:rsid w:val="00143417"/>
    <w:rsid w:val="001B4701"/>
    <w:rsid w:val="001C3D9C"/>
    <w:rsid w:val="00217620"/>
    <w:rsid w:val="002551AF"/>
    <w:rsid w:val="00280677"/>
    <w:rsid w:val="00280A39"/>
    <w:rsid w:val="002D677B"/>
    <w:rsid w:val="002E46EF"/>
    <w:rsid w:val="002F1949"/>
    <w:rsid w:val="00331C4D"/>
    <w:rsid w:val="00363916"/>
    <w:rsid w:val="00380969"/>
    <w:rsid w:val="003D1C9F"/>
    <w:rsid w:val="003F7DD7"/>
    <w:rsid w:val="00454EA8"/>
    <w:rsid w:val="004B3420"/>
    <w:rsid w:val="004C17D8"/>
    <w:rsid w:val="0055743B"/>
    <w:rsid w:val="005D49BD"/>
    <w:rsid w:val="005E5278"/>
    <w:rsid w:val="005E67B2"/>
    <w:rsid w:val="00632B4F"/>
    <w:rsid w:val="0064774C"/>
    <w:rsid w:val="006E29BB"/>
    <w:rsid w:val="00701410"/>
    <w:rsid w:val="007054C3"/>
    <w:rsid w:val="00705608"/>
    <w:rsid w:val="00706935"/>
    <w:rsid w:val="00733E27"/>
    <w:rsid w:val="0079244E"/>
    <w:rsid w:val="007936FA"/>
    <w:rsid w:val="007B18F9"/>
    <w:rsid w:val="0081466F"/>
    <w:rsid w:val="008274C3"/>
    <w:rsid w:val="00852818"/>
    <w:rsid w:val="00880B78"/>
    <w:rsid w:val="0089540F"/>
    <w:rsid w:val="008968CC"/>
    <w:rsid w:val="00950AFD"/>
    <w:rsid w:val="009A7CCF"/>
    <w:rsid w:val="00A05BEB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B06C99"/>
    <w:rsid w:val="00B17BB8"/>
    <w:rsid w:val="00BC5C9C"/>
    <w:rsid w:val="00C07859"/>
    <w:rsid w:val="00C553D3"/>
    <w:rsid w:val="00C7410A"/>
    <w:rsid w:val="00CD0C88"/>
    <w:rsid w:val="00CD713A"/>
    <w:rsid w:val="00D00233"/>
    <w:rsid w:val="00D62290"/>
    <w:rsid w:val="00D84E75"/>
    <w:rsid w:val="00DA12B6"/>
    <w:rsid w:val="00DB41F3"/>
    <w:rsid w:val="00DE2395"/>
    <w:rsid w:val="00E17EB9"/>
    <w:rsid w:val="00E42BAD"/>
    <w:rsid w:val="00E430E3"/>
    <w:rsid w:val="00E522DD"/>
    <w:rsid w:val="00E71932"/>
    <w:rsid w:val="00E85F06"/>
    <w:rsid w:val="00E9098D"/>
    <w:rsid w:val="00EB7061"/>
    <w:rsid w:val="00EC1A2D"/>
    <w:rsid w:val="00ED7027"/>
    <w:rsid w:val="00EE6F72"/>
    <w:rsid w:val="00EF718C"/>
    <w:rsid w:val="00F0576A"/>
    <w:rsid w:val="00F4100E"/>
    <w:rsid w:val="00F52D96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5DF370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34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4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87</cp:revision>
  <dcterms:created xsi:type="dcterms:W3CDTF">2021-08-02T11:46:00Z</dcterms:created>
  <dcterms:modified xsi:type="dcterms:W3CDTF">2022-04-07T07:58:00Z</dcterms:modified>
</cp:coreProperties>
</file>