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790" w:rsidRDefault="00757790" w:rsidP="00757790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757790" w:rsidRDefault="00757790" w:rsidP="00757790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757790" w:rsidRDefault="00757790" w:rsidP="00757790">
      <w:pPr>
        <w:spacing w:before="0" w:after="0" w:line="360" w:lineRule="auto"/>
        <w:ind w:left="0" w:firstLine="43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7790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 (այսուհետ՝ Կոմիտե) է դիմել</w:t>
      </w:r>
      <w:r w:rsidRPr="00757790">
        <w:rPr>
          <w:rFonts w:ascii="GHEA Grapalat" w:hAnsi="GHEA Grapalat"/>
          <w:sz w:val="24"/>
          <w:szCs w:val="24"/>
          <w:lang w:val="hy-AM"/>
        </w:rPr>
        <w:t xml:space="preserve"> ՀՀ շրջակա միջավայրի նախարարությունը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՝ </w:t>
      </w:r>
      <w:r w:rsidRPr="0075779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7790">
        <w:rPr>
          <w:rFonts w:ascii="GHEA Grapalat" w:eastAsia="Times New Roman" w:hAnsi="GHEA Grapalat"/>
          <w:sz w:val="24"/>
          <w:szCs w:val="24"/>
          <w:lang w:val="hy-AM"/>
        </w:rPr>
        <w:t>Ախուրյան ջրավազանային տարածքային կառավարման բաժնի երեք աշխատողի համար ՀՀ Շիրակի մարզի Գյումրի քաղաքում համապատասխան տարածք հատկացնելու խնդրանքով:</w:t>
      </w:r>
    </w:p>
    <w:p w:rsidR="00757790" w:rsidRDefault="00757790" w:rsidP="00757790">
      <w:pPr>
        <w:spacing w:before="0" w:after="0" w:line="360" w:lineRule="auto"/>
        <w:ind w:left="0" w:firstLine="43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7790">
        <w:rPr>
          <w:rFonts w:ascii="GHEA Grapalat" w:eastAsia="Times New Roman" w:hAnsi="GHEA Grapalat"/>
          <w:sz w:val="24"/>
          <w:szCs w:val="24"/>
          <w:lang w:val="hy-AM"/>
        </w:rPr>
        <w:t xml:space="preserve">Կոմիտեի կողմից Ախուրյան ջրավազանային տարածքային կառավարման բաժնի տեղակայման նպատակով առաջարկվել է ՀՀ </w:t>
      </w:r>
      <w:r w:rsidRPr="00757790">
        <w:rPr>
          <w:rFonts w:ascii="GHEA Grapalat" w:hAnsi="GHEA Grapalat" w:cs="Sylfaen"/>
          <w:sz w:val="24"/>
          <w:szCs w:val="24"/>
          <w:lang w:val="hy-AM"/>
        </w:rPr>
        <w:t>Շիրակի մարզ, քաղաք Գյումրի, Մանուշյան փողոց թիվ 8 հասցեում գտնվող վարչական շենքից տարածք</w:t>
      </w:r>
      <w:r w:rsidRPr="00757790">
        <w:rPr>
          <w:rFonts w:ascii="GHEA Grapalat" w:eastAsia="Times New Roman" w:hAnsi="GHEA Grapalat"/>
          <w:sz w:val="24"/>
          <w:szCs w:val="24"/>
          <w:lang w:val="hy-AM"/>
        </w:rPr>
        <w:t xml:space="preserve">, սակայն հաշվի առնելով նշված շենքի </w:t>
      </w:r>
      <w:r w:rsidRPr="00757790">
        <w:rPr>
          <w:rFonts w:ascii="GHEA Grapalat" w:hAnsi="GHEA Grapalat" w:cs="Sylfaen"/>
          <w:sz w:val="24"/>
          <w:szCs w:val="24"/>
          <w:lang w:val="hy-AM"/>
        </w:rPr>
        <w:t>կոմունալ հարմարությունների բացակայությունը՝</w:t>
      </w:r>
      <w:r w:rsidRPr="00757790">
        <w:rPr>
          <w:rFonts w:ascii="GHEA Grapalat" w:eastAsia="Times New Roman" w:hAnsi="GHEA Grapalat"/>
          <w:sz w:val="24"/>
          <w:szCs w:val="24"/>
          <w:lang w:val="hy-AM"/>
        </w:rPr>
        <w:t xml:space="preserve"> նման մեծ տարածքում փոքր բաժնի տեղակայումը ՀՀ շրջակա միջավայրի նախարարության կողմից դիտարկվեց ոչ նպատակահարմար և վերջինիս կողմից առաջարկվեց դիտարկել </w:t>
      </w:r>
      <w:r w:rsidRPr="00757790">
        <w:rPr>
          <w:rFonts w:ascii="GHEA Grapalat" w:hAnsi="GHEA Grapalat"/>
          <w:sz w:val="24"/>
          <w:szCs w:val="24"/>
          <w:lang w:val="hy-AM"/>
        </w:rPr>
        <w:t>Պետական գույքի կառավարման կոմիտեի տնօրինության ՀՀ Շիրակի մարզ, գյուղ Ախուրյան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  <w:lang w:val="hy-AM"/>
        </w:rPr>
        <w:t>հասցեում գտնվող վարչական շենքից տարածքի ամրացումը:</w:t>
      </w:r>
    </w:p>
    <w:p w:rsidR="00757790" w:rsidRDefault="00757790" w:rsidP="00757790">
      <w:pPr>
        <w:spacing w:before="0" w:after="0" w:line="360" w:lineRule="auto"/>
        <w:ind w:left="0" w:firstLine="43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7790">
        <w:rPr>
          <w:rFonts w:ascii="GHEA Grapalat" w:hAnsi="GHEA Grapalat"/>
          <w:sz w:val="24"/>
          <w:szCs w:val="24"/>
          <w:lang w:val="hy-AM"/>
        </w:rPr>
        <w:t>Ելնելով վերոգրյալից և հաշվի առնելով հարցի հրատապությունը՝ Պետական</w:t>
      </w:r>
      <w:r w:rsidRPr="0075779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գույքի կառավարման կոմիտեի կողմից մշակվել է </w:t>
      </w:r>
      <w:r w:rsidRPr="00757790">
        <w:rPr>
          <w:rFonts w:ascii="GHEA Grapalat" w:hAnsi="GHEA Grapalat"/>
          <w:sz w:val="24"/>
          <w:szCs w:val="24"/>
          <w:lang w:val="pt-BR"/>
        </w:rPr>
        <w:t>«Տարածք</w:t>
      </w:r>
      <w:r w:rsidRPr="007577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 w:rsidRPr="00757790">
        <w:rPr>
          <w:rFonts w:ascii="GHEA Grapalat" w:hAnsi="GHEA Grapalat"/>
          <w:sz w:val="24"/>
          <w:szCs w:val="24"/>
          <w:lang w:val="hy-AM"/>
        </w:rPr>
        <w:t>մասին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75779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ՀՀ 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Շիրակի մարզ, գյուղ Ախուրյան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 վարչական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շենքի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55.11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 տարածքը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75779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75779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sz w:val="24"/>
          <w:szCs w:val="24"/>
          <w:lang w:val="hy-AM"/>
        </w:rPr>
        <w:t>կոմիտեից</w:t>
      </w:r>
      <w:r w:rsidRPr="0075779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Arial"/>
          <w:kern w:val="32"/>
          <w:sz w:val="24"/>
          <w:szCs w:val="24"/>
          <w:lang w:val="hy-AM"/>
        </w:rPr>
        <w:t>և</w:t>
      </w:r>
      <w:r w:rsidRPr="00757790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Arial"/>
          <w:kern w:val="32"/>
          <w:sz w:val="24"/>
          <w:szCs w:val="24"/>
          <w:lang w:val="hy-AM"/>
        </w:rPr>
        <w:t>ամրացնել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շրջակա միջավայրի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նախարարությանը՝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 w:cs="Sylfaen"/>
          <w:sz w:val="24"/>
          <w:szCs w:val="24"/>
          <w:lang w:val="hy-AM"/>
        </w:rPr>
        <w:t xml:space="preserve">Ախուրյան ջրավազանային տարածքային կառավարման բաժնի </w:t>
      </w:r>
      <w:r w:rsidRPr="00757790">
        <w:rPr>
          <w:rFonts w:ascii="GHEA Grapalat" w:hAnsi="GHEA Grapalat"/>
          <w:sz w:val="24"/>
          <w:szCs w:val="24"/>
          <w:lang w:val="hy-AM"/>
        </w:rPr>
        <w:t xml:space="preserve">տեղակայման </w:t>
      </w:r>
      <w:r w:rsidRPr="007577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նպատակով։</w:t>
      </w:r>
      <w:r w:rsidRPr="007577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57790" w:rsidRDefault="00757790" w:rsidP="00757790">
      <w:pPr>
        <w:spacing w:before="0" w:after="0" w:line="360" w:lineRule="auto"/>
        <w:ind w:left="0" w:firstLine="43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577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77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577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75779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757790">
        <w:rPr>
          <w:rFonts w:ascii="GHEA Grapalat" w:hAnsi="GHEA Grapalat"/>
          <w:sz w:val="24"/>
          <w:szCs w:val="24"/>
          <w:lang w:val="hy-AM"/>
        </w:rPr>
        <w:t>Հայաստանի</w:t>
      </w:r>
      <w:r w:rsidRPr="007577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577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577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sz w:val="24"/>
          <w:szCs w:val="24"/>
          <w:lang w:val="hy-AM"/>
        </w:rPr>
        <w:t>որոշման</w:t>
      </w:r>
      <w:r w:rsidRPr="007577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sz w:val="24"/>
          <w:szCs w:val="24"/>
          <w:lang w:val="hy-AM"/>
        </w:rPr>
        <w:t>նախագծի</w:t>
      </w:r>
      <w:r w:rsidRPr="007577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75779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757790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757790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757790" w:rsidRPr="00757790" w:rsidRDefault="00757790" w:rsidP="00757790">
      <w:pPr>
        <w:spacing w:before="0" w:after="0" w:line="360" w:lineRule="auto"/>
        <w:ind w:left="0" w:firstLine="43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  <w:r w:rsidRPr="00757790">
        <w:rPr>
          <w:rFonts w:ascii="GHEA Grapalat" w:hAnsi="GHEA Grapalat"/>
          <w:sz w:val="24"/>
          <w:szCs w:val="24"/>
          <w:lang w:val="pt-BR"/>
        </w:rPr>
        <w:lastRenderedPageBreak/>
        <w:t>«</w:t>
      </w:r>
      <w:r w:rsidRPr="00757790">
        <w:rPr>
          <w:rFonts w:ascii="GHEA Grapalat" w:hAnsi="GHEA Grapalat"/>
          <w:sz w:val="24"/>
          <w:szCs w:val="24"/>
        </w:rPr>
        <w:t>Կապը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ռազմավարական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փաստաթղթերի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հետ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757790">
        <w:rPr>
          <w:rFonts w:ascii="GHEA Grapalat" w:hAnsi="GHEA Grapalat"/>
          <w:sz w:val="24"/>
          <w:szCs w:val="24"/>
        </w:rPr>
        <w:t>Հայաստանի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վերափոխման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ռազմավարություն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757790">
        <w:rPr>
          <w:rFonts w:ascii="GHEA Grapalat" w:hAnsi="GHEA Grapalat"/>
          <w:sz w:val="24"/>
          <w:szCs w:val="24"/>
        </w:rPr>
        <w:t>Կառավարության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757790">
        <w:rPr>
          <w:rFonts w:ascii="GHEA Grapalat" w:hAnsi="GHEA Grapalat"/>
          <w:sz w:val="24"/>
          <w:szCs w:val="24"/>
        </w:rPr>
        <w:t>թթ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757790">
        <w:rPr>
          <w:rFonts w:ascii="GHEA Grapalat" w:hAnsi="GHEA Grapalat"/>
          <w:sz w:val="24"/>
          <w:szCs w:val="24"/>
        </w:rPr>
        <w:t>ծրագիր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757790">
        <w:rPr>
          <w:rFonts w:ascii="GHEA Grapalat" w:hAnsi="GHEA Grapalat"/>
          <w:sz w:val="24"/>
          <w:szCs w:val="24"/>
        </w:rPr>
        <w:t>ոլորտային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և</w:t>
      </w:r>
      <w:r w:rsidRPr="00757790">
        <w:rPr>
          <w:rFonts w:ascii="GHEA Grapalat" w:hAnsi="GHEA Grapalat"/>
          <w:sz w:val="24"/>
          <w:szCs w:val="24"/>
          <w:lang w:val="pt-BR"/>
        </w:rPr>
        <w:t>/</w:t>
      </w:r>
      <w:r w:rsidRPr="00757790">
        <w:rPr>
          <w:rFonts w:ascii="GHEA Grapalat" w:hAnsi="GHEA Grapalat"/>
          <w:sz w:val="24"/>
          <w:szCs w:val="24"/>
        </w:rPr>
        <w:t>կամ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այլ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57790">
        <w:rPr>
          <w:rFonts w:ascii="GHEA Grapalat" w:hAnsi="GHEA Grapalat"/>
          <w:sz w:val="24"/>
          <w:szCs w:val="24"/>
        </w:rPr>
        <w:t>ռազմավարություններ</w:t>
      </w:r>
      <w:r w:rsidRPr="00757790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757790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757790" w:rsidRPr="00757790" w:rsidRDefault="00757790" w:rsidP="00757790">
      <w:pPr>
        <w:spacing w:line="360" w:lineRule="auto"/>
        <w:ind w:firstLine="540"/>
        <w:jc w:val="both"/>
        <w:rPr>
          <w:rFonts w:ascii="GHEA Grapalat" w:hAnsi="GHEA Grapalat"/>
          <w:noProof/>
          <w:sz w:val="36"/>
          <w:szCs w:val="36"/>
          <w:lang w:val="pt-BR"/>
        </w:rPr>
      </w:pPr>
    </w:p>
    <w:p w:rsidR="00757790" w:rsidRDefault="00757790" w:rsidP="00757790">
      <w:pPr>
        <w:spacing w:line="360" w:lineRule="auto"/>
        <w:ind w:firstLine="540"/>
        <w:jc w:val="both"/>
        <w:rPr>
          <w:rFonts w:asciiTheme="minorHAnsi" w:hAnsiTheme="minorHAnsi"/>
          <w:i/>
          <w:lang w:val="pt-BR"/>
        </w:rPr>
      </w:pPr>
    </w:p>
    <w:p w:rsidR="0089598A" w:rsidRPr="00757790" w:rsidRDefault="0089598A" w:rsidP="00757790"/>
    <w:sectPr w:rsidR="0089598A" w:rsidRPr="00757790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A94" w:rsidRDefault="00801A94" w:rsidP="00552734">
      <w:pPr>
        <w:spacing w:before="0" w:after="0"/>
      </w:pPr>
      <w:r>
        <w:separator/>
      </w:r>
    </w:p>
  </w:endnote>
  <w:endnote w:type="continuationSeparator" w:id="0">
    <w:p w:rsidR="00801A94" w:rsidRDefault="00801A9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A94" w:rsidRDefault="00801A94" w:rsidP="00552734">
      <w:pPr>
        <w:spacing w:before="0" w:after="0"/>
      </w:pPr>
      <w:r>
        <w:separator/>
      </w:r>
    </w:p>
  </w:footnote>
  <w:footnote w:type="continuationSeparator" w:id="0">
    <w:p w:rsidR="00801A94" w:rsidRDefault="00801A9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1A9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CF414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19B42-29DD-47D7-997A-DE2127A1D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198</cp:revision>
  <cp:lastPrinted>2021-01-15T06:21:00Z</cp:lastPrinted>
  <dcterms:created xsi:type="dcterms:W3CDTF">2020-06-17T10:50:00Z</dcterms:created>
  <dcterms:modified xsi:type="dcterms:W3CDTF">2022-04-05T13:36:00Z</dcterms:modified>
</cp:coreProperties>
</file>