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3820" w:rsidRDefault="00243820" w:rsidP="00F834C0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lang w:eastAsia="ru-RU"/>
        </w:rPr>
      </w:pPr>
    </w:p>
    <w:p w:rsidR="00F834C0" w:rsidRPr="00800160" w:rsidRDefault="00F834C0" w:rsidP="00F834C0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Calibri" w:hAnsi="GHEA Grapalat" w:cs="Calibri"/>
          <w:color w:val="000000"/>
          <w:sz w:val="24"/>
          <w:szCs w:val="24"/>
          <w:lang w:val="hy-AM"/>
        </w:rPr>
      </w:pPr>
      <w:r w:rsidRPr="00800160">
        <w:rPr>
          <w:rFonts w:ascii="GHEA Grapalat" w:eastAsia="Calibri" w:hAnsi="GHEA Grapalat" w:cs="Calibri"/>
          <w:color w:val="000000"/>
          <w:sz w:val="24"/>
          <w:szCs w:val="24"/>
          <w:lang w:val="hy-AM"/>
        </w:rPr>
        <w:t>ԱՄՓՈՓԱԹԵՐԹ</w:t>
      </w:r>
    </w:p>
    <w:p w:rsidR="00243820" w:rsidRPr="00800160" w:rsidRDefault="00243820" w:rsidP="00F834C0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Calibri" w:hAnsi="GHEA Grapalat" w:cs="Calibri"/>
          <w:color w:val="000000"/>
          <w:sz w:val="24"/>
          <w:szCs w:val="24"/>
          <w:lang w:val="hy-AM"/>
        </w:rPr>
      </w:pPr>
    </w:p>
    <w:p w:rsidR="00F834C0" w:rsidRPr="00800160" w:rsidRDefault="00F834C0" w:rsidP="00F834C0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Calibri" w:hAnsi="GHEA Grapalat" w:cs="Calibri"/>
          <w:color w:val="000000"/>
          <w:sz w:val="24"/>
          <w:szCs w:val="24"/>
          <w:lang w:val="hy-AM"/>
        </w:rPr>
      </w:pPr>
      <w:r w:rsidRPr="00800160">
        <w:rPr>
          <w:rFonts w:ascii="Calibri" w:eastAsia="Calibri" w:hAnsi="Calibri" w:cs="Calibri"/>
          <w:color w:val="000000"/>
          <w:sz w:val="24"/>
          <w:szCs w:val="24"/>
          <w:lang w:val="hy-AM"/>
        </w:rPr>
        <w:t>  </w:t>
      </w:r>
    </w:p>
    <w:p w:rsidR="00F834C0" w:rsidRPr="00800160" w:rsidRDefault="00F834C0" w:rsidP="00F834C0">
      <w:pPr>
        <w:spacing w:after="0" w:line="240" w:lineRule="auto"/>
        <w:jc w:val="center"/>
        <w:rPr>
          <w:rFonts w:ascii="GHEA Grapalat" w:eastAsia="Calibri" w:hAnsi="GHEA Grapalat" w:cs="Calibri"/>
          <w:b/>
          <w:color w:val="000000"/>
          <w:sz w:val="24"/>
          <w:szCs w:val="24"/>
          <w:lang w:val="hy-AM"/>
        </w:rPr>
      </w:pPr>
      <w:r w:rsidRPr="00800160">
        <w:rPr>
          <w:rFonts w:ascii="GHEA Grapalat" w:eastAsia="Calibri" w:hAnsi="GHEA Grapalat" w:cs="Calibri"/>
          <w:b/>
          <w:color w:val="000000"/>
          <w:sz w:val="24"/>
          <w:szCs w:val="24"/>
          <w:lang w:val="hy-AM"/>
        </w:rPr>
        <w:t>«Պետական գույքի մասնավորեցման 2017-2020 թվականների ծրագրի կատարման 202</w:t>
      </w:r>
      <w:r w:rsidR="00BA5874" w:rsidRPr="00800160">
        <w:rPr>
          <w:rFonts w:ascii="GHEA Grapalat" w:eastAsia="Calibri" w:hAnsi="GHEA Grapalat" w:cs="Calibri"/>
          <w:b/>
          <w:color w:val="000000"/>
          <w:sz w:val="24"/>
          <w:szCs w:val="24"/>
          <w:lang w:val="hy-AM"/>
        </w:rPr>
        <w:t>1</w:t>
      </w:r>
      <w:r w:rsidRPr="00800160">
        <w:rPr>
          <w:rFonts w:ascii="GHEA Grapalat" w:eastAsia="Calibri" w:hAnsi="GHEA Grapalat" w:cs="Calibri"/>
          <w:b/>
          <w:color w:val="000000"/>
          <w:sz w:val="24"/>
          <w:szCs w:val="24"/>
          <w:lang w:val="hy-AM"/>
        </w:rPr>
        <w:t xml:space="preserve"> թվականի տարեկան հաշվետվությունը հաստատելու մասին</w:t>
      </w:r>
      <w:r w:rsidR="00484C0E">
        <w:rPr>
          <w:rFonts w:ascii="GHEA Grapalat" w:eastAsia="Calibri" w:hAnsi="GHEA Grapalat" w:cs="Calibri"/>
          <w:b/>
          <w:color w:val="000000"/>
          <w:sz w:val="24"/>
          <w:szCs w:val="24"/>
          <w:lang w:val="hy-AM"/>
        </w:rPr>
        <w:t xml:space="preserve">» </w:t>
      </w:r>
      <w:r w:rsidRPr="00800160">
        <w:rPr>
          <w:rFonts w:ascii="GHEA Grapalat" w:eastAsia="Calibri" w:hAnsi="GHEA Grapalat" w:cs="Calibri"/>
          <w:b/>
          <w:color w:val="000000"/>
          <w:sz w:val="24"/>
          <w:szCs w:val="24"/>
          <w:lang w:val="hy-AM"/>
        </w:rPr>
        <w:t>օրենքի նախագծի վերաբերյալ շահագրգիռ</w:t>
      </w:r>
    </w:p>
    <w:p w:rsidR="00F834C0" w:rsidRPr="00800160" w:rsidRDefault="00F834C0" w:rsidP="00F834C0">
      <w:pPr>
        <w:spacing w:after="0" w:line="240" w:lineRule="auto"/>
        <w:jc w:val="center"/>
        <w:rPr>
          <w:rFonts w:ascii="GHEA Grapalat" w:eastAsia="Calibri" w:hAnsi="GHEA Grapalat" w:cs="Calibri"/>
          <w:b/>
          <w:color w:val="000000"/>
          <w:sz w:val="24"/>
          <w:szCs w:val="24"/>
          <w:lang w:val="hy-AM"/>
        </w:rPr>
      </w:pPr>
      <w:r w:rsidRPr="00800160">
        <w:rPr>
          <w:rFonts w:ascii="GHEA Grapalat" w:eastAsia="Calibri" w:hAnsi="GHEA Grapalat" w:cs="Calibri"/>
          <w:b/>
          <w:color w:val="000000"/>
          <w:sz w:val="24"/>
          <w:szCs w:val="24"/>
          <w:lang w:val="hy-AM"/>
        </w:rPr>
        <w:t>նախարարների դիտողություններն ու առաջարկությունները ընդունելու կամ չընդունելու մասին</w:t>
      </w:r>
    </w:p>
    <w:p w:rsidR="00243820" w:rsidRPr="00800160" w:rsidRDefault="00243820" w:rsidP="00F834C0">
      <w:pPr>
        <w:spacing w:after="0" w:line="240" w:lineRule="auto"/>
        <w:jc w:val="center"/>
        <w:rPr>
          <w:rFonts w:ascii="GHEA Grapalat" w:eastAsia="Calibri" w:hAnsi="GHEA Grapalat" w:cs="Calibri"/>
          <w:color w:val="000000"/>
          <w:sz w:val="24"/>
          <w:szCs w:val="24"/>
          <w:lang w:val="hy-AM"/>
        </w:rPr>
      </w:pPr>
    </w:p>
    <w:p w:rsidR="00F834C0" w:rsidRPr="00F834C0" w:rsidRDefault="00F834C0" w:rsidP="00F834C0">
      <w:pPr>
        <w:shd w:val="clear" w:color="auto" w:fill="FFFFFF"/>
        <w:spacing w:after="0" w:line="240" w:lineRule="auto"/>
        <w:ind w:firstLine="375"/>
        <w:jc w:val="center"/>
        <w:rPr>
          <w:rFonts w:ascii="Arial Unicode" w:eastAsia="Times New Roman" w:hAnsi="Arial Unicode" w:cs="Times New Roman"/>
          <w:color w:val="000000"/>
          <w:sz w:val="21"/>
          <w:szCs w:val="21"/>
          <w:lang w:val="af-ZA" w:eastAsia="ru-RU"/>
        </w:rPr>
      </w:pPr>
    </w:p>
    <w:tbl>
      <w:tblPr>
        <w:tblStyle w:val="a5"/>
        <w:tblW w:w="15876" w:type="dxa"/>
        <w:tblInd w:w="-572" w:type="dxa"/>
        <w:tblLook w:val="04A0" w:firstRow="1" w:lastRow="0" w:firstColumn="1" w:lastColumn="0" w:noHBand="0" w:noVBand="1"/>
      </w:tblPr>
      <w:tblGrid>
        <w:gridCol w:w="10915"/>
        <w:gridCol w:w="4961"/>
      </w:tblGrid>
      <w:tr w:rsidR="00F834C0" w:rsidRPr="00800160" w:rsidTr="00243820">
        <w:tc>
          <w:tcPr>
            <w:tcW w:w="10915" w:type="dxa"/>
            <w:vMerge w:val="restart"/>
            <w:shd w:val="clear" w:color="auto" w:fill="D9D9D9" w:themeFill="background1" w:themeFillShade="D9"/>
          </w:tcPr>
          <w:p w:rsidR="00F834C0" w:rsidRPr="00800160" w:rsidRDefault="00F834C0" w:rsidP="00F834C0">
            <w:pPr>
              <w:pStyle w:val="a6"/>
              <w:numPr>
                <w:ilvl w:val="0"/>
                <w:numId w:val="1"/>
              </w:numPr>
              <w:jc w:val="center"/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</w:pPr>
            <w:r w:rsidRPr="00800160"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t xml:space="preserve"> Ֆինանսների նախարարություն</w:t>
            </w:r>
          </w:p>
        </w:tc>
        <w:tc>
          <w:tcPr>
            <w:tcW w:w="4961" w:type="dxa"/>
            <w:shd w:val="clear" w:color="auto" w:fill="D9D9D9" w:themeFill="background1" w:themeFillShade="D9"/>
          </w:tcPr>
          <w:p w:rsidR="00F834C0" w:rsidRPr="00800160" w:rsidRDefault="00F834C0" w:rsidP="00CD480A">
            <w:pPr>
              <w:jc w:val="center"/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</w:pPr>
            <w:r w:rsidRPr="00800160"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t>1</w:t>
            </w:r>
            <w:r w:rsidR="00CD480A" w:rsidRPr="00800160"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t>7</w:t>
            </w:r>
            <w:r w:rsidRPr="00800160"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t>.02.202</w:t>
            </w:r>
            <w:r w:rsidR="00CD480A" w:rsidRPr="00800160"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t>2</w:t>
            </w:r>
            <w:r w:rsidRPr="00800160"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t>թ</w:t>
            </w:r>
            <w:r w:rsidR="00243820" w:rsidRPr="00800160"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</w:tr>
      <w:tr w:rsidR="00F834C0" w:rsidRPr="00800160" w:rsidTr="00243820">
        <w:tc>
          <w:tcPr>
            <w:tcW w:w="10915" w:type="dxa"/>
            <w:vMerge/>
          </w:tcPr>
          <w:p w:rsidR="00F834C0" w:rsidRPr="00800160" w:rsidRDefault="00F834C0" w:rsidP="00FA2F67">
            <w:pPr>
              <w:jc w:val="center"/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961" w:type="dxa"/>
            <w:shd w:val="clear" w:color="auto" w:fill="D9D9D9" w:themeFill="background1" w:themeFillShade="D9"/>
          </w:tcPr>
          <w:p w:rsidR="00F834C0" w:rsidRPr="00800160" w:rsidRDefault="00F834C0" w:rsidP="00CD480A">
            <w:pPr>
              <w:jc w:val="center"/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</w:pPr>
            <w:r w:rsidRPr="00800160"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t>N</w:t>
            </w:r>
            <w:r w:rsidR="00CD480A" w:rsidRPr="00800160"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t>01/11-4/2476-2022</w:t>
            </w:r>
          </w:p>
        </w:tc>
      </w:tr>
      <w:tr w:rsidR="00F834C0" w:rsidRPr="00800160" w:rsidTr="000E07FF">
        <w:tc>
          <w:tcPr>
            <w:tcW w:w="10915" w:type="dxa"/>
          </w:tcPr>
          <w:p w:rsidR="00F834C0" w:rsidRPr="00800160" w:rsidRDefault="00F834C0" w:rsidP="00FA2F67">
            <w:pPr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</w:pPr>
            <w:r w:rsidRPr="00800160"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t xml:space="preserve"> Դիտողություններ և առաջարկություններ չունեն:</w:t>
            </w:r>
          </w:p>
        </w:tc>
        <w:tc>
          <w:tcPr>
            <w:tcW w:w="4961" w:type="dxa"/>
          </w:tcPr>
          <w:p w:rsidR="000D3EFB" w:rsidRPr="00800160" w:rsidRDefault="000D3EFB" w:rsidP="000D3EFB">
            <w:pPr>
              <w:ind w:left="34" w:firstLine="141"/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</w:pPr>
            <w:r w:rsidRPr="00800160"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t>Ընդունվել է:</w:t>
            </w:r>
          </w:p>
          <w:p w:rsidR="00F834C0" w:rsidRPr="00800160" w:rsidRDefault="00F834C0" w:rsidP="00FA2F67">
            <w:pPr>
              <w:ind w:firstLine="318"/>
              <w:jc w:val="both"/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</w:tr>
      <w:tr w:rsidR="004E5BB2" w:rsidRPr="00D05F24" w:rsidTr="000A7664">
        <w:tc>
          <w:tcPr>
            <w:tcW w:w="10915" w:type="dxa"/>
            <w:vMerge w:val="restart"/>
            <w:shd w:val="clear" w:color="auto" w:fill="D9D9D9" w:themeFill="background1" w:themeFillShade="D9"/>
          </w:tcPr>
          <w:p w:rsidR="004E5BB2" w:rsidRPr="000A7664" w:rsidRDefault="004E5BB2" w:rsidP="000A7664">
            <w:pPr>
              <w:pStyle w:val="a6"/>
              <w:numPr>
                <w:ilvl w:val="0"/>
                <w:numId w:val="1"/>
              </w:numPr>
              <w:jc w:val="center"/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</w:pPr>
            <w:r w:rsidRPr="000A7664"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4961" w:type="dxa"/>
            <w:shd w:val="clear" w:color="auto" w:fill="D9D9D9" w:themeFill="background1" w:themeFillShade="D9"/>
          </w:tcPr>
          <w:p w:rsidR="004E5BB2" w:rsidRPr="000A7664" w:rsidRDefault="004E5BB2" w:rsidP="004E5BB2">
            <w:pPr>
              <w:jc w:val="center"/>
              <w:rPr>
                <w:rFonts w:ascii="GHEA Grapalat" w:eastAsia="Calibri" w:hAnsi="GHEA Grapalat" w:cs="Calibri"/>
                <w:sz w:val="24"/>
                <w:szCs w:val="24"/>
                <w:lang w:val="hy-AM"/>
              </w:rPr>
            </w:pPr>
            <w:r w:rsidRPr="000A7664">
              <w:rPr>
                <w:rFonts w:ascii="GHEA Grapalat" w:eastAsia="Calibri" w:hAnsi="GHEA Grapalat" w:cs="Calibri"/>
                <w:sz w:val="24"/>
                <w:szCs w:val="24"/>
                <w:lang w:val="hy-AM"/>
              </w:rPr>
              <w:t>11.03.2022</w:t>
            </w:r>
          </w:p>
        </w:tc>
      </w:tr>
      <w:tr w:rsidR="004E5BB2" w:rsidRPr="00D05F24" w:rsidTr="000A7664">
        <w:tc>
          <w:tcPr>
            <w:tcW w:w="10915" w:type="dxa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4E5BB2" w:rsidRPr="000A7664" w:rsidRDefault="004E5BB2" w:rsidP="00FA2F67">
            <w:pPr>
              <w:rPr>
                <w:rFonts w:ascii="GHEA Grapalat" w:eastAsia="Calibri" w:hAnsi="GHEA Grapalat" w:cs="Calibri"/>
                <w:sz w:val="24"/>
                <w:szCs w:val="24"/>
                <w:lang w:val="hy-AM"/>
              </w:rPr>
            </w:pPr>
          </w:p>
        </w:tc>
        <w:tc>
          <w:tcPr>
            <w:tcW w:w="4961" w:type="dxa"/>
            <w:shd w:val="clear" w:color="auto" w:fill="D9D9D9" w:themeFill="background1" w:themeFillShade="D9"/>
          </w:tcPr>
          <w:p w:rsidR="004E5BB2" w:rsidRPr="000A7664" w:rsidRDefault="004E5BB2" w:rsidP="004E5BB2">
            <w:pPr>
              <w:jc w:val="center"/>
              <w:rPr>
                <w:rFonts w:ascii="GHEA Grapalat" w:eastAsia="Calibri" w:hAnsi="GHEA Grapalat" w:cs="Calibri"/>
                <w:sz w:val="24"/>
                <w:szCs w:val="24"/>
                <w:lang w:val="hy-AM"/>
              </w:rPr>
            </w:pPr>
            <w:r w:rsidRPr="000A7664">
              <w:rPr>
                <w:rFonts w:ascii="GHEA Grapalat" w:eastAsia="Calibri" w:hAnsi="GHEA Grapalat" w:cs="Calibri"/>
                <w:sz w:val="24"/>
                <w:szCs w:val="24"/>
                <w:lang w:val="hy-AM"/>
              </w:rPr>
              <w:t>N01/27.4/10641-2022</w:t>
            </w:r>
          </w:p>
        </w:tc>
      </w:tr>
      <w:tr w:rsidR="004E5BB2" w:rsidRPr="00D05F24" w:rsidTr="007262F0">
        <w:tc>
          <w:tcPr>
            <w:tcW w:w="10915" w:type="dxa"/>
            <w:tcBorders>
              <w:bottom w:val="nil"/>
            </w:tcBorders>
          </w:tcPr>
          <w:p w:rsidR="004E5BB2" w:rsidRPr="004E5BB2" w:rsidRDefault="004E5BB2" w:rsidP="00800160">
            <w:pPr>
              <w:widowControl w:val="0"/>
              <w:spacing w:line="360" w:lineRule="auto"/>
              <w:ind w:firstLine="720"/>
              <w:jc w:val="both"/>
              <w:textAlignment w:val="baseline"/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</w:pPr>
            <w:r w:rsidRPr="004E5BB2"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t xml:space="preserve">1) Նախագծին կից ներկայացված հաշվետվության (այսուհետ՝ Հաշվետվություն) 1-ին գլխի համարակալումն անհրաժեշտ է վերանայել՝ հիմք ընդունելով «Նորմատիվ իրավական ակտերի մասին» օրենքի 14-րդ հոդվածի 10-րդ մասի դրույթները, որոնց համաձայն՝ նորմատիվ իրավական ակտի բաժիններն ու գլուխները համարակալվում են արաբական թվանշաններով: </w:t>
            </w:r>
          </w:p>
          <w:p w:rsidR="004E5BB2" w:rsidRPr="00800160" w:rsidRDefault="004E5BB2" w:rsidP="00FA2F67">
            <w:pPr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961" w:type="dxa"/>
          </w:tcPr>
          <w:p w:rsidR="004E5BB2" w:rsidRPr="00800160" w:rsidRDefault="004E5BB2" w:rsidP="004E5BB2">
            <w:pPr>
              <w:ind w:left="34" w:firstLine="141"/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</w:pPr>
            <w:r w:rsidRPr="00800160"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t>Ընդունվել է:</w:t>
            </w:r>
          </w:p>
          <w:p w:rsidR="004E5BB2" w:rsidRPr="00800160" w:rsidRDefault="004E5BB2" w:rsidP="000D3EFB">
            <w:pPr>
              <w:ind w:left="34" w:firstLine="141"/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</w:tr>
      <w:tr w:rsidR="004E5BB2" w:rsidRPr="00D05F24" w:rsidTr="007262F0">
        <w:tc>
          <w:tcPr>
            <w:tcW w:w="10915" w:type="dxa"/>
            <w:tcBorders>
              <w:top w:val="nil"/>
              <w:bottom w:val="nil"/>
            </w:tcBorders>
          </w:tcPr>
          <w:p w:rsidR="00800160" w:rsidRPr="00800160" w:rsidRDefault="00800160" w:rsidP="00800160">
            <w:pPr>
              <w:widowControl w:val="0"/>
              <w:spacing w:line="360" w:lineRule="auto"/>
              <w:ind w:left="39" w:firstLine="681"/>
              <w:jc w:val="both"/>
              <w:textAlignment w:val="baseline"/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</w:pPr>
            <w:r w:rsidRPr="00800160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2) Հաշվետվության 1-ին կետում </w:t>
            </w:r>
            <w:r w:rsidRPr="00800160"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  <w:t>«</w:t>
            </w:r>
            <w:r w:rsidRPr="00800160">
              <w:rPr>
                <w:rFonts w:ascii="GHEA Grapalat" w:eastAsia="Calibri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օրենքի 12-րդ հոդվածի բ) ենթակետի</w:t>
            </w:r>
            <w:r w:rsidRPr="00800160"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t>»</w:t>
            </w:r>
            <w:r w:rsidRPr="00800160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բառերն առաջարկում ենք փոխարինել </w:t>
            </w:r>
            <w:r w:rsidRPr="00800160"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  <w:t>«</w:t>
            </w:r>
            <w:r w:rsidRPr="00800160">
              <w:rPr>
                <w:rFonts w:ascii="GHEA Grapalat" w:eastAsia="Calibri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օրենքի 12-րդ հոդվածի 1-ին մասի բ) կետի</w:t>
            </w:r>
            <w:r w:rsidRPr="00800160"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t xml:space="preserve">» բառերով՝ </w:t>
            </w:r>
            <w:r w:rsidRPr="00800160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նկատի ունենալով «Նորմատիվ իրավական ակտերի մասին» օրենքի 14-րդ հոդվածի 3-րդ և 7-րդ մասի պահանջները: </w:t>
            </w:r>
            <w:r w:rsidRPr="00800160"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</w:p>
          <w:p w:rsidR="004E5BB2" w:rsidRPr="00800160" w:rsidRDefault="004E5BB2" w:rsidP="00800160">
            <w:pPr>
              <w:ind w:left="323"/>
              <w:rPr>
                <w:rFonts w:ascii="GHEA Grapalat" w:eastAsia="Batang" w:hAnsi="GHEA Grapalat" w:cs="Arial Armenian"/>
                <w:sz w:val="18"/>
                <w:szCs w:val="18"/>
                <w:lang w:val="hy-AM"/>
              </w:rPr>
            </w:pPr>
          </w:p>
        </w:tc>
        <w:tc>
          <w:tcPr>
            <w:tcW w:w="4961" w:type="dxa"/>
          </w:tcPr>
          <w:p w:rsidR="00800160" w:rsidRPr="00800160" w:rsidRDefault="00800160" w:rsidP="00800160">
            <w:pPr>
              <w:ind w:left="34" w:firstLine="141"/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</w:pPr>
            <w:r w:rsidRPr="00800160"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t>Ընդունվել է:</w:t>
            </w:r>
          </w:p>
          <w:p w:rsidR="004E5BB2" w:rsidRDefault="004E5BB2" w:rsidP="000D3EFB">
            <w:pPr>
              <w:ind w:left="34" w:firstLine="141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af-ZA" w:eastAsia="ru-RU"/>
              </w:rPr>
            </w:pPr>
          </w:p>
        </w:tc>
      </w:tr>
      <w:tr w:rsidR="004E5BB2" w:rsidRPr="00D05F24" w:rsidTr="007262F0">
        <w:tc>
          <w:tcPr>
            <w:tcW w:w="10915" w:type="dxa"/>
            <w:tcBorders>
              <w:top w:val="nil"/>
              <w:bottom w:val="nil"/>
            </w:tcBorders>
          </w:tcPr>
          <w:p w:rsidR="00800160" w:rsidRPr="00800160" w:rsidRDefault="00800160" w:rsidP="00800160">
            <w:pPr>
              <w:widowControl w:val="0"/>
              <w:spacing w:line="360" w:lineRule="auto"/>
              <w:ind w:left="39" w:firstLine="990"/>
              <w:jc w:val="both"/>
              <w:textAlignment w:val="baseline"/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</w:pPr>
            <w:r w:rsidRPr="00800160"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t xml:space="preserve">3) Հաշվետվության 10-րդ կետում </w:t>
            </w:r>
            <w:r w:rsidRPr="00800160"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  <w:t xml:space="preserve">«պետական </w:t>
            </w:r>
            <w:r w:rsidRPr="00800160">
              <w:rPr>
                <w:rFonts w:ascii="GHEA Grapalat" w:eastAsia="Calibri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բյուջեի սեփականաշնորհման</w:t>
            </w:r>
            <w:r w:rsidRPr="00800160"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t xml:space="preserve">» բառերն առաջարկում ենք փոխարինել </w:t>
            </w:r>
            <w:r w:rsidRPr="00800160"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  <w:t xml:space="preserve">«պետական </w:t>
            </w:r>
            <w:r w:rsidRPr="00800160">
              <w:rPr>
                <w:rFonts w:ascii="GHEA Grapalat" w:eastAsia="Calibri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բյուջե սեփականաշնորհման</w:t>
            </w:r>
            <w:r w:rsidRPr="00800160"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t>» բառերով:</w:t>
            </w:r>
          </w:p>
          <w:p w:rsidR="00800160" w:rsidRPr="00800160" w:rsidRDefault="00800160" w:rsidP="004B074A">
            <w:pPr>
              <w:widowControl w:val="0"/>
              <w:spacing w:line="360" w:lineRule="auto"/>
              <w:ind w:left="39" w:right="39" w:firstLine="681"/>
              <w:jc w:val="both"/>
              <w:textAlignment w:val="baseline"/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</w:pPr>
            <w:r w:rsidRPr="00800160"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lastRenderedPageBreak/>
              <w:t xml:space="preserve">4) Անհրաժեշտ է նկատի ունենալ նաև, որ Հաշվետվության 13-17-րդ կետերը չեն կարող ունենալ վերնագրեր՝ համաձայն </w:t>
            </w:r>
            <w:r w:rsidRPr="00800160"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  <w:t>«</w:t>
            </w:r>
            <w:r w:rsidRPr="00800160">
              <w:rPr>
                <w:rFonts w:ascii="GHEA Grapalat" w:eastAsia="Calibri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Նորմատիվ իրավական ակտերի մասին</w:t>
            </w:r>
            <w:r w:rsidRPr="00800160"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t xml:space="preserve">» օրենքի    14-րդ հոդվածի </w:t>
            </w:r>
            <w:r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t>կարգավորումներ</w:t>
            </w:r>
            <w:r w:rsidRPr="00800160"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t>ի:</w:t>
            </w:r>
          </w:p>
          <w:p w:rsidR="004E5BB2" w:rsidRPr="00800160" w:rsidRDefault="004E5BB2" w:rsidP="00800160">
            <w:pPr>
              <w:ind w:left="323"/>
              <w:rPr>
                <w:rFonts w:ascii="GHEA Grapalat" w:eastAsia="Batang" w:hAnsi="GHEA Grapalat" w:cs="Arial Armenian"/>
                <w:sz w:val="18"/>
                <w:szCs w:val="18"/>
                <w:lang w:val="hy-AM"/>
              </w:rPr>
            </w:pPr>
          </w:p>
        </w:tc>
        <w:tc>
          <w:tcPr>
            <w:tcW w:w="4961" w:type="dxa"/>
          </w:tcPr>
          <w:p w:rsidR="009A7CE2" w:rsidRDefault="00800160" w:rsidP="00800160">
            <w:pPr>
              <w:ind w:left="34" w:firstLine="141"/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</w:pPr>
            <w:r w:rsidRPr="00800160"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lastRenderedPageBreak/>
              <w:t>Ընդունվել է:</w:t>
            </w:r>
          </w:p>
          <w:p w:rsidR="009A7CE2" w:rsidRDefault="009A7CE2" w:rsidP="00800160">
            <w:pPr>
              <w:ind w:left="34" w:firstLine="141"/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</w:pPr>
          </w:p>
          <w:p w:rsidR="009A7CE2" w:rsidRDefault="009A7CE2" w:rsidP="00800160">
            <w:pPr>
              <w:ind w:left="34" w:firstLine="141"/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</w:pPr>
          </w:p>
          <w:p w:rsidR="009A7CE2" w:rsidRDefault="009A7CE2" w:rsidP="009A7CE2">
            <w:pPr>
              <w:ind w:left="34" w:firstLine="141"/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</w:pPr>
            <w:r w:rsidRPr="00800160"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lastRenderedPageBreak/>
              <w:t>Ընդունվել է:</w:t>
            </w:r>
          </w:p>
          <w:p w:rsidR="00800160" w:rsidRPr="00800160" w:rsidRDefault="00800160" w:rsidP="009A7CE2">
            <w:pPr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</w:pPr>
          </w:p>
          <w:p w:rsidR="004E5BB2" w:rsidRPr="002F3E61" w:rsidRDefault="004E5BB2" w:rsidP="000D3EFB">
            <w:pPr>
              <w:ind w:left="34" w:firstLine="141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 w:eastAsia="ru-RU"/>
              </w:rPr>
            </w:pPr>
          </w:p>
        </w:tc>
      </w:tr>
      <w:tr w:rsidR="004E5BB2" w:rsidRPr="00484C0E" w:rsidTr="007262F0">
        <w:tc>
          <w:tcPr>
            <w:tcW w:w="10915" w:type="dxa"/>
            <w:tcBorders>
              <w:top w:val="nil"/>
            </w:tcBorders>
          </w:tcPr>
          <w:p w:rsidR="004B074A" w:rsidRPr="004B074A" w:rsidRDefault="004B074A" w:rsidP="004B074A">
            <w:pPr>
              <w:widowControl w:val="0"/>
              <w:spacing w:line="360" w:lineRule="auto"/>
              <w:ind w:left="39" w:firstLine="681"/>
              <w:jc w:val="both"/>
              <w:textAlignment w:val="baseline"/>
              <w:rPr>
                <w:rFonts w:ascii="GHEA Grapalat" w:eastAsia="Calibri" w:hAnsi="GHEA Grapalat" w:cs="Sylfaen"/>
                <w:bCs/>
                <w:iCs/>
                <w:sz w:val="24"/>
                <w:szCs w:val="24"/>
                <w:lang w:val="hy-AM"/>
              </w:rPr>
            </w:pPr>
            <w:r w:rsidRPr="004B074A"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lastRenderedPageBreak/>
              <w:t xml:space="preserve">5) Հաշվետվության hավելված 1-ի 1-ին կետի </w:t>
            </w:r>
            <w:r w:rsidRPr="004B074A">
              <w:rPr>
                <w:rFonts w:ascii="GHEA Grapalat" w:eastAsia="Calibri" w:hAnsi="GHEA Grapalat" w:cs="Sylfaen"/>
                <w:bCs/>
                <w:iCs/>
                <w:sz w:val="24"/>
                <w:szCs w:val="24"/>
                <w:lang w:val="hy-AM"/>
              </w:rPr>
              <w:t>«Պայմանագրի կնքման ամսաթիվը» սյունակում անհրաժեշտ է հստակեցնել կատարված հղումը:</w:t>
            </w:r>
          </w:p>
          <w:p w:rsidR="004B074A" w:rsidRPr="004B074A" w:rsidRDefault="004B074A" w:rsidP="004B074A">
            <w:pPr>
              <w:widowControl w:val="0"/>
              <w:spacing w:line="360" w:lineRule="auto"/>
              <w:ind w:left="39" w:firstLine="565"/>
              <w:jc w:val="both"/>
              <w:textAlignment w:val="baseline"/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</w:pPr>
            <w:r w:rsidRPr="004B074A">
              <w:rPr>
                <w:rFonts w:ascii="GHEA Grapalat" w:eastAsia="Calibri" w:hAnsi="GHEA Grapalat" w:cs="Sylfaen"/>
                <w:bCs/>
                <w:iCs/>
                <w:sz w:val="24"/>
                <w:szCs w:val="24"/>
                <w:lang w:val="hy-AM"/>
              </w:rPr>
              <w:t>Սույն դիտողությունը վերաբերում է նաև hավելված 1-ի 2-րդ կետի «Պայմանագրի կնքման ամսաթիվը» սյունակում առկա համանման հղմանը:</w:t>
            </w:r>
          </w:p>
          <w:p w:rsidR="004E5BB2" w:rsidRPr="004B074A" w:rsidRDefault="004E5BB2" w:rsidP="00FA2F67">
            <w:pPr>
              <w:rPr>
                <w:rFonts w:ascii="GHEA Grapalat" w:eastAsia="Batang" w:hAnsi="GHEA Grapalat" w:cs="Arial Armenian"/>
                <w:sz w:val="18"/>
                <w:szCs w:val="18"/>
                <w:lang w:val="hy-AM"/>
              </w:rPr>
            </w:pPr>
          </w:p>
        </w:tc>
        <w:tc>
          <w:tcPr>
            <w:tcW w:w="4961" w:type="dxa"/>
          </w:tcPr>
          <w:p w:rsidR="00E65B91" w:rsidRDefault="00E65B91" w:rsidP="00E65B91">
            <w:pPr>
              <w:ind w:left="34" w:firstLine="141"/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</w:pPr>
            <w:r w:rsidRPr="00800160"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t>Ընդունվել է:</w:t>
            </w:r>
          </w:p>
          <w:p w:rsidR="004E5BB2" w:rsidRPr="007A1C19" w:rsidRDefault="004E5BB2" w:rsidP="000D3EFB">
            <w:pPr>
              <w:ind w:left="34" w:firstLine="141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ru-RU"/>
              </w:rPr>
            </w:pPr>
            <w:bookmarkStart w:id="0" w:name="_GoBack"/>
            <w:bookmarkEnd w:id="0"/>
          </w:p>
        </w:tc>
      </w:tr>
    </w:tbl>
    <w:p w:rsidR="003A4C72" w:rsidRPr="009F44C2" w:rsidRDefault="00E65B91" w:rsidP="00243820">
      <w:pPr>
        <w:rPr>
          <w:lang w:val="af-ZA"/>
        </w:rPr>
      </w:pPr>
    </w:p>
    <w:sectPr w:rsidR="003A4C72" w:rsidRPr="009F44C2" w:rsidSect="00986ED8">
      <w:pgSz w:w="16838" w:h="11906" w:orient="landscape"/>
      <w:pgMar w:top="567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">
    <w:altName w:val="Arial"/>
    <w:charset w:val="CC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8B085B"/>
    <w:multiLevelType w:val="hybridMultilevel"/>
    <w:tmpl w:val="62C44E04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EC6D67"/>
    <w:multiLevelType w:val="hybridMultilevel"/>
    <w:tmpl w:val="192401A8"/>
    <w:lvl w:ilvl="0" w:tplc="95F682AA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81" w:hanging="360"/>
      </w:pPr>
    </w:lvl>
    <w:lvl w:ilvl="2" w:tplc="0419001B" w:tentative="1">
      <w:start w:val="1"/>
      <w:numFmt w:val="lowerRoman"/>
      <w:lvlText w:val="%3."/>
      <w:lvlJc w:val="right"/>
      <w:pPr>
        <w:ind w:left="3501" w:hanging="180"/>
      </w:pPr>
    </w:lvl>
    <w:lvl w:ilvl="3" w:tplc="0419000F" w:tentative="1">
      <w:start w:val="1"/>
      <w:numFmt w:val="decimal"/>
      <w:lvlText w:val="%4."/>
      <w:lvlJc w:val="left"/>
      <w:pPr>
        <w:ind w:left="4221" w:hanging="360"/>
      </w:pPr>
    </w:lvl>
    <w:lvl w:ilvl="4" w:tplc="04190019" w:tentative="1">
      <w:start w:val="1"/>
      <w:numFmt w:val="lowerLetter"/>
      <w:lvlText w:val="%5."/>
      <w:lvlJc w:val="left"/>
      <w:pPr>
        <w:ind w:left="4941" w:hanging="360"/>
      </w:pPr>
    </w:lvl>
    <w:lvl w:ilvl="5" w:tplc="0419001B" w:tentative="1">
      <w:start w:val="1"/>
      <w:numFmt w:val="lowerRoman"/>
      <w:lvlText w:val="%6."/>
      <w:lvlJc w:val="right"/>
      <w:pPr>
        <w:ind w:left="5661" w:hanging="180"/>
      </w:pPr>
    </w:lvl>
    <w:lvl w:ilvl="6" w:tplc="0419000F" w:tentative="1">
      <w:start w:val="1"/>
      <w:numFmt w:val="decimal"/>
      <w:lvlText w:val="%7."/>
      <w:lvlJc w:val="left"/>
      <w:pPr>
        <w:ind w:left="6381" w:hanging="360"/>
      </w:pPr>
    </w:lvl>
    <w:lvl w:ilvl="7" w:tplc="04190019" w:tentative="1">
      <w:start w:val="1"/>
      <w:numFmt w:val="lowerLetter"/>
      <w:lvlText w:val="%8."/>
      <w:lvlJc w:val="left"/>
      <w:pPr>
        <w:ind w:left="7101" w:hanging="360"/>
      </w:pPr>
    </w:lvl>
    <w:lvl w:ilvl="8" w:tplc="041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" w15:restartNumberingAfterBreak="0">
    <w:nsid w:val="3BD16ED1"/>
    <w:multiLevelType w:val="hybridMultilevel"/>
    <w:tmpl w:val="32068B58"/>
    <w:lvl w:ilvl="0" w:tplc="E08015C2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color w:val="000000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5E703C"/>
    <w:multiLevelType w:val="hybridMultilevel"/>
    <w:tmpl w:val="857C6708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3625C5"/>
    <w:multiLevelType w:val="hybridMultilevel"/>
    <w:tmpl w:val="2148405E"/>
    <w:lvl w:ilvl="0" w:tplc="0419000F">
      <w:start w:val="1"/>
      <w:numFmt w:val="decimal"/>
      <w:lvlText w:val="%1."/>
      <w:lvlJc w:val="left"/>
      <w:pPr>
        <w:ind w:left="7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757F86"/>
    <w:multiLevelType w:val="hybridMultilevel"/>
    <w:tmpl w:val="6C1E42B6"/>
    <w:lvl w:ilvl="0" w:tplc="9526543E">
      <w:start w:val="1"/>
      <w:numFmt w:val="decimal"/>
      <w:lvlText w:val="%1."/>
      <w:lvlJc w:val="left"/>
      <w:pPr>
        <w:ind w:left="720" w:hanging="360"/>
      </w:pPr>
      <w:rPr>
        <w:rFonts w:ascii="GHEA Grapalat" w:eastAsiaTheme="minorHAnsi" w:hAnsi="GHEA Grapalat" w:cstheme="minorBidi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FA67408"/>
    <w:multiLevelType w:val="hybridMultilevel"/>
    <w:tmpl w:val="192401A8"/>
    <w:lvl w:ilvl="0" w:tplc="95F682AA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81" w:hanging="360"/>
      </w:pPr>
    </w:lvl>
    <w:lvl w:ilvl="2" w:tplc="0419001B" w:tentative="1">
      <w:start w:val="1"/>
      <w:numFmt w:val="lowerRoman"/>
      <w:lvlText w:val="%3."/>
      <w:lvlJc w:val="right"/>
      <w:pPr>
        <w:ind w:left="3501" w:hanging="180"/>
      </w:pPr>
    </w:lvl>
    <w:lvl w:ilvl="3" w:tplc="0419000F" w:tentative="1">
      <w:start w:val="1"/>
      <w:numFmt w:val="decimal"/>
      <w:lvlText w:val="%4."/>
      <w:lvlJc w:val="left"/>
      <w:pPr>
        <w:ind w:left="4221" w:hanging="360"/>
      </w:pPr>
    </w:lvl>
    <w:lvl w:ilvl="4" w:tplc="04190019" w:tentative="1">
      <w:start w:val="1"/>
      <w:numFmt w:val="lowerLetter"/>
      <w:lvlText w:val="%5."/>
      <w:lvlJc w:val="left"/>
      <w:pPr>
        <w:ind w:left="4941" w:hanging="360"/>
      </w:pPr>
    </w:lvl>
    <w:lvl w:ilvl="5" w:tplc="0419001B" w:tentative="1">
      <w:start w:val="1"/>
      <w:numFmt w:val="lowerRoman"/>
      <w:lvlText w:val="%6."/>
      <w:lvlJc w:val="right"/>
      <w:pPr>
        <w:ind w:left="5661" w:hanging="180"/>
      </w:pPr>
    </w:lvl>
    <w:lvl w:ilvl="6" w:tplc="0419000F" w:tentative="1">
      <w:start w:val="1"/>
      <w:numFmt w:val="decimal"/>
      <w:lvlText w:val="%7."/>
      <w:lvlJc w:val="left"/>
      <w:pPr>
        <w:ind w:left="6381" w:hanging="360"/>
      </w:pPr>
    </w:lvl>
    <w:lvl w:ilvl="7" w:tplc="04190019" w:tentative="1">
      <w:start w:val="1"/>
      <w:numFmt w:val="lowerLetter"/>
      <w:lvlText w:val="%8."/>
      <w:lvlJc w:val="left"/>
      <w:pPr>
        <w:ind w:left="7101" w:hanging="360"/>
      </w:pPr>
    </w:lvl>
    <w:lvl w:ilvl="8" w:tplc="041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7" w15:restartNumberingAfterBreak="0">
    <w:nsid w:val="7EA138CE"/>
    <w:multiLevelType w:val="hybridMultilevel"/>
    <w:tmpl w:val="221837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7"/>
  </w:num>
  <w:num w:numId="3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2"/>
  </w:num>
  <w:num w:numId="5">
    <w:abstractNumId w:val="3"/>
  </w:num>
  <w:num w:numId="6">
    <w:abstractNumId w:val="0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71D5"/>
    <w:rsid w:val="00095638"/>
    <w:rsid w:val="000A7664"/>
    <w:rsid w:val="000D3EFB"/>
    <w:rsid w:val="000E07FF"/>
    <w:rsid w:val="0013602F"/>
    <w:rsid w:val="0014242F"/>
    <w:rsid w:val="001872BC"/>
    <w:rsid w:val="00243820"/>
    <w:rsid w:val="002F3E61"/>
    <w:rsid w:val="00416439"/>
    <w:rsid w:val="004671D5"/>
    <w:rsid w:val="00484C0E"/>
    <w:rsid w:val="004B074A"/>
    <w:rsid w:val="004C6763"/>
    <w:rsid w:val="004E5BB2"/>
    <w:rsid w:val="00611BB1"/>
    <w:rsid w:val="007262F0"/>
    <w:rsid w:val="007A1C19"/>
    <w:rsid w:val="00800160"/>
    <w:rsid w:val="009A7CE2"/>
    <w:rsid w:val="009F44C2"/>
    <w:rsid w:val="00BA5874"/>
    <w:rsid w:val="00CD480A"/>
    <w:rsid w:val="00DF3C96"/>
    <w:rsid w:val="00E144D8"/>
    <w:rsid w:val="00E65B91"/>
    <w:rsid w:val="00E76BEB"/>
    <w:rsid w:val="00F83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C41058F-B88B-4948-B7C6-C31E20BBEA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834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834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834C0"/>
    <w:rPr>
      <w:b/>
      <w:bCs/>
    </w:rPr>
  </w:style>
  <w:style w:type="table" w:styleId="a5">
    <w:name w:val="Table Grid"/>
    <w:basedOn w:val="a1"/>
    <w:uiPriority w:val="39"/>
    <w:rsid w:val="00F834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aliases w:val="List_Paragraph,Multilevel para_II,List Paragraph1,Akapit z listą BS,Bullet1,Bullets,List Paragraph 1,References,List Paragraph (numbered (a)),IBL List Paragraph,List Paragraph nowy,Numbered List Paragraph,Bullet paras,Liste 1,OBC Bullet"/>
    <w:basedOn w:val="a"/>
    <w:link w:val="a7"/>
    <w:qFormat/>
    <w:rsid w:val="00F834C0"/>
    <w:pPr>
      <w:ind w:left="720"/>
      <w:contextualSpacing/>
    </w:pPr>
  </w:style>
  <w:style w:type="character" w:customStyle="1" w:styleId="a7">
    <w:name w:val="Абзац списка Знак"/>
    <w:aliases w:val="List_Paragraph Знак,Multilevel para_II Знак,List Paragraph1 Знак,Akapit z listą BS Знак,Bullet1 Знак,Bullets Знак,List Paragraph 1 Знак,References Знак,List Paragraph (numbered (a)) Знак,IBL List Paragraph Знак,List Paragraph nowy Знак"/>
    <w:link w:val="a6"/>
    <w:qFormat/>
    <w:locked/>
    <w:rsid w:val="00F834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2</Pages>
  <Words>245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Bella Bagratunyan</cp:lastModifiedBy>
  <cp:revision>37</cp:revision>
  <dcterms:created xsi:type="dcterms:W3CDTF">2021-03-24T07:07:00Z</dcterms:created>
  <dcterms:modified xsi:type="dcterms:W3CDTF">2022-04-05T12:49:00Z</dcterms:modified>
</cp:coreProperties>
</file>