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372278" w:rsidRDefault="00992073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92073">
        <w:rPr>
          <w:rFonts w:ascii="GHEA Grapalat" w:hAnsi="GHEA Grapalat"/>
          <w:b/>
          <w:bCs/>
          <w:color w:val="000000"/>
          <w:lang w:val="hy-AM"/>
        </w:rPr>
        <w:t>«</w:t>
      </w:r>
      <w:r w:rsidR="00372278" w:rsidRPr="00B9240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</w:t>
      </w:r>
    </w:p>
    <w:p w:rsidR="007D3ED7" w:rsidRDefault="00372278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ՀՈՒԼԻՍԻ 19-Ի N 893-Լ ՈՐՈՇՄԱՆ ՄԵՋ </w:t>
      </w:r>
      <w:r w:rsidR="00CD002C">
        <w:rPr>
          <w:rStyle w:val="Strong"/>
          <w:rFonts w:ascii="GHEA Grapalat" w:hAnsi="GHEA Grapalat"/>
          <w:color w:val="000000"/>
          <w:lang w:val="hy-AM"/>
        </w:rPr>
        <w:t xml:space="preserve">ԼՐԱՑՈՒՄՆԵՐ ԵՎ 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lang w:val="hy-AM"/>
        </w:rPr>
        <w:t xml:space="preserve">ՓՈՓՈԽՈՒԹՅՈՒՆՆԵՐ </w:t>
      </w:r>
      <w:r w:rsidRPr="00B9240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992073" w:rsidRPr="00992073">
        <w:rPr>
          <w:rFonts w:ascii="GHEA Grapalat" w:hAnsi="GHEA Grapalat"/>
          <w:b/>
          <w:bCs/>
          <w:color w:val="000000"/>
          <w:lang w:val="hy-AM"/>
        </w:rPr>
        <w:t>»</w:t>
      </w:r>
      <w:r w:rsidR="00992073" w:rsidRPr="00992073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992073" w:rsidRDefault="00992073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92073">
        <w:rPr>
          <w:rFonts w:ascii="GHEA Grapalat" w:hAnsi="GHEA Grapalat"/>
          <w:b/>
          <w:bCs/>
          <w:color w:val="000000"/>
          <w:lang w:val="hy-AM"/>
        </w:rPr>
        <w:t xml:space="preserve">ԿԱՌԱՎԱՐՈՒԹՅԱՆ ՈՐՈՇՄԱՆ </w:t>
      </w:r>
      <w:r w:rsidR="0049249E" w:rsidRPr="00F06FA2">
        <w:rPr>
          <w:rFonts w:ascii="GHEA Grapalat" w:hAnsi="GHEA Grapalat"/>
          <w:b/>
          <w:bCs/>
          <w:color w:val="000000"/>
          <w:lang w:val="hy-AM"/>
        </w:rPr>
        <w:t>ՆԱԽԱԳԾԻ</w:t>
      </w:r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4"/>
        <w:gridCol w:w="58"/>
        <w:gridCol w:w="3353"/>
        <w:gridCol w:w="4118"/>
      </w:tblGrid>
      <w:tr w:rsidR="00A67306" w:rsidRPr="00E05165" w:rsidTr="00704AB3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E05165" w:rsidP="00A84C44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Ֆինանսների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E05165" w:rsidRDefault="00E05165" w:rsidP="00F9357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28.03.2022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թ. </w:t>
            </w:r>
          </w:p>
        </w:tc>
      </w:tr>
      <w:tr w:rsidR="00A67306" w:rsidRPr="00E05165" w:rsidTr="00704AB3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A67306" w:rsidP="005E5620">
            <w:pPr>
              <w:pStyle w:val="ListParagraph"/>
              <w:spacing w:line="360" w:lineRule="auto"/>
              <w:ind w:left="79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E05165" w:rsidRDefault="00E05165" w:rsidP="00E03B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05165">
              <w:rPr>
                <w:rFonts w:ascii="GHEA Grapalat" w:hAnsi="GHEA Grapalat"/>
                <w:color w:val="000000"/>
                <w:sz w:val="24"/>
                <w:szCs w:val="24"/>
              </w:rPr>
              <w:t>01/8-1/4652-2022</w:t>
            </w:r>
          </w:p>
        </w:tc>
      </w:tr>
      <w:tr w:rsidR="00E05165" w:rsidRPr="00CD002C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5165" w:rsidRPr="0062625F" w:rsidRDefault="00E05165" w:rsidP="00274FAB">
            <w:pPr>
              <w:spacing w:line="360" w:lineRule="auto"/>
              <w:ind w:left="87" w:right="75" w:firstLine="62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պարբերությամբ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տրամադրվող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լիզինգի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առավելագույն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շեմի</w:t>
            </w:r>
            <w:r w:rsidRPr="002F10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սահմանափակումը՝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2F10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2F10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հանգամանքը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Ծրագրով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փաստացի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տոկոսադրույքով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լիզինգի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տրամադրումը</w:t>
            </w:r>
            <w:r w:rsidRPr="002F10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շուկայական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պայմաններում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դարձել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5165">
              <w:rPr>
                <w:rFonts w:ascii="GHEA Grapalat" w:hAnsi="GHEA Grapalat" w:cs="Sylfaen"/>
                <w:sz w:val="24"/>
                <w:szCs w:val="24"/>
                <w:lang w:val="hy-AM"/>
              </w:rPr>
              <w:t>շահավետ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E05165" w:rsidRDefault="00E05165" w:rsidP="00274FAB">
            <w:pPr>
              <w:spacing w:line="360" w:lineRule="auto"/>
              <w:ind w:left="87" w:right="75" w:firstLine="62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71D2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հարկ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Նախագծով առաջարկվող փոփոխության արդյունքում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տոկոսադրույքի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սուբսիդավորվող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մնում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անփոփոխ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սահմանամերձ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բնակավայրերում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տնտեսավարողների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լիզինգի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տոկոսադրույքը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սուբսիդավորվում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հանգեցնել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բյուջեից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հատկաց</w:t>
            </w:r>
            <w:r>
              <w:rPr>
                <w:rFonts w:ascii="GHEA Grapalat" w:hAnsi="GHEA Grapalat" w:cs="Sylfaen"/>
                <w:sz w:val="24"/>
                <w:szCs w:val="24"/>
              </w:rPr>
              <w:t>ման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գնահատականը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ներկայացվել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Նշվածի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համատեքստում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հսկողության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պլանավորման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lastRenderedPageBreak/>
              <w:t>արդյունավետության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2625F">
              <w:rPr>
                <w:rFonts w:ascii="GHEA Grapalat" w:hAnsi="GHEA Grapalat" w:cs="Sylfaen"/>
                <w:sz w:val="24"/>
                <w:szCs w:val="24"/>
              </w:rPr>
              <w:t>տոկոսադրույքի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2625F">
              <w:rPr>
                <w:rFonts w:ascii="GHEA Grapalat" w:hAnsi="GHEA Grapalat" w:cs="Sylfaen"/>
                <w:sz w:val="24"/>
                <w:szCs w:val="24"/>
              </w:rPr>
              <w:t>առավելագույն</w:t>
            </w:r>
            <w:r w:rsidRPr="0062625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2625F">
              <w:rPr>
                <w:rFonts w:ascii="GHEA Grapalat" w:hAnsi="GHEA Grapalat" w:cs="Sylfaen"/>
                <w:sz w:val="24"/>
                <w:szCs w:val="24"/>
              </w:rPr>
              <w:t>շեմ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F10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սահմանափակումը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շուկայի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ուսումնասիրության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տոկոսադրույքների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առավելագույն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շեմ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կարգավորումը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հակասի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հիմնավորմամբ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մոտեցմանը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E86D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շուկայական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մրցակցության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կառույցների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կառաջարկվեն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լիզինգի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առավել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շահավետ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պայմաններ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E05165" w:rsidRPr="005771D2" w:rsidRDefault="00E05165" w:rsidP="00274FAB">
            <w:pPr>
              <w:spacing w:line="360" w:lineRule="auto"/>
              <w:ind w:left="87" w:right="75" w:firstLine="62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2.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մոնիթորինգի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իրականացումն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փոխարեն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վերապահել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կառույցներին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ռեսուրսներ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չունենալու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մոնիթորինգ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իրականացնում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E05165" w:rsidRDefault="00E05165" w:rsidP="00274FAB">
            <w:pPr>
              <w:spacing w:line="360" w:lineRule="auto"/>
              <w:ind w:left="87" w:right="75" w:firstLine="62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71D2">
              <w:rPr>
                <w:rFonts w:ascii="GHEA Grapalat" w:hAnsi="GHEA Grapalat" w:cs="Sylfaen"/>
                <w:sz w:val="24"/>
                <w:szCs w:val="24"/>
              </w:rPr>
              <w:t>Հատկանշական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Ծրագիրը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մեկնարկել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2018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թվականից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մոնիթորինգ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չիրականացնելու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պայմաններում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այժմ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մեխանիզմներով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վերահսկվել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պահպանումը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նպատակային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օգտագործումը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գնահատվել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արդյունավետությունը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չափորոշիչների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հիմնավորվել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71D2">
              <w:rPr>
                <w:rFonts w:ascii="GHEA Grapalat" w:hAnsi="GHEA Grapalat" w:cs="Sylfaen"/>
                <w:sz w:val="24"/>
                <w:szCs w:val="24"/>
              </w:rPr>
              <w:t>շարունակականությունը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C6B50" w:rsidRDefault="00E05165" w:rsidP="00234DB1">
            <w:pPr>
              <w:spacing w:line="360" w:lineRule="auto"/>
              <w:ind w:left="87" w:right="75" w:firstLine="62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r w:rsidRPr="00FB08B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հարկ</w:t>
            </w:r>
            <w:r w:rsidRPr="00264E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64E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264E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ֆինանսական կառույցները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հանդիսանում են շահույթ հետապնդող կազմակերպություններ, որոնց գործունեության հիմնական նպատակն առավելապես ուղղված է ֆինանսական միջոցների տեղաբաշխմանն ու տրամադրված միջոցների երաշխավորված ետ վերադարձի ապահովմանը, մինչդեռ </w:t>
            </w:r>
            <w:r>
              <w:rPr>
                <w:rFonts w:ascii="GHEA Grapalat" w:hAnsi="GHEA Grapalat" w:cs="Sylfaen"/>
                <w:sz w:val="24"/>
                <w:szCs w:val="24"/>
              </w:rPr>
              <w:t>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րագրի </w:t>
            </w:r>
            <w:r w:rsidRPr="003924C0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նպատակայնության, ուղղությունների, ծավալի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մոնի</w:t>
            </w:r>
            <w:r>
              <w:rPr>
                <w:rFonts w:ascii="GHEA Grapalat" w:hAnsi="GHEA Grapalat" w:cs="Sylfaen"/>
                <w:sz w:val="24"/>
                <w:szCs w:val="24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որինգի իրականացում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առավելապես պետք է հանդիսանա էկոնոմիկայի նախարարության գործառույթ՝ որպես Ծրագրի արդյունավետությունը և շարունակականությունը գնահատող գործիք։ Հետևաբար էկոնոմիկայի նախարարության փոխարեն ֆինանսական կառույցներին մոնի</w:t>
            </w:r>
            <w:r w:rsidRPr="00264E55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որինգի գործառույթի վերապահումը ներկայացված հիմնավորումներով (</w:t>
            </w:r>
            <w:r w:rsidRPr="009C18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C1839">
              <w:rPr>
                <w:rFonts w:ascii="GHEA Grapalat" w:hAnsi="GHEA Grapalat" w:cs="Sylfaen"/>
                <w:sz w:val="24"/>
                <w:szCs w:val="24"/>
                <w:lang w:val="hy-AM"/>
              </w:rPr>
              <w:t>ռեսուրսներ</w:t>
            </w:r>
            <w:r w:rsidRPr="005771D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C1839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չունենալ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ը) գտնում ենք ոչ նպատակահարմար։ </w:t>
            </w:r>
          </w:p>
          <w:p w:rsidR="00E05165" w:rsidRPr="00103D0E" w:rsidRDefault="00E05165" w:rsidP="00234DB1">
            <w:pPr>
              <w:spacing w:line="360" w:lineRule="auto"/>
              <w:ind w:left="87" w:right="75" w:firstLine="62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 առաջարկում ենք նաև Նախագծով նախատեսել, որ </w:t>
            </w:r>
            <w:r w:rsidRPr="003924C0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բյուջեից տրամադրվ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ած</w:t>
            </w:r>
            <w:r w:rsidRPr="003924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միջոցների նպատակային օգտագործման ուղղությամբ վերահսկողությունը (այդ թվում` ստուգումների միջոցով) իրականացնում է ՀՀ ֆինանսների նախարարությունը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:rsidR="00E05165" w:rsidRPr="00FA658A" w:rsidRDefault="00FA658A" w:rsidP="00FB5A2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:rsidR="00E05165" w:rsidRPr="00FA658A" w:rsidRDefault="00E05165" w:rsidP="00274FA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0B6D" w:rsidRDefault="00E60B6D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274F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912FA" w:rsidRDefault="00102D33" w:rsidP="00F912F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0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E05165">
              <w:rPr>
                <w:rFonts w:ascii="GHEA Grapalat" w:hAnsi="GHEA Grapalat"/>
                <w:color w:val="000000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է մասնակի</w:t>
            </w:r>
            <w:r w:rsidR="00F912FA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E05165" w:rsidRPr="00E05165" w:rsidRDefault="00E05165" w:rsidP="007463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0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Ծրագրի մոնիթորինգ</w:t>
            </w:r>
            <w:r w:rsidR="00022D53">
              <w:rPr>
                <w:rFonts w:ascii="GHEA Grapalat" w:hAnsi="GHEA Grapalat"/>
                <w:color w:val="000000"/>
                <w:lang w:val="hy-AM"/>
              </w:rPr>
              <w:t xml:space="preserve">ի փոփոխության հետ կապված դրույթները հանվել են, իսկ </w:t>
            </w:r>
            <w:r w:rsidR="00670B95" w:rsidRPr="00670B95">
              <w:rPr>
                <w:rFonts w:ascii="GHEA Grapalat" w:hAnsi="GHEA Grapalat"/>
                <w:color w:val="000000"/>
                <w:lang w:val="hy-AM"/>
              </w:rPr>
              <w:t>ՀՀ պետական բյուջեից տրամադրված միջոցների նպատակային օգտագործման ուղղությամբ վերահսկողությ</w:t>
            </w:r>
            <w:r w:rsidR="00670B95">
              <w:rPr>
                <w:rFonts w:ascii="GHEA Grapalat" w:hAnsi="GHEA Grapalat"/>
                <w:color w:val="000000"/>
                <w:lang w:val="hy-AM"/>
              </w:rPr>
              <w:t xml:space="preserve">ան </w:t>
            </w:r>
            <w:r w:rsidR="00670B95" w:rsidRPr="00670B95">
              <w:rPr>
                <w:rFonts w:ascii="GHEA Grapalat" w:hAnsi="GHEA Grapalat"/>
                <w:color w:val="000000"/>
                <w:lang w:val="hy-AM"/>
              </w:rPr>
              <w:t>(այդ թվում` ստուգումների միջոցով) իրականաց</w:t>
            </w:r>
            <w:r w:rsidR="00670B95">
              <w:rPr>
                <w:rFonts w:ascii="GHEA Grapalat" w:hAnsi="GHEA Grapalat"/>
                <w:color w:val="000000"/>
                <w:lang w:val="hy-AM"/>
              </w:rPr>
              <w:t xml:space="preserve">ումը </w:t>
            </w:r>
            <w:r w:rsidR="00670B95" w:rsidRPr="00670B95">
              <w:rPr>
                <w:rFonts w:ascii="GHEA Grapalat" w:hAnsi="GHEA Grapalat"/>
                <w:color w:val="000000"/>
                <w:lang w:val="hy-AM"/>
              </w:rPr>
              <w:t xml:space="preserve">ՀՀ ֆինանսների նախարարությունը </w:t>
            </w:r>
            <w:r w:rsidR="00670B95">
              <w:rPr>
                <w:rFonts w:ascii="GHEA Grapalat" w:hAnsi="GHEA Grapalat"/>
                <w:color w:val="000000"/>
                <w:lang w:val="hy-AM"/>
              </w:rPr>
              <w:t xml:space="preserve">վերապահելու մասին դրույթը </w:t>
            </w:r>
            <w:r w:rsidR="000273E6">
              <w:rPr>
                <w:rFonts w:ascii="GHEA Grapalat" w:hAnsi="GHEA Grapalat" w:cs="Sylfaen"/>
                <w:lang w:val="hy-AM"/>
              </w:rPr>
              <w:t>ծրագրում ներառելը համարվել է ոչ նպատակահարմար, հ</w:t>
            </w:r>
            <w:r w:rsidR="000273E6">
              <w:rPr>
                <w:rFonts w:ascii="GHEA Grapalat" w:hAnsi="GHEA Grapalat"/>
                <w:color w:val="000000"/>
                <w:lang w:val="hy-AM"/>
              </w:rPr>
              <w:t>աշվի առնելով, որ վերապահված գործառույթների շրջանակներում նախարարությունը կարող է իրականացնել տվյալ գործառույթները</w:t>
            </w:r>
            <w:r w:rsidR="000273E6">
              <w:rPr>
                <w:rFonts w:ascii="GHEA Grapalat" w:hAnsi="GHEA Grapalat" w:cs="Sylfaen"/>
                <w:lang w:val="hy-AM"/>
              </w:rPr>
              <w:t>։</w:t>
            </w:r>
            <w:r w:rsidR="000273E6" w:rsidRPr="00E0516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E05165" w:rsidRPr="00E05165" w:rsidTr="005033AD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403CBD" w:rsidRDefault="00274FAB" w:rsidP="008D248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="00E05165" w:rsidRPr="00103D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="00E051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E05165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C567D3" w:rsidRDefault="00E05165" w:rsidP="008D248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E05165" w:rsidRPr="00E05165" w:rsidTr="00704AB3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403CBD" w:rsidRDefault="00E05165" w:rsidP="008D2488">
            <w:pPr>
              <w:pStyle w:val="ListParagraph"/>
              <w:spacing w:line="360" w:lineRule="auto"/>
              <w:ind w:left="79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C567D3" w:rsidRDefault="00E05165" w:rsidP="008D248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155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05165">
              <w:rPr>
                <w:rFonts w:ascii="GHEA Grapalat" w:hAnsi="GHEA Grapalat"/>
                <w:sz w:val="24"/>
                <w:szCs w:val="24"/>
                <w:lang w:val="hy-AM"/>
              </w:rPr>
              <w:t>/27.2/11488-2022</w:t>
            </w:r>
          </w:p>
        </w:tc>
      </w:tr>
      <w:tr w:rsidR="00E05165" w:rsidRPr="00F9357C" w:rsidTr="00E31995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5165" w:rsidRPr="00176DBE" w:rsidRDefault="00E05165" w:rsidP="00176DBE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176DBE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2018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թվականի հուլիսի 19-ի N 893-Լ որոշման մեջ փոփոխություններ կատարելու մասին» Հայաստանի Հանրապետության կառավարության որոշման</w:t>
            </w:r>
            <w:r w:rsidRPr="00176D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(այսուհետ՝ Նախագիծ) 1-կետի 2-րդ ենթակետով նոր խմբագրությամբ շարադրվող 43-րդ կետի համաձայն՝ «Ծրագրի մոնիթորինգն իրականացնում են ՖԿ-ները՝ իրենց կողմից մշակված ներքին ընթացակարգերով ԳՖԿ-ն </w:t>
            </w:r>
            <w:r w:rsidRPr="00176DB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իրավասու է</w:t>
            </w:r>
            <w:r w:rsidRPr="00176DBE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ՖԿ-ներից պահանջել վերջիններիս կողմից իրականացված մոնիթորինգի արդյունքները և </w:t>
            </w:r>
            <w:r w:rsidRPr="00176DB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ընտրանքային կարգով</w:t>
            </w:r>
            <w:r w:rsidRPr="00176D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մոնիթորինգի ենթարկել սուբսիդավորման գումարների ստացման հայտերը:»: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E05165" w:rsidRPr="00176DBE" w:rsidRDefault="00E05165" w:rsidP="00176DBE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Նշված դրույթի վերլուծությունից բխում է, որ ԳՖԿ-ի կողմից </w:t>
            </w:r>
            <w:r w:rsidRPr="00176DBE">
              <w:rPr>
                <w:rFonts w:ascii="GHEA Grapalat" w:hAnsi="GHEA Grapalat"/>
                <w:sz w:val="24"/>
                <w:szCs w:val="24"/>
                <w:lang w:val="hy-AM"/>
              </w:rPr>
              <w:t>սուբսիդավորման գումարների ստացման հայտերը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մոնիթորինգի ենթարկելը և ՖԿ-ների կողմից իրակացված մոնիթորինգի արդյունքները պահանջելը սահմանված է որպես ԳՖԿ-ի իրավասություն, այսինքն՝ պարտադիր բնույթ չի կրում: </w:t>
            </w:r>
          </w:p>
          <w:p w:rsidR="00E05165" w:rsidRPr="00176DBE" w:rsidRDefault="00E05165" w:rsidP="00176DBE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E332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Մինչդեռ Հայաստանի Հանրապետության կառավարության 2018 թվականի հուլիսի 19-ի N 893-Լ որոշման (այսուհետ՝ Որոշում) հավելվածի 46-րդ կետի համաձայն՝ ԳՖԿ-ն ամիսը մեկ անգամ ծրագրի ընթացքի մասին հաշվետվություն է ներկայացնում Հայաստանի Հանրապետության էկոնոմիկայի նախարարություն: Նույն հավելվածի 47-րդ կետի 2-րդ ենթակետի համաձայն՝ հաշվետվությունը </w:t>
            </w:r>
            <w:r w:rsidRPr="00176D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պետք է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պարունակի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մանրամասն տեղեկատվություն ծրագրի ընթացքի մասին, այդ թվում` </w:t>
            </w:r>
            <w:r w:rsidRPr="00176DBE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տեղեկատվություն մոնիթորինգի արդյունքների մասին: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Այսինքն՝</w:t>
            </w:r>
            <w:r w:rsidRPr="00176DBE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հիշյալ ենթակետի ու Որոշման հավելվածի 46-րդ և 47-րդ կետերի միջև առկա է անհամապատասխանություն, ուստի նշված կարգավորումներն ունեն վերանայման կարիք:</w:t>
            </w:r>
          </w:p>
          <w:p w:rsidR="00E05165" w:rsidRDefault="00E05165" w:rsidP="009D37FE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6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2. Միևնույն ժամանակ առաջարկում ենք Նախագծում նախատեսել Որոշման նախաբանում ՀՀ Սահմանադրության 146-րդ հոդվածի 2-րդ մասին կատարված հղումը նույն հոդվածի 4-րդ մասով փոխարինելու վերաբերյալ դրույթ:</w:t>
            </w:r>
          </w:p>
        </w:tc>
        <w:tc>
          <w:tcPr>
            <w:tcW w:w="7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5165" w:rsidRDefault="00EF2F23" w:rsidP="00EF2F23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       </w:t>
            </w:r>
            <w:r w:rsidR="00E05165" w:rsidRPr="007B11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E05165" w:rsidRDefault="00E05165" w:rsidP="0032291F">
            <w:pPr>
              <w:pStyle w:val="ListParagraph"/>
              <w:tabs>
                <w:tab w:val="left" w:pos="3733"/>
              </w:tabs>
              <w:spacing w:line="360" w:lineRule="auto"/>
              <w:ind w:left="133" w:right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Default="00E05165" w:rsidP="00035454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019B2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019B2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019B2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019B2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019B2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05165" w:rsidRPr="007B11AE" w:rsidRDefault="006019B2" w:rsidP="006019B2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 w:rsidR="00E05165" w:rsidRPr="000354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E05165" w:rsidRPr="00C567D3" w:rsidTr="00B76697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403CBD" w:rsidRDefault="00274FAB" w:rsidP="00D47103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</w:t>
            </w:r>
            <w:r w:rsidR="00E05165" w:rsidRPr="00103D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="00E05165" w:rsidRPr="006369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E051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05165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C567D3" w:rsidRDefault="00E05165" w:rsidP="003330D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21.03.2022թ.</w:t>
            </w:r>
          </w:p>
        </w:tc>
      </w:tr>
      <w:tr w:rsidR="00E05165" w:rsidRPr="00C567D3" w:rsidTr="00A4666E">
        <w:trPr>
          <w:trHeight w:val="390"/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403CBD" w:rsidRDefault="00E05165" w:rsidP="00B76697">
            <w:pPr>
              <w:pStyle w:val="ListParagraph"/>
              <w:spacing w:line="360" w:lineRule="auto"/>
              <w:ind w:left="79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05165" w:rsidRPr="00C567D3" w:rsidRDefault="00E05165" w:rsidP="003330D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155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B4545">
              <w:rPr>
                <w:rFonts w:ascii="GHEA Grapalat" w:hAnsi="GHEA Grapalat"/>
                <w:sz w:val="24"/>
                <w:szCs w:val="24"/>
              </w:rPr>
              <w:t>ԳՍ/21</w:t>
            </w:r>
            <w:r w:rsidRPr="00EB4545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EB4545">
              <w:rPr>
                <w:rFonts w:ascii="GHEA Grapalat" w:hAnsi="GHEA Grapalat"/>
                <w:sz w:val="24"/>
                <w:szCs w:val="24"/>
              </w:rPr>
              <w:t>1/6827-2022</w:t>
            </w:r>
          </w:p>
        </w:tc>
      </w:tr>
      <w:tr w:rsidR="00E05165" w:rsidRPr="00142622" w:rsidTr="00E31995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5165" w:rsidRPr="00D47103" w:rsidRDefault="00E05165" w:rsidP="00D47103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</w:t>
            </w:r>
            <w:r w:rsidRPr="00D47103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 առաջարկություններ և դիտողություններ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4710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E05165" w:rsidRPr="00B87BFD" w:rsidRDefault="00E05165" w:rsidP="004505E2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D47103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նախագիծը ներկայացվել է ՀՀ մարզպետարանների քննարկմանը։ Վերջիններս ևս առաջարկություններ և դիտողություններ չունեն։</w:t>
            </w:r>
          </w:p>
        </w:tc>
        <w:tc>
          <w:tcPr>
            <w:tcW w:w="7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5165" w:rsidRPr="007B11AE" w:rsidRDefault="00E05165" w:rsidP="003330DE">
            <w:pPr>
              <w:pStyle w:val="ListParagraph"/>
              <w:tabs>
                <w:tab w:val="left" w:pos="3733"/>
              </w:tabs>
              <w:spacing w:line="360" w:lineRule="auto"/>
              <w:ind w:left="2190" w:right="7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22D53"/>
    <w:rsid w:val="000273E6"/>
    <w:rsid w:val="0003071B"/>
    <w:rsid w:val="00033897"/>
    <w:rsid w:val="00035454"/>
    <w:rsid w:val="00036AF2"/>
    <w:rsid w:val="0004473E"/>
    <w:rsid w:val="00050659"/>
    <w:rsid w:val="00052C0A"/>
    <w:rsid w:val="0005464D"/>
    <w:rsid w:val="00056270"/>
    <w:rsid w:val="00061DDF"/>
    <w:rsid w:val="00071E08"/>
    <w:rsid w:val="00086E22"/>
    <w:rsid w:val="0009313C"/>
    <w:rsid w:val="000A1A1D"/>
    <w:rsid w:val="000B3247"/>
    <w:rsid w:val="000B6B47"/>
    <w:rsid w:val="000D4119"/>
    <w:rsid w:val="000D69C7"/>
    <w:rsid w:val="000E0A4E"/>
    <w:rsid w:val="000F021B"/>
    <w:rsid w:val="000F3CF5"/>
    <w:rsid w:val="00102D33"/>
    <w:rsid w:val="00103D0E"/>
    <w:rsid w:val="001064B3"/>
    <w:rsid w:val="0013501A"/>
    <w:rsid w:val="00140C51"/>
    <w:rsid w:val="00142622"/>
    <w:rsid w:val="00162BCB"/>
    <w:rsid w:val="00170B2C"/>
    <w:rsid w:val="00176DBE"/>
    <w:rsid w:val="0018268B"/>
    <w:rsid w:val="001A47EE"/>
    <w:rsid w:val="001B0543"/>
    <w:rsid w:val="001C3F4C"/>
    <w:rsid w:val="001C7469"/>
    <w:rsid w:val="00234DB1"/>
    <w:rsid w:val="00235535"/>
    <w:rsid w:val="00235C8F"/>
    <w:rsid w:val="0024095D"/>
    <w:rsid w:val="00274FAB"/>
    <w:rsid w:val="00276568"/>
    <w:rsid w:val="00287453"/>
    <w:rsid w:val="00290D35"/>
    <w:rsid w:val="002B6996"/>
    <w:rsid w:val="002C364D"/>
    <w:rsid w:val="002D6B3E"/>
    <w:rsid w:val="002D7DBA"/>
    <w:rsid w:val="002E51BC"/>
    <w:rsid w:val="0032291F"/>
    <w:rsid w:val="003265CF"/>
    <w:rsid w:val="003266E4"/>
    <w:rsid w:val="003330DE"/>
    <w:rsid w:val="00352076"/>
    <w:rsid w:val="003663FB"/>
    <w:rsid w:val="003719CB"/>
    <w:rsid w:val="00372278"/>
    <w:rsid w:val="00380C69"/>
    <w:rsid w:val="0038153E"/>
    <w:rsid w:val="00382795"/>
    <w:rsid w:val="003D76A7"/>
    <w:rsid w:val="003E70CE"/>
    <w:rsid w:val="003F1CCF"/>
    <w:rsid w:val="00403CBD"/>
    <w:rsid w:val="00411858"/>
    <w:rsid w:val="00411EB0"/>
    <w:rsid w:val="0041313D"/>
    <w:rsid w:val="004131E7"/>
    <w:rsid w:val="00414E7D"/>
    <w:rsid w:val="004217EA"/>
    <w:rsid w:val="00422FB1"/>
    <w:rsid w:val="00432E0F"/>
    <w:rsid w:val="004505E2"/>
    <w:rsid w:val="004511E9"/>
    <w:rsid w:val="00460EA2"/>
    <w:rsid w:val="00461AC8"/>
    <w:rsid w:val="00462883"/>
    <w:rsid w:val="00463525"/>
    <w:rsid w:val="00485982"/>
    <w:rsid w:val="0049249E"/>
    <w:rsid w:val="004A0161"/>
    <w:rsid w:val="004B31C2"/>
    <w:rsid w:val="004F37B9"/>
    <w:rsid w:val="004F4225"/>
    <w:rsid w:val="00501558"/>
    <w:rsid w:val="00502809"/>
    <w:rsid w:val="00507737"/>
    <w:rsid w:val="00513191"/>
    <w:rsid w:val="00513E41"/>
    <w:rsid w:val="00523578"/>
    <w:rsid w:val="0052536E"/>
    <w:rsid w:val="00533F43"/>
    <w:rsid w:val="00534F76"/>
    <w:rsid w:val="005540A8"/>
    <w:rsid w:val="00566A88"/>
    <w:rsid w:val="005805D0"/>
    <w:rsid w:val="005933E3"/>
    <w:rsid w:val="005A5BB7"/>
    <w:rsid w:val="005A68CF"/>
    <w:rsid w:val="005B0E51"/>
    <w:rsid w:val="005B3110"/>
    <w:rsid w:val="005B5602"/>
    <w:rsid w:val="005B5FDC"/>
    <w:rsid w:val="005B6D88"/>
    <w:rsid w:val="005C5331"/>
    <w:rsid w:val="005C684B"/>
    <w:rsid w:val="005D1536"/>
    <w:rsid w:val="005E084C"/>
    <w:rsid w:val="005E5620"/>
    <w:rsid w:val="005F0E71"/>
    <w:rsid w:val="00600050"/>
    <w:rsid w:val="006019B2"/>
    <w:rsid w:val="006271A0"/>
    <w:rsid w:val="0063697B"/>
    <w:rsid w:val="00641126"/>
    <w:rsid w:val="006427DB"/>
    <w:rsid w:val="006435B2"/>
    <w:rsid w:val="00645F8B"/>
    <w:rsid w:val="00647562"/>
    <w:rsid w:val="006477CE"/>
    <w:rsid w:val="00652A81"/>
    <w:rsid w:val="00657764"/>
    <w:rsid w:val="00670B95"/>
    <w:rsid w:val="006B26C2"/>
    <w:rsid w:val="006C1146"/>
    <w:rsid w:val="006C6632"/>
    <w:rsid w:val="006D60A4"/>
    <w:rsid w:val="006D64CC"/>
    <w:rsid w:val="006E1525"/>
    <w:rsid w:val="006E2DA6"/>
    <w:rsid w:val="006E576E"/>
    <w:rsid w:val="006F0998"/>
    <w:rsid w:val="006F27B7"/>
    <w:rsid w:val="0070045D"/>
    <w:rsid w:val="00705044"/>
    <w:rsid w:val="00706111"/>
    <w:rsid w:val="00725424"/>
    <w:rsid w:val="00727C5F"/>
    <w:rsid w:val="00737456"/>
    <w:rsid w:val="00742B74"/>
    <w:rsid w:val="00746358"/>
    <w:rsid w:val="007635C6"/>
    <w:rsid w:val="0078095B"/>
    <w:rsid w:val="0078793C"/>
    <w:rsid w:val="007A1A51"/>
    <w:rsid w:val="007A3E3A"/>
    <w:rsid w:val="007B11AE"/>
    <w:rsid w:val="007B7F6A"/>
    <w:rsid w:val="007C6B50"/>
    <w:rsid w:val="007D04B9"/>
    <w:rsid w:val="007D32EF"/>
    <w:rsid w:val="007D3ED7"/>
    <w:rsid w:val="007E4599"/>
    <w:rsid w:val="007F1B4F"/>
    <w:rsid w:val="007F3DF8"/>
    <w:rsid w:val="007F6BC1"/>
    <w:rsid w:val="008074E5"/>
    <w:rsid w:val="0081352F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67BBD"/>
    <w:rsid w:val="00872200"/>
    <w:rsid w:val="00873C45"/>
    <w:rsid w:val="008802D0"/>
    <w:rsid w:val="00890ACE"/>
    <w:rsid w:val="008A4246"/>
    <w:rsid w:val="008C2C0E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42664"/>
    <w:rsid w:val="0096249A"/>
    <w:rsid w:val="00962F14"/>
    <w:rsid w:val="0097184F"/>
    <w:rsid w:val="0098532B"/>
    <w:rsid w:val="00986E4B"/>
    <w:rsid w:val="00992073"/>
    <w:rsid w:val="009D37FE"/>
    <w:rsid w:val="009E1877"/>
    <w:rsid w:val="009E4F74"/>
    <w:rsid w:val="00A30CE3"/>
    <w:rsid w:val="00A4666E"/>
    <w:rsid w:val="00A50310"/>
    <w:rsid w:val="00A55E07"/>
    <w:rsid w:val="00A67306"/>
    <w:rsid w:val="00A75FC7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B6935"/>
    <w:rsid w:val="00AC7EEF"/>
    <w:rsid w:val="00AC7F10"/>
    <w:rsid w:val="00AE38F1"/>
    <w:rsid w:val="00B12FD0"/>
    <w:rsid w:val="00B14D90"/>
    <w:rsid w:val="00B30011"/>
    <w:rsid w:val="00B35B15"/>
    <w:rsid w:val="00B45A2A"/>
    <w:rsid w:val="00B47B15"/>
    <w:rsid w:val="00B70C59"/>
    <w:rsid w:val="00B81065"/>
    <w:rsid w:val="00B87BFD"/>
    <w:rsid w:val="00B9368E"/>
    <w:rsid w:val="00BA15E8"/>
    <w:rsid w:val="00BC2720"/>
    <w:rsid w:val="00BE3114"/>
    <w:rsid w:val="00BF464A"/>
    <w:rsid w:val="00C01D99"/>
    <w:rsid w:val="00C04F5B"/>
    <w:rsid w:val="00C0515D"/>
    <w:rsid w:val="00C1026E"/>
    <w:rsid w:val="00C2387A"/>
    <w:rsid w:val="00C41A58"/>
    <w:rsid w:val="00C41F4E"/>
    <w:rsid w:val="00C43033"/>
    <w:rsid w:val="00C4704C"/>
    <w:rsid w:val="00C567D3"/>
    <w:rsid w:val="00C7341F"/>
    <w:rsid w:val="00C87621"/>
    <w:rsid w:val="00CA4B00"/>
    <w:rsid w:val="00CA54E0"/>
    <w:rsid w:val="00CB2FEB"/>
    <w:rsid w:val="00CB5B81"/>
    <w:rsid w:val="00CC17D7"/>
    <w:rsid w:val="00CC467E"/>
    <w:rsid w:val="00CD002C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47103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E64A7"/>
    <w:rsid w:val="00DE7658"/>
    <w:rsid w:val="00E03B53"/>
    <w:rsid w:val="00E05165"/>
    <w:rsid w:val="00E07CA0"/>
    <w:rsid w:val="00E106D3"/>
    <w:rsid w:val="00E27F2A"/>
    <w:rsid w:val="00E32BB8"/>
    <w:rsid w:val="00E3322E"/>
    <w:rsid w:val="00E337E1"/>
    <w:rsid w:val="00E4252A"/>
    <w:rsid w:val="00E4349A"/>
    <w:rsid w:val="00E440CF"/>
    <w:rsid w:val="00E47FE8"/>
    <w:rsid w:val="00E60B6D"/>
    <w:rsid w:val="00E6165C"/>
    <w:rsid w:val="00E7420D"/>
    <w:rsid w:val="00E8168A"/>
    <w:rsid w:val="00E84D51"/>
    <w:rsid w:val="00E84F51"/>
    <w:rsid w:val="00E878B4"/>
    <w:rsid w:val="00E87BD7"/>
    <w:rsid w:val="00E915F2"/>
    <w:rsid w:val="00EA3983"/>
    <w:rsid w:val="00EB3731"/>
    <w:rsid w:val="00EB4545"/>
    <w:rsid w:val="00EC3D30"/>
    <w:rsid w:val="00ED2455"/>
    <w:rsid w:val="00ED611F"/>
    <w:rsid w:val="00EE347B"/>
    <w:rsid w:val="00EF2F23"/>
    <w:rsid w:val="00F06FA2"/>
    <w:rsid w:val="00F15F33"/>
    <w:rsid w:val="00F1663E"/>
    <w:rsid w:val="00F4521C"/>
    <w:rsid w:val="00F46E5B"/>
    <w:rsid w:val="00F62372"/>
    <w:rsid w:val="00F62C97"/>
    <w:rsid w:val="00F65F8F"/>
    <w:rsid w:val="00F912FA"/>
    <w:rsid w:val="00F9357C"/>
    <w:rsid w:val="00FA1E25"/>
    <w:rsid w:val="00FA658A"/>
    <w:rsid w:val="00FB044D"/>
    <w:rsid w:val="00FB5A2F"/>
    <w:rsid w:val="00FC24D6"/>
    <w:rsid w:val="00FC5D3A"/>
    <w:rsid w:val="00FE5EE1"/>
    <w:rsid w:val="00FF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Ghazaryan</cp:lastModifiedBy>
  <cp:revision>3</cp:revision>
  <cp:lastPrinted>2022-03-21T12:45:00Z</cp:lastPrinted>
  <dcterms:created xsi:type="dcterms:W3CDTF">2022-04-13T09:31:00Z</dcterms:created>
  <dcterms:modified xsi:type="dcterms:W3CDTF">2022-04-13T11:46:00Z</dcterms:modified>
  <cp:keywords>https://mul2.gov.am/tasks/598602/oneclick/Ampopatert_893_pop.docx?token=dc4ed54c54463af8cd3af83686a1181b</cp:keywords>
</cp:coreProperties>
</file>