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F6A" w:rsidRDefault="009C2F6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F6A" w:rsidRDefault="009C2F6A" w:rsidP="00206B53">
      <w:pPr>
        <w:jc w:val="center"/>
      </w:pPr>
    </w:p>
    <w:p w:rsidR="009C2F6A" w:rsidRDefault="009C2F6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C2F6A" w:rsidRDefault="009C2F6A" w:rsidP="00206B53">
      <w:pPr>
        <w:pStyle w:val="mechtex"/>
        <w:rPr>
          <w:rFonts w:ascii="GHEA Mariam" w:hAnsi="GHEA Mariam"/>
          <w:b/>
        </w:rPr>
      </w:pPr>
    </w:p>
    <w:p w:rsidR="009C2F6A" w:rsidRDefault="009C2F6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C2F6A" w:rsidRPr="008E1B5A" w:rsidRDefault="009C2F6A" w:rsidP="00206B53">
      <w:pPr>
        <w:jc w:val="center"/>
        <w:rPr>
          <w:rFonts w:ascii="GHEA Mariam" w:hAnsi="GHEA Mariam"/>
          <w:sz w:val="24"/>
          <w:szCs w:val="24"/>
        </w:rPr>
      </w:pPr>
    </w:p>
    <w:p w:rsidR="009C2F6A" w:rsidRPr="008E1B5A" w:rsidRDefault="009C2F6A" w:rsidP="00206B53">
      <w:pPr>
        <w:jc w:val="center"/>
        <w:rPr>
          <w:rFonts w:ascii="GHEA Mariam" w:hAnsi="GHEA Mariam"/>
          <w:sz w:val="24"/>
          <w:szCs w:val="24"/>
        </w:rPr>
      </w:pPr>
    </w:p>
    <w:p w:rsidR="009C2F6A" w:rsidRPr="008E1B5A" w:rsidRDefault="009C2F6A" w:rsidP="00206B53">
      <w:pPr>
        <w:jc w:val="center"/>
        <w:rPr>
          <w:rFonts w:ascii="GHEA Mariam" w:hAnsi="GHEA Mariam"/>
          <w:sz w:val="24"/>
          <w:szCs w:val="24"/>
        </w:rPr>
      </w:pPr>
    </w:p>
    <w:p w:rsidR="009C2F6A" w:rsidRDefault="00700E08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15</w:t>
      </w:r>
      <w:bookmarkStart w:id="0" w:name="_GoBack"/>
      <w:bookmarkEnd w:id="0"/>
      <w:r w:rsidR="009C2F6A" w:rsidRPr="00000A81">
        <w:rPr>
          <w:rFonts w:ascii="GHEA Mariam" w:hAnsi="GHEA Mariam"/>
          <w:sz w:val="24"/>
          <w:szCs w:val="24"/>
        </w:rPr>
        <w:t xml:space="preserve"> </w:t>
      </w:r>
      <w:r w:rsidR="009C2F6A">
        <w:rPr>
          <w:rFonts w:ascii="GHEA Mariam" w:hAnsi="GHEA Mariam"/>
          <w:sz w:val="24"/>
          <w:szCs w:val="24"/>
        </w:rPr>
        <w:t>ապրիլ</w:t>
      </w:r>
      <w:r w:rsidR="009C2F6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9C2F6A">
        <w:rPr>
          <w:rFonts w:ascii="GHEA Mariam" w:hAnsi="GHEA Mariam"/>
          <w:sz w:val="24"/>
          <w:szCs w:val="24"/>
        </w:rPr>
        <w:t xml:space="preserve"> 2022</w:t>
      </w:r>
      <w:r w:rsidR="009C2F6A" w:rsidRPr="00000A81">
        <w:rPr>
          <w:rFonts w:ascii="GHEA Mariam" w:hAnsi="GHEA Mariam"/>
          <w:sz w:val="24"/>
          <w:szCs w:val="24"/>
        </w:rPr>
        <w:t xml:space="preserve"> </w:t>
      </w:r>
      <w:r w:rsidR="009C2F6A" w:rsidRPr="00000A81">
        <w:rPr>
          <w:rFonts w:ascii="GHEA Mariam" w:hAnsi="GHEA Mariam" w:cs="Sylfaen"/>
          <w:sz w:val="24"/>
          <w:szCs w:val="24"/>
        </w:rPr>
        <w:t>թվականի</w:t>
      </w:r>
      <w:r w:rsidR="009C2F6A">
        <w:rPr>
          <w:rFonts w:ascii="GHEA Mariam" w:hAnsi="GHEA Mariam"/>
          <w:sz w:val="24"/>
          <w:szCs w:val="24"/>
        </w:rPr>
        <w:t xml:space="preserve">  N              - Ա</w:t>
      </w:r>
    </w:p>
    <w:p w:rsidR="009C2F6A" w:rsidRDefault="009C2F6A" w:rsidP="00206B53">
      <w:pPr>
        <w:jc w:val="center"/>
        <w:rPr>
          <w:rFonts w:ascii="GHEA Mariam" w:hAnsi="GHEA Mariam"/>
          <w:sz w:val="24"/>
          <w:szCs w:val="24"/>
        </w:rPr>
      </w:pPr>
    </w:p>
    <w:p w:rsidR="00715185" w:rsidRDefault="00715185" w:rsidP="00206B53">
      <w:pPr>
        <w:jc w:val="center"/>
        <w:rPr>
          <w:rFonts w:ascii="GHEA Mariam" w:hAnsi="GHEA Mariam"/>
          <w:sz w:val="24"/>
          <w:szCs w:val="24"/>
        </w:rPr>
      </w:pPr>
    </w:p>
    <w:p w:rsidR="009C2F6A" w:rsidRDefault="009C2F6A" w:rsidP="00206B53">
      <w:pPr>
        <w:jc w:val="center"/>
        <w:rPr>
          <w:rFonts w:ascii="GHEA Mariam" w:hAnsi="GHEA Mariam"/>
          <w:sz w:val="24"/>
          <w:szCs w:val="24"/>
        </w:rPr>
      </w:pPr>
    </w:p>
    <w:p w:rsidR="009C2F6A" w:rsidRDefault="009C2F6A" w:rsidP="009C2F6A">
      <w:pPr>
        <w:pStyle w:val="mechtex"/>
        <w:rPr>
          <w:rFonts w:ascii="GHEA Mariam" w:eastAsia="GHEA Grapalat" w:hAnsi="GHEA Mariam" w:cs="Arial"/>
          <w:color w:val="000000"/>
          <w:sz w:val="24"/>
          <w:szCs w:val="24"/>
        </w:rPr>
      </w:pPr>
      <w:r w:rsidRPr="009C2F6A">
        <w:rPr>
          <w:rFonts w:ascii="GHEA Mariam" w:hAnsi="GHEA Mariam"/>
          <w:spacing w:val="-8"/>
          <w:sz w:val="24"/>
          <w:szCs w:val="24"/>
        </w:rPr>
        <w:t>«</w:t>
      </w:r>
      <w:r w:rsidRPr="009C2F6A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9C2F6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9C2F6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pacing w:val="-8"/>
          <w:sz w:val="24"/>
          <w:szCs w:val="24"/>
        </w:rPr>
        <w:t>ՔՐԵԱԿԱՏԱՐՈՂԱԿԱՆ</w:t>
      </w:r>
      <w:r w:rsidRPr="009C2F6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pacing w:val="-8"/>
          <w:sz w:val="24"/>
          <w:szCs w:val="24"/>
        </w:rPr>
        <w:t>ՕՐԵՆՍԳՐՔՈՒՄ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pacing w:val="-4"/>
          <w:sz w:val="24"/>
          <w:szCs w:val="24"/>
        </w:rPr>
        <w:t>ԼՐԱՑՈՒՄՆԵՐ</w:t>
      </w:r>
      <w:r w:rsidRPr="009C2F6A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pacing w:val="-4"/>
          <w:sz w:val="24"/>
          <w:szCs w:val="24"/>
        </w:rPr>
        <w:t>ԿԱՏԱՐԵԼՈՒ</w:t>
      </w:r>
      <w:r w:rsidRPr="009C2F6A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pacing w:val="-4"/>
          <w:sz w:val="24"/>
          <w:szCs w:val="24"/>
        </w:rPr>
        <w:t>ՄԱՍԻՆ</w:t>
      </w:r>
      <w:r w:rsidRPr="009C2F6A">
        <w:rPr>
          <w:rFonts w:ascii="GHEA Mariam" w:hAnsi="GHEA Mariam"/>
          <w:spacing w:val="-4"/>
          <w:sz w:val="24"/>
          <w:szCs w:val="24"/>
          <w:lang w:val="pt-BR"/>
        </w:rPr>
        <w:t>»</w:t>
      </w:r>
      <w:r w:rsidRPr="009C2F6A">
        <w:rPr>
          <w:rFonts w:ascii="GHEA Mariam" w:hAnsi="GHEA Mariam"/>
          <w:spacing w:val="-4"/>
          <w:sz w:val="24"/>
          <w:szCs w:val="24"/>
        </w:rPr>
        <w:t>,</w:t>
      </w:r>
      <w:r w:rsidRPr="009C2F6A">
        <w:rPr>
          <w:rFonts w:ascii="GHEA Mariam" w:hAnsi="GHEA Mariam"/>
          <w:spacing w:val="-4"/>
          <w:sz w:val="24"/>
          <w:szCs w:val="24"/>
          <w:lang w:val="pt-BR"/>
        </w:rPr>
        <w:t xml:space="preserve"> «</w:t>
      </w:r>
      <w:r w:rsidRPr="009C2F6A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9C2F6A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ՔՐԵԱԿԱՆ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ԴԱՏԱՎԱՐՈՒԹՅԱՆ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ՕՐԵՆՍԳՐՔՈՒՄ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ԼՐԱՑՈՒՄ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ԿԱՏԱՐԵԼՈՒ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pacing w:val="-4"/>
          <w:sz w:val="24"/>
          <w:szCs w:val="24"/>
        </w:rPr>
        <w:t>ՄԱՍԻՆ</w:t>
      </w:r>
      <w:r w:rsidRPr="009C2F6A">
        <w:rPr>
          <w:rFonts w:ascii="GHEA Mariam" w:hAnsi="GHEA Mariam"/>
          <w:spacing w:val="-4"/>
          <w:sz w:val="24"/>
          <w:szCs w:val="24"/>
          <w:lang w:val="pt-BR"/>
        </w:rPr>
        <w:t xml:space="preserve">» </w:t>
      </w:r>
      <w:r w:rsidRPr="009C2F6A">
        <w:rPr>
          <w:rFonts w:ascii="GHEA Mariam" w:hAnsi="GHEA Mariam" w:cs="Arial"/>
          <w:spacing w:val="-4"/>
          <w:sz w:val="24"/>
          <w:szCs w:val="24"/>
        </w:rPr>
        <w:t>ԵՎ</w:t>
      </w:r>
      <w:r w:rsidRPr="009C2F6A">
        <w:rPr>
          <w:rFonts w:ascii="GHEA Mariam" w:hAnsi="GHEA Mariam"/>
          <w:spacing w:val="-4"/>
          <w:sz w:val="24"/>
          <w:szCs w:val="24"/>
        </w:rPr>
        <w:t xml:space="preserve"> </w:t>
      </w:r>
      <w:r w:rsidRPr="009C2F6A">
        <w:rPr>
          <w:rStyle w:val="FontStyle12"/>
          <w:rFonts w:ascii="GHEA Mariam" w:hAnsi="GHEA Mariam"/>
          <w:noProof/>
          <w:color w:val="000000"/>
          <w:spacing w:val="-4"/>
          <w:sz w:val="24"/>
          <w:szCs w:val="24"/>
        </w:rPr>
        <w:t>«ՊՐՈԲԱՑԻԱՅԻ ՄԱՍԻՆ» ՀԱՅԱՍՏԱՆԻ ՀԱՆՐԱՊԵՏՈՒԹՅԱ</w:t>
      </w:r>
      <w:r w:rsidRPr="009C2F6A">
        <w:rPr>
          <w:rStyle w:val="FontStyle12"/>
          <w:rFonts w:ascii="GHEA Mariam" w:hAnsi="GHEA Mariam"/>
          <w:noProof/>
          <w:color w:val="000000"/>
          <w:sz w:val="24"/>
          <w:szCs w:val="24"/>
        </w:rPr>
        <w:t xml:space="preserve">Ն </w:t>
      </w:r>
      <w:r w:rsidRPr="009C2F6A">
        <w:rPr>
          <w:rStyle w:val="FontStyle12"/>
          <w:rFonts w:ascii="GHEA Mariam" w:hAnsi="GHEA Mariam"/>
          <w:noProof/>
          <w:color w:val="000000"/>
          <w:spacing w:val="-8"/>
          <w:sz w:val="24"/>
          <w:szCs w:val="24"/>
        </w:rPr>
        <w:t>ՕՐԵՆՔՈՒՄ ԼՐԱՑՈՒՄ ԿԱՏԱՐԵԼՈՒ ՄԱՍԻՆ</w:t>
      </w:r>
      <w:r w:rsidRPr="009C2F6A">
        <w:rPr>
          <w:rFonts w:ascii="GHEA Mariam" w:hAnsi="GHEA Mariam"/>
          <w:spacing w:val="-8"/>
          <w:sz w:val="24"/>
          <w:szCs w:val="24"/>
          <w:lang w:val="pt-BR"/>
        </w:rPr>
        <w:t>»</w:t>
      </w:r>
      <w:r w:rsidRPr="009C2F6A">
        <w:rPr>
          <w:rFonts w:ascii="GHEA Mariam" w:hAnsi="GHEA Mariam"/>
          <w:spacing w:val="-8"/>
          <w:sz w:val="24"/>
          <w:szCs w:val="24"/>
        </w:rPr>
        <w:t xml:space="preserve"> </w:t>
      </w:r>
      <w:r w:rsidRPr="009C2F6A">
        <w:rPr>
          <w:rFonts w:ascii="GHEA Mariam" w:hAnsi="GHEA Mariam" w:cs="Arial"/>
          <w:spacing w:val="-8"/>
          <w:sz w:val="24"/>
          <w:szCs w:val="24"/>
        </w:rPr>
        <w:t>ՕՐԵՆՔՆԵՐԻ</w:t>
      </w:r>
      <w:r w:rsidRPr="009C2F6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pacing w:val="-8"/>
          <w:sz w:val="24"/>
          <w:szCs w:val="24"/>
        </w:rPr>
        <w:t>ՆԱԽԱԳԾԵՐԻՆ</w:t>
      </w:r>
      <w:r w:rsidRPr="009C2F6A">
        <w:rPr>
          <w:rFonts w:ascii="GHEA Mariam" w:hAnsi="GHEA Mariam" w:cs="Sylfaen"/>
          <w:sz w:val="24"/>
          <w:szCs w:val="24"/>
        </w:rPr>
        <w:t xml:space="preserve"> </w:t>
      </w:r>
      <w:r w:rsidRPr="009C2F6A">
        <w:rPr>
          <w:rFonts w:ascii="GHEA Mariam" w:eastAsia="GHEA Grapalat" w:hAnsi="GHEA Mariam" w:cs="Arial"/>
          <w:color w:val="000000"/>
          <w:sz w:val="24"/>
          <w:szCs w:val="24"/>
        </w:rPr>
        <w:t>ՀԱՎԱՆՈՒԹՅՈՒՆ</w:t>
      </w:r>
      <w:r w:rsidRPr="009C2F6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9C2F6A">
        <w:rPr>
          <w:rFonts w:ascii="GHEA Mariam" w:eastAsia="GHEA Grapalat" w:hAnsi="GHEA Mariam" w:cs="Arial"/>
          <w:color w:val="000000"/>
          <w:sz w:val="24"/>
          <w:szCs w:val="24"/>
        </w:rPr>
        <w:t>ՏԱԼՈՒ</w:t>
      </w:r>
      <w:r w:rsidRPr="009C2F6A">
        <w:rPr>
          <w:rFonts w:ascii="GHEA Mariam" w:eastAsia="GHEA Grapalat" w:hAnsi="GHEA Mariam" w:cs="GHEA Grapalat"/>
          <w:color w:val="000000"/>
          <w:sz w:val="24"/>
          <w:szCs w:val="24"/>
        </w:rPr>
        <w:t xml:space="preserve"> </w:t>
      </w:r>
      <w:r w:rsidRPr="009C2F6A">
        <w:rPr>
          <w:rFonts w:ascii="GHEA Mariam" w:eastAsia="GHEA Grapalat" w:hAnsi="GHEA Mariam" w:cs="Arial"/>
          <w:color w:val="000000"/>
          <w:sz w:val="24"/>
          <w:szCs w:val="24"/>
        </w:rPr>
        <w:t>ՄԱՍԻՆ</w:t>
      </w:r>
    </w:p>
    <w:p w:rsidR="009C2F6A" w:rsidRPr="000045DA" w:rsidRDefault="009C2F6A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C2F6A" w:rsidRPr="009C2F6A" w:rsidRDefault="009C2F6A" w:rsidP="009C2F6A">
      <w:pPr>
        <w:pStyle w:val="mechtex"/>
        <w:rPr>
          <w:rFonts w:ascii="GHEA Mariam" w:hAnsi="GHEA Mariam"/>
          <w:sz w:val="24"/>
          <w:szCs w:val="24"/>
        </w:rPr>
      </w:pPr>
    </w:p>
    <w:p w:rsidR="009C2F6A" w:rsidRPr="009C2F6A" w:rsidRDefault="009C2F6A" w:rsidP="009C2F6A">
      <w:pPr>
        <w:pStyle w:val="mechtex"/>
        <w:rPr>
          <w:rFonts w:ascii="GHEA Mariam" w:eastAsia="GHEA Grapalat" w:hAnsi="GHEA Mariam" w:cs="GHEA Grapalat"/>
          <w:color w:val="000000"/>
          <w:sz w:val="24"/>
          <w:szCs w:val="24"/>
        </w:rPr>
      </w:pPr>
    </w:p>
    <w:p w:rsidR="00715185" w:rsidRPr="008E1B5A" w:rsidRDefault="009C2F6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15185">
        <w:rPr>
          <w:rFonts w:ascii="GHEA Mariam" w:hAnsi="GHEA Mariam" w:cs="Arial"/>
          <w:spacing w:val="-8"/>
          <w:sz w:val="24"/>
          <w:szCs w:val="24"/>
        </w:rPr>
        <w:t>Հիմք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</w:t>
      </w:r>
      <w:r w:rsidRPr="00715185">
        <w:rPr>
          <w:rFonts w:ascii="GHEA Mariam" w:hAnsi="GHEA Mariam" w:cs="Arial"/>
          <w:spacing w:val="-8"/>
          <w:sz w:val="24"/>
          <w:szCs w:val="24"/>
        </w:rPr>
        <w:t>ընդունելով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</w:t>
      </w:r>
      <w:r w:rsidRPr="0071518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</w:t>
      </w:r>
      <w:r w:rsidRPr="0071518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</w:t>
      </w:r>
      <w:r w:rsidRPr="00715185">
        <w:rPr>
          <w:rFonts w:ascii="GHEA Mariam" w:hAnsi="GHEA Mariam" w:cs="Arial"/>
          <w:spacing w:val="-8"/>
          <w:sz w:val="24"/>
          <w:szCs w:val="24"/>
        </w:rPr>
        <w:t>Սահմանադրության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109-</w:t>
      </w:r>
      <w:r w:rsidRPr="009C2F6A">
        <w:rPr>
          <w:rFonts w:ascii="GHEA Mariam" w:hAnsi="GHEA Mariam" w:cs="Arial"/>
          <w:sz w:val="24"/>
          <w:szCs w:val="24"/>
        </w:rPr>
        <w:t>րդ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հոդվածը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և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 Armenian"/>
          <w:sz w:val="24"/>
          <w:szCs w:val="24"/>
        </w:rPr>
        <w:t>«</w:t>
      </w:r>
      <w:r w:rsidRPr="009C2F6A">
        <w:rPr>
          <w:rFonts w:ascii="GHEA Mariam" w:hAnsi="GHEA Mariam" w:cs="Arial"/>
          <w:sz w:val="24"/>
          <w:szCs w:val="24"/>
        </w:rPr>
        <w:t>Ազգային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ժողովի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կանոնակարգ</w:t>
      </w:r>
      <w:r w:rsidRPr="009C2F6A">
        <w:rPr>
          <w:rFonts w:ascii="GHEA Mariam" w:hAnsi="GHEA Mariam" w:cs="Arial Armenian"/>
          <w:sz w:val="24"/>
          <w:szCs w:val="24"/>
        </w:rPr>
        <w:t>»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Հայաստանի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Հանրապետության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715185">
        <w:rPr>
          <w:rFonts w:ascii="GHEA Mariam" w:hAnsi="GHEA Mariam" w:cs="Arial"/>
          <w:spacing w:val="-8"/>
          <w:sz w:val="24"/>
          <w:szCs w:val="24"/>
        </w:rPr>
        <w:t>սահմանադրական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</w:t>
      </w:r>
      <w:r w:rsidRPr="00715185">
        <w:rPr>
          <w:rFonts w:ascii="GHEA Mariam" w:hAnsi="GHEA Mariam" w:cs="Arial"/>
          <w:spacing w:val="-8"/>
          <w:sz w:val="24"/>
          <w:szCs w:val="24"/>
        </w:rPr>
        <w:t>օրենքի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65-</w:t>
      </w:r>
      <w:r w:rsidRPr="00715185">
        <w:rPr>
          <w:rFonts w:ascii="GHEA Mariam" w:hAnsi="GHEA Mariam" w:cs="Arial"/>
          <w:spacing w:val="-8"/>
          <w:sz w:val="24"/>
          <w:szCs w:val="24"/>
        </w:rPr>
        <w:t>րդ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</w:t>
      </w:r>
      <w:r w:rsidRPr="00715185">
        <w:rPr>
          <w:rFonts w:ascii="GHEA Mariam" w:hAnsi="GHEA Mariam" w:cs="Arial"/>
          <w:spacing w:val="-8"/>
          <w:sz w:val="24"/>
          <w:szCs w:val="24"/>
        </w:rPr>
        <w:t>հոդվածի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3-</w:t>
      </w:r>
      <w:r w:rsidRPr="00715185">
        <w:rPr>
          <w:rFonts w:ascii="GHEA Mariam" w:hAnsi="GHEA Mariam" w:cs="Arial"/>
          <w:spacing w:val="-8"/>
          <w:sz w:val="24"/>
          <w:szCs w:val="24"/>
        </w:rPr>
        <w:t>րդ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</w:t>
      </w:r>
      <w:r w:rsidRPr="00715185">
        <w:rPr>
          <w:rFonts w:ascii="GHEA Mariam" w:hAnsi="GHEA Mariam" w:cs="Arial"/>
          <w:spacing w:val="-8"/>
          <w:sz w:val="24"/>
          <w:szCs w:val="24"/>
        </w:rPr>
        <w:t>մասը՝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</w:t>
      </w:r>
      <w:r w:rsidR="00715185" w:rsidRPr="00715185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71518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15185"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 w:rsidR="00715185">
        <w:rPr>
          <w:rFonts w:ascii="GHEA Mariam" w:hAnsi="GHEA Mariam" w:cs="Sylfaen"/>
          <w:sz w:val="24"/>
          <w:szCs w:val="22"/>
          <w:lang w:val="de-DE"/>
        </w:rPr>
        <w:softHyphen/>
      </w:r>
      <w:r w:rsidR="00715185" w:rsidRPr="008E1B5A">
        <w:rPr>
          <w:rFonts w:ascii="GHEA Mariam" w:hAnsi="GHEA Mariam" w:cs="Sylfaen"/>
          <w:sz w:val="24"/>
          <w:szCs w:val="22"/>
          <w:lang w:val="de-DE"/>
        </w:rPr>
        <w:t>պե</w:t>
      </w:r>
      <w:r w:rsidR="00715185">
        <w:rPr>
          <w:rFonts w:ascii="GHEA Mariam" w:hAnsi="GHEA Mariam" w:cs="Sylfaen"/>
          <w:sz w:val="24"/>
          <w:szCs w:val="22"/>
          <w:lang w:val="de-DE"/>
        </w:rPr>
        <w:softHyphen/>
      </w:r>
      <w:r w:rsidR="00715185"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 w:rsidR="00715185">
        <w:rPr>
          <w:rFonts w:ascii="GHEA Mariam" w:hAnsi="GHEA Mariam" w:cs="Sylfaen"/>
          <w:sz w:val="24"/>
          <w:szCs w:val="22"/>
          <w:lang w:val="de-DE"/>
        </w:rPr>
        <w:softHyphen/>
      </w:r>
      <w:r w:rsidR="00715185"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r w:rsidR="0071518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15185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715185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715185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71518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15185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71518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15185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71518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15185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71518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15185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715185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15185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715185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715185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715185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C2F6A" w:rsidRPr="009C2F6A" w:rsidRDefault="009C2F6A" w:rsidP="009C2F6A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715185">
        <w:rPr>
          <w:rFonts w:ascii="GHEA Mariam" w:hAnsi="GHEA Mariam"/>
          <w:spacing w:val="-8"/>
          <w:sz w:val="24"/>
          <w:szCs w:val="24"/>
        </w:rPr>
        <w:t xml:space="preserve">1. </w:t>
      </w:r>
      <w:r w:rsidRPr="00715185">
        <w:rPr>
          <w:rFonts w:ascii="GHEA Mariam" w:hAnsi="GHEA Mariam" w:cs="Arial"/>
          <w:spacing w:val="-8"/>
          <w:sz w:val="24"/>
          <w:szCs w:val="24"/>
        </w:rPr>
        <w:t>Հավանություն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</w:t>
      </w:r>
      <w:r w:rsidRPr="00715185">
        <w:rPr>
          <w:rFonts w:ascii="GHEA Mariam" w:hAnsi="GHEA Mariam" w:cs="Arial"/>
          <w:spacing w:val="-8"/>
          <w:sz w:val="24"/>
          <w:szCs w:val="24"/>
        </w:rPr>
        <w:t>տալ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«</w:t>
      </w:r>
      <w:r w:rsidRPr="0071518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715185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71518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քրեակատարողական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օրենսգրքում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լրացումներ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կատարելու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մասին</w:t>
      </w:r>
      <w:r w:rsidRPr="009C2F6A">
        <w:rPr>
          <w:rFonts w:ascii="GHEA Mariam" w:hAnsi="GHEA Mariam"/>
          <w:sz w:val="24"/>
          <w:szCs w:val="24"/>
          <w:lang w:val="pt-BR"/>
        </w:rPr>
        <w:t>»</w:t>
      </w:r>
      <w:r w:rsidRPr="009C2F6A">
        <w:rPr>
          <w:rFonts w:ascii="GHEA Mariam" w:hAnsi="GHEA Mariam"/>
          <w:sz w:val="24"/>
          <w:szCs w:val="24"/>
        </w:rPr>
        <w:t>,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«</w:t>
      </w:r>
      <w:r w:rsidRPr="009C2F6A">
        <w:rPr>
          <w:rFonts w:ascii="GHEA Mariam" w:hAnsi="GHEA Mariam" w:cs="Arial"/>
          <w:sz w:val="24"/>
          <w:szCs w:val="24"/>
        </w:rPr>
        <w:t>Հայաստանի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Հանրապետության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քրեական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դատավարության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օրենսգրքում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լրացում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կատարելու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մասին</w:t>
      </w:r>
      <w:r w:rsidRPr="009C2F6A">
        <w:rPr>
          <w:rFonts w:ascii="GHEA Mariam" w:hAnsi="GHEA Mariam"/>
          <w:sz w:val="24"/>
          <w:szCs w:val="24"/>
          <w:lang w:val="pt-BR"/>
        </w:rPr>
        <w:t xml:space="preserve">» </w:t>
      </w:r>
      <w:r w:rsidRPr="009C2F6A">
        <w:rPr>
          <w:rFonts w:ascii="GHEA Mariam" w:hAnsi="GHEA Mariam" w:cs="Arial"/>
          <w:sz w:val="24"/>
          <w:szCs w:val="24"/>
        </w:rPr>
        <w:t>և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Style w:val="FontStyle12"/>
          <w:rFonts w:ascii="GHEA Mariam" w:hAnsi="GHEA Mariam"/>
          <w:noProof/>
          <w:color w:val="000000"/>
          <w:sz w:val="24"/>
          <w:szCs w:val="24"/>
        </w:rPr>
        <w:t>«Պրոբացիայի մասին» Հայաստանի Հանրապետության օրենքում լրացում կատա</w:t>
      </w:r>
      <w:r w:rsidR="00715185">
        <w:rPr>
          <w:rStyle w:val="FontStyle12"/>
          <w:rFonts w:ascii="GHEA Mariam" w:hAnsi="GHEA Mariam"/>
          <w:noProof/>
          <w:color w:val="000000"/>
          <w:sz w:val="24"/>
          <w:szCs w:val="24"/>
        </w:rPr>
        <w:softHyphen/>
      </w:r>
      <w:r w:rsidRPr="00715185">
        <w:rPr>
          <w:rStyle w:val="FontStyle12"/>
          <w:rFonts w:ascii="GHEA Mariam" w:hAnsi="GHEA Mariam"/>
          <w:noProof/>
          <w:color w:val="000000"/>
          <w:spacing w:val="-8"/>
          <w:sz w:val="24"/>
          <w:szCs w:val="24"/>
        </w:rPr>
        <w:t>րելու մասին</w:t>
      </w:r>
      <w:r w:rsidRPr="00715185">
        <w:rPr>
          <w:rFonts w:ascii="GHEA Mariam" w:hAnsi="GHEA Mariam"/>
          <w:spacing w:val="-8"/>
          <w:sz w:val="24"/>
          <w:szCs w:val="24"/>
          <w:lang w:val="pt-BR"/>
        </w:rPr>
        <w:t>»</w:t>
      </w:r>
      <w:r w:rsidRPr="00715185">
        <w:rPr>
          <w:rFonts w:ascii="GHEA Mariam" w:hAnsi="GHEA Mariam"/>
          <w:spacing w:val="-8"/>
          <w:sz w:val="24"/>
          <w:szCs w:val="24"/>
        </w:rPr>
        <w:t xml:space="preserve"> </w:t>
      </w:r>
      <w:r w:rsidRPr="00715185">
        <w:rPr>
          <w:rFonts w:ascii="GHEA Mariam" w:hAnsi="GHEA Mariam" w:cs="Arial"/>
          <w:spacing w:val="-8"/>
          <w:sz w:val="24"/>
          <w:szCs w:val="24"/>
        </w:rPr>
        <w:t>օրենքների</w:t>
      </w:r>
      <w:r w:rsidRPr="00715185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715185">
        <w:rPr>
          <w:rFonts w:ascii="GHEA Mariam" w:hAnsi="GHEA Mariam" w:cs="Arial"/>
          <w:spacing w:val="-8"/>
          <w:sz w:val="24"/>
          <w:szCs w:val="24"/>
        </w:rPr>
        <w:t>նախագծերի</w:t>
      </w:r>
      <w:r w:rsidRPr="00715185">
        <w:rPr>
          <w:rFonts w:ascii="GHEA Mariam" w:hAnsi="GHEA Mariam"/>
          <w:noProof/>
          <w:color w:val="000000"/>
          <w:spacing w:val="-8"/>
          <w:sz w:val="24"/>
          <w:szCs w:val="24"/>
        </w:rPr>
        <w:t xml:space="preserve"> </w:t>
      </w:r>
      <w:r w:rsidRPr="00715185">
        <w:rPr>
          <w:rFonts w:ascii="GHEA Mariam" w:hAnsi="GHEA Mariam" w:cs="Arial"/>
          <w:noProof/>
          <w:color w:val="000000"/>
          <w:spacing w:val="-8"/>
          <w:sz w:val="24"/>
          <w:szCs w:val="24"/>
        </w:rPr>
        <w:t>վերաբերյալ</w:t>
      </w:r>
      <w:r w:rsidRPr="00715185">
        <w:rPr>
          <w:rFonts w:ascii="GHEA Mariam" w:hAnsi="GHEA Mariam"/>
          <w:noProof/>
          <w:color w:val="000000"/>
          <w:spacing w:val="-8"/>
          <w:sz w:val="24"/>
          <w:szCs w:val="24"/>
        </w:rPr>
        <w:t xml:space="preserve"> </w:t>
      </w:r>
      <w:r w:rsidRPr="0071518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Հանրապետության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կառավարության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օրենսդրական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նախաձեռնությանը</w:t>
      </w:r>
      <w:r w:rsidRPr="009C2F6A">
        <w:rPr>
          <w:rFonts w:ascii="GHEA Mariam" w:hAnsi="GHEA Mariam"/>
          <w:sz w:val="24"/>
          <w:szCs w:val="24"/>
        </w:rPr>
        <w:t xml:space="preserve">: </w:t>
      </w:r>
    </w:p>
    <w:p w:rsidR="009C2F6A" w:rsidRPr="009C2F6A" w:rsidRDefault="009C2F6A" w:rsidP="009C2F6A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9C2F6A">
        <w:rPr>
          <w:rFonts w:ascii="GHEA Mariam" w:hAnsi="GHEA Mariam"/>
          <w:sz w:val="24"/>
          <w:szCs w:val="24"/>
        </w:rPr>
        <w:lastRenderedPageBreak/>
        <w:t xml:space="preserve">2. </w:t>
      </w:r>
      <w:r w:rsidRPr="009C2F6A">
        <w:rPr>
          <w:rFonts w:ascii="GHEA Mariam" w:hAnsi="GHEA Mariam" w:cs="Arial"/>
          <w:sz w:val="24"/>
          <w:szCs w:val="24"/>
        </w:rPr>
        <w:t>Հայաստանի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Հանրապետության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կառավարության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օրենսդրական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նախա</w:t>
      </w:r>
      <w:r w:rsidR="00715185">
        <w:rPr>
          <w:rFonts w:ascii="GHEA Mariam" w:hAnsi="GHEA Mariam" w:cs="Arial"/>
          <w:sz w:val="24"/>
          <w:szCs w:val="24"/>
        </w:rPr>
        <w:softHyphen/>
      </w:r>
      <w:r w:rsidRPr="009C2F6A">
        <w:rPr>
          <w:rFonts w:ascii="GHEA Mariam" w:hAnsi="GHEA Mariam" w:cs="Arial"/>
          <w:sz w:val="24"/>
          <w:szCs w:val="24"/>
        </w:rPr>
        <w:t>ձեռնությունը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սահմանված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կարգով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ներկայացնել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Հայաստանի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Հանրապետության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Ազգային</w:t>
      </w:r>
      <w:r w:rsidRPr="009C2F6A">
        <w:rPr>
          <w:rFonts w:ascii="GHEA Mariam" w:hAnsi="GHEA Mariam"/>
          <w:sz w:val="24"/>
          <w:szCs w:val="24"/>
        </w:rPr>
        <w:t xml:space="preserve"> </w:t>
      </w:r>
      <w:r w:rsidRPr="009C2F6A">
        <w:rPr>
          <w:rFonts w:ascii="GHEA Mariam" w:hAnsi="GHEA Mariam" w:cs="Arial"/>
          <w:sz w:val="24"/>
          <w:szCs w:val="24"/>
        </w:rPr>
        <w:t>ժողով</w:t>
      </w:r>
      <w:r w:rsidRPr="009C2F6A">
        <w:rPr>
          <w:rFonts w:ascii="GHEA Mariam" w:hAnsi="GHEA Mariam"/>
          <w:sz w:val="24"/>
          <w:szCs w:val="24"/>
        </w:rPr>
        <w:t xml:space="preserve">: </w:t>
      </w:r>
    </w:p>
    <w:p w:rsidR="009C2F6A" w:rsidRDefault="009C2F6A" w:rsidP="009C2F6A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</w:p>
    <w:p w:rsidR="00715185" w:rsidRPr="009C2F6A" w:rsidRDefault="00715185" w:rsidP="009C2F6A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</w:p>
    <w:p w:rsidR="00715185" w:rsidRPr="00FC14D1" w:rsidRDefault="00715185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15185" w:rsidRPr="00FC14D1" w:rsidRDefault="00715185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15185" w:rsidRPr="00FC14D1" w:rsidRDefault="00715185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C2F6A" w:rsidRPr="009C2F6A" w:rsidRDefault="00715185" w:rsidP="009C2F6A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C2F6A" w:rsidRPr="009C2F6A" w:rsidRDefault="009C2F6A" w:rsidP="009C2F6A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</w:p>
    <w:p w:rsidR="001F225D" w:rsidRPr="009C2F6A" w:rsidRDefault="001F225D" w:rsidP="009C2F6A">
      <w:pPr>
        <w:pStyle w:val="norm"/>
        <w:spacing w:line="360" w:lineRule="auto"/>
        <w:rPr>
          <w:rFonts w:ascii="GHEA Mariam" w:hAnsi="GHEA Mariam" w:cs="Arial"/>
          <w:sz w:val="24"/>
          <w:szCs w:val="24"/>
        </w:rPr>
      </w:pPr>
    </w:p>
    <w:sectPr w:rsidR="001F225D" w:rsidRPr="009C2F6A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EE9" w:rsidRDefault="00056EE9">
      <w:r>
        <w:separator/>
      </w:r>
    </w:p>
  </w:endnote>
  <w:endnote w:type="continuationSeparator" w:id="0">
    <w:p w:rsidR="00056EE9" w:rsidRDefault="0005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15185">
      <w:rPr>
        <w:noProof/>
        <w:sz w:val="18"/>
      </w:rPr>
      <w:t>voroshumMK-070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EE9" w:rsidRDefault="00056EE9">
      <w:r>
        <w:separator/>
      </w:r>
    </w:p>
  </w:footnote>
  <w:footnote w:type="continuationSeparator" w:id="0">
    <w:p w:rsidR="00056EE9" w:rsidRDefault="00056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0E0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F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EE9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08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185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2F6A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0B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9C54B7-6F13-4165-87DA-39C9AC8AB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C2F6A"/>
    <w:rPr>
      <w:rFonts w:ascii="Arial Armenian" w:hAnsi="Arial Armenian"/>
      <w:sz w:val="22"/>
      <w:lang w:eastAsia="ru-RU"/>
    </w:rPr>
  </w:style>
  <w:style w:type="character" w:customStyle="1" w:styleId="FontStyle12">
    <w:name w:val="Font Style12"/>
    <w:uiPriority w:val="99"/>
    <w:rsid w:val="009C2F6A"/>
    <w:rPr>
      <w:rFonts w:ascii="Sylfaen" w:hAnsi="Sylfaen" w:cs="Sylfaen" w:hint="default"/>
      <w:sz w:val="22"/>
      <w:szCs w:val="22"/>
    </w:rPr>
  </w:style>
  <w:style w:type="character" w:customStyle="1" w:styleId="normChar">
    <w:name w:val="norm Char"/>
    <w:link w:val="norm"/>
    <w:rsid w:val="00715185"/>
    <w:rPr>
      <w:rFonts w:ascii="Arial Armenian" w:hAnsi="Arial Armenian"/>
      <w:sz w:val="22"/>
      <w:lang w:eastAsia="ru-RU"/>
    </w:rPr>
  </w:style>
  <w:style w:type="paragraph" w:customStyle="1" w:styleId="a">
    <w:name w:val="վար"/>
    <w:rsid w:val="0071518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151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1518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2022-04-12T06:12:00Z</cp:lastPrinted>
  <dcterms:created xsi:type="dcterms:W3CDTF">2022-04-12T06:08:00Z</dcterms:created>
  <dcterms:modified xsi:type="dcterms:W3CDTF">2022-04-14T05:30:00Z</dcterms:modified>
</cp:coreProperties>
</file>