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Default="00296E5B" w:rsidP="00296E5B">
      <w:pPr>
        <w:jc w:val="center"/>
        <w:rPr>
          <w:rFonts w:ascii="GHEA Mariam" w:hAnsi="GHEA Mariam"/>
          <w:sz w:val="18"/>
          <w:szCs w:val="18"/>
        </w:rPr>
      </w:pPr>
    </w:p>
    <w:p w:rsidR="005F3587" w:rsidRPr="004F0E43" w:rsidRDefault="005F3587" w:rsidP="00296E5B">
      <w:pPr>
        <w:jc w:val="center"/>
        <w:rPr>
          <w:rFonts w:ascii="GHEA Mariam" w:hAnsi="GHEA Mariam"/>
          <w:sz w:val="18"/>
          <w:szCs w:val="18"/>
        </w:rPr>
      </w:pPr>
    </w:p>
    <w:p w:rsidR="00296E5B" w:rsidRPr="004F0E43" w:rsidRDefault="00296E5B" w:rsidP="00296E5B">
      <w:pPr>
        <w:jc w:val="center"/>
        <w:rPr>
          <w:rFonts w:ascii="GHEA Mariam" w:hAnsi="GHEA Mariam"/>
          <w:sz w:val="18"/>
          <w:szCs w:val="18"/>
        </w:rPr>
      </w:pPr>
    </w:p>
    <w:p w:rsidR="00296E5B" w:rsidRPr="006A01BC" w:rsidRDefault="00241E72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AC0596">
        <w:rPr>
          <w:rFonts w:ascii="GHEA Mariam" w:hAnsi="GHEA Mariam"/>
          <w:sz w:val="24"/>
          <w:szCs w:val="24"/>
          <w:lang w:val="hy-AM"/>
        </w:rPr>
        <w:t>5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085C71" w:rsidRPr="00085C71">
        <w:rPr>
          <w:rFonts w:ascii="GHEA Mariam" w:hAnsi="GHEA Mariam"/>
          <w:sz w:val="24"/>
          <w:szCs w:val="24"/>
          <w:lang w:val="hy-AM"/>
        </w:rPr>
        <w:t xml:space="preserve">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296E5B" w:rsidRPr="0061367A">
        <w:rPr>
          <w:rFonts w:ascii="GHEA Mariam" w:hAnsi="GHEA Mariam"/>
          <w:sz w:val="24"/>
          <w:szCs w:val="24"/>
        </w:rPr>
        <w:t xml:space="preserve"> - </w:t>
      </w:r>
      <w:r w:rsidR="00296E5B">
        <w:rPr>
          <w:rFonts w:ascii="GHEA Mariam" w:hAnsi="GHEA Mariam"/>
          <w:sz w:val="24"/>
          <w:szCs w:val="24"/>
        </w:rPr>
        <w:t xml:space="preserve"> </w:t>
      </w:r>
      <w:r w:rsidR="004F0E43">
        <w:rPr>
          <w:rFonts w:ascii="GHEA Mariam" w:hAnsi="GHEA Mariam"/>
          <w:sz w:val="24"/>
          <w:szCs w:val="24"/>
          <w:lang w:val="hy-AM"/>
        </w:rPr>
        <w:t>Ն</w:t>
      </w:r>
    </w:p>
    <w:p w:rsidR="001F225D" w:rsidRPr="004F0E43" w:rsidRDefault="001F225D" w:rsidP="00477447">
      <w:pPr>
        <w:rPr>
          <w:sz w:val="18"/>
          <w:szCs w:val="18"/>
        </w:rPr>
      </w:pPr>
    </w:p>
    <w:p w:rsidR="00296E5B" w:rsidRDefault="00296E5B" w:rsidP="00477447">
      <w:pPr>
        <w:rPr>
          <w:sz w:val="18"/>
          <w:szCs w:val="18"/>
        </w:rPr>
      </w:pPr>
    </w:p>
    <w:p w:rsidR="005F3587" w:rsidRPr="004F0E43" w:rsidRDefault="005F3587" w:rsidP="00477447">
      <w:pPr>
        <w:rPr>
          <w:sz w:val="18"/>
          <w:szCs w:val="18"/>
        </w:rPr>
      </w:pPr>
    </w:p>
    <w:p w:rsidR="00296E5B" w:rsidRPr="004F0E43" w:rsidRDefault="00296E5B" w:rsidP="00477447">
      <w:pPr>
        <w:rPr>
          <w:sz w:val="18"/>
          <w:szCs w:val="18"/>
        </w:rPr>
      </w:pPr>
    </w:p>
    <w:p w:rsidR="004F0E43" w:rsidRDefault="004F0E43" w:rsidP="004F0E43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</w:rPr>
      </w:pPr>
      <w:r w:rsidRPr="0075613F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ՀԱՅԱՍՏԱՆԻ</w:t>
      </w:r>
      <w:r w:rsidRPr="0075613F">
        <w:rPr>
          <w:rFonts w:ascii="GHEA Mariam" w:hAnsi="GHEA Mariam"/>
          <w:spacing w:val="-6"/>
          <w:sz w:val="24"/>
          <w:szCs w:val="24"/>
          <w:shd w:val="clear" w:color="auto" w:fill="FFFFFF"/>
        </w:rPr>
        <w:t xml:space="preserve"> </w:t>
      </w:r>
      <w:r w:rsidRPr="0075613F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ՀԱՆՐԱՊԵՏՈՒԹՅԱՆ</w:t>
      </w:r>
      <w:r w:rsidRPr="0075613F">
        <w:rPr>
          <w:rFonts w:ascii="GHEA Mariam" w:hAnsi="GHEA Mariam"/>
          <w:spacing w:val="-6"/>
          <w:sz w:val="24"/>
          <w:szCs w:val="24"/>
          <w:shd w:val="clear" w:color="auto" w:fill="FFFFFF"/>
        </w:rPr>
        <w:t xml:space="preserve"> </w:t>
      </w:r>
      <w:r w:rsidRPr="0075613F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ԿԱՌԱՎԱՐՈՒԹՅԱՆ</w:t>
      </w:r>
      <w:r w:rsidRPr="0075613F">
        <w:rPr>
          <w:rFonts w:ascii="GHEA Mariam" w:hAnsi="GHEA Mariam"/>
          <w:spacing w:val="-6"/>
          <w:sz w:val="24"/>
          <w:szCs w:val="24"/>
          <w:shd w:val="clear" w:color="auto" w:fill="FFFFFF"/>
        </w:rPr>
        <w:t xml:space="preserve"> 2021 </w:t>
      </w:r>
      <w:r w:rsidRPr="0075613F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ԹՎԱԿԱՆԻ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>ԴԵԿՏԵՄԲԵՐԻ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23-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>Ի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N 2121-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>Ն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>ՈՐՈՇՄԱՆ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>ՄԵՋ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>ՓՈՓՈԽՈՒԹՅՈՒՆ</w:t>
      </w:r>
      <w:r w:rsidRPr="004F0E43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ՈՒ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</w:rPr>
        <w:t xml:space="preserve"> </w:t>
      </w:r>
    </w:p>
    <w:p w:rsidR="004F0E43" w:rsidRDefault="004F0E43" w:rsidP="004F0E43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4F0E43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ԼՐԱՑՈՒՄ</w:t>
      </w:r>
      <w:r w:rsidRPr="004F0E43">
        <w:rPr>
          <w:rFonts w:ascii="GHEA Mariam" w:hAnsi="GHEA Mariam"/>
          <w:spacing w:val="-6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ԿԱՏԱՐԵԼՈՒ</w:t>
      </w:r>
      <w:r w:rsidRPr="004F0E43">
        <w:rPr>
          <w:rFonts w:ascii="GHEA Mariam" w:hAnsi="GHEA Mariam"/>
          <w:spacing w:val="-6"/>
          <w:sz w:val="24"/>
          <w:szCs w:val="24"/>
          <w:shd w:val="clear" w:color="auto" w:fill="FFFFFF"/>
        </w:rPr>
        <w:t xml:space="preserve"> </w:t>
      </w:r>
      <w:r w:rsidRPr="004F0E43">
        <w:rPr>
          <w:rFonts w:ascii="GHEA Mariam" w:hAnsi="GHEA Mariam" w:cs="Arial"/>
          <w:spacing w:val="-6"/>
          <w:sz w:val="24"/>
          <w:szCs w:val="24"/>
          <w:shd w:val="clear" w:color="auto" w:fill="FFFFFF"/>
        </w:rPr>
        <w:t>ԵՎ</w:t>
      </w:r>
      <w:r w:rsidRPr="004F0E43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 xml:space="preserve"> ԳՆՄԱՆ</w:t>
      </w:r>
      <w:r w:rsidRPr="004F0E43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F0E43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ԳՈՐԾԸՆԹԱՑ</w:t>
      </w:r>
      <w:r w:rsidRPr="004F0E43">
        <w:rPr>
          <w:rFonts w:ascii="GHEA Mariam" w:hAnsi="GHEA Mariam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4F0E43">
        <w:rPr>
          <w:rFonts w:ascii="GHEA Mariam" w:hAnsi="GHEA Mariam" w:cs="Arial"/>
          <w:spacing w:val="-6"/>
          <w:sz w:val="24"/>
          <w:szCs w:val="24"/>
          <w:shd w:val="clear" w:color="auto" w:fill="FFFFFF"/>
          <w:lang w:val="hy-AM"/>
        </w:rPr>
        <w:t>ԿԱԶՄԱԿԵՐՊԵԼՈՒ</w:t>
      </w:r>
      <w:r w:rsidRPr="004F0E4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</w:p>
    <w:p w:rsidR="004F0E43" w:rsidRDefault="004F0E43" w:rsidP="004F0E43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4F0E4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4F0E4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</w:p>
    <w:p w:rsidR="004F0E43" w:rsidRPr="004F0E43" w:rsidRDefault="004F0E43" w:rsidP="004F0E43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</w:t>
      </w:r>
    </w:p>
    <w:p w:rsidR="004F0E43" w:rsidRPr="004F0E43" w:rsidRDefault="004F0E43" w:rsidP="004F0E43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F0E43" w:rsidRPr="004F0E43" w:rsidRDefault="004F0E43" w:rsidP="004F0E4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 w:cstheme="majorBidi"/>
          <w:color w:val="000000"/>
          <w:sz w:val="24"/>
          <w:szCs w:val="24"/>
          <w:lang w:val="hy-AM" w:eastAsia="en-GB"/>
        </w:rPr>
      </w:pPr>
      <w:r w:rsidRPr="004F0E4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F0E43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F0E43">
        <w:rPr>
          <w:rFonts w:ascii="GHEA Mariam" w:hAnsi="GHEA Mariam"/>
          <w:sz w:val="24"/>
          <w:szCs w:val="24"/>
          <w:lang w:val="hy-AM"/>
        </w:rPr>
        <w:t xml:space="preserve"> «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Հայաստանի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Հանրապետության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բյուջետային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համակարգի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մասին»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4F0E43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4F0E4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օրենքի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 23-րդ հոդվածի 3-րդ 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>մասով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 xml:space="preserve">, «Նորմատիվ իրավական ակտերի մասին» </w:t>
      </w:r>
      <w:r w:rsidRPr="004F0E4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4F0E43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4F0E4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A6C92">
        <w:rPr>
          <w:rFonts w:ascii="GHEA Mariam" w:hAnsi="GHEA Mariam"/>
          <w:color w:val="000000"/>
          <w:sz w:val="24"/>
          <w:szCs w:val="24"/>
          <w:lang w:val="af-ZA"/>
        </w:rPr>
        <w:t xml:space="preserve">օրենքի 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4F0E43">
        <w:rPr>
          <w:rFonts w:ascii="GHEA Mariam" w:hAnsi="GHEA Mariam"/>
          <w:color w:val="000000"/>
          <w:sz w:val="24"/>
          <w:szCs w:val="24"/>
          <w:lang w:val="af-ZA"/>
        </w:rPr>
        <w:t>33-րդ հոդվածով</w:t>
      </w:r>
      <w:r w:rsidRPr="004F0E43">
        <w:rPr>
          <w:rFonts w:ascii="GHEA Mariam" w:hAnsi="GHEA Mariam"/>
          <w:color w:val="000000"/>
          <w:sz w:val="24"/>
          <w:szCs w:val="24"/>
          <w:lang w:val="hy-AM"/>
        </w:rPr>
        <w:t xml:space="preserve"> և </w:t>
      </w:r>
      <w:r w:rsidRPr="004F0E43">
        <w:rPr>
          <w:rFonts w:ascii="GHEA Mariam" w:hAnsi="GHEA Mariam" w:cstheme="majorBidi"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2017 թվականի մայիսի 4-ի N 526-Ն </w:t>
      </w:r>
      <w:r w:rsidRPr="004F0E43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որոշման 1-ին կետով հաստատված՝ գնումների գործընթացի կազմակերպման կարգի </w:t>
      </w:r>
      <w:r w:rsidRPr="004F0E43">
        <w:rPr>
          <w:rFonts w:ascii="GHEA Mariam" w:hAnsi="GHEA Mariam" w:cstheme="majorBidi"/>
          <w:color w:val="000000"/>
          <w:sz w:val="24"/>
          <w:szCs w:val="24"/>
          <w:lang w:val="hy-AM" w:eastAsia="en-GB"/>
        </w:rPr>
        <w:t>3-րդ կետով՝ Հայաստանի Հանրապետու</w:t>
      </w:r>
      <w:r>
        <w:rPr>
          <w:rFonts w:ascii="GHEA Mariam" w:hAnsi="GHEA Mariam" w:cstheme="majorBidi"/>
          <w:color w:val="000000"/>
          <w:sz w:val="24"/>
          <w:szCs w:val="24"/>
          <w:lang w:val="hy-AM" w:eastAsia="en-GB"/>
        </w:rPr>
        <w:softHyphen/>
      </w:r>
      <w:r w:rsidRPr="004F0E43">
        <w:rPr>
          <w:rFonts w:ascii="GHEA Mariam" w:hAnsi="GHEA Mariam" w:cstheme="majorBidi"/>
          <w:color w:val="000000"/>
          <w:sz w:val="24"/>
          <w:szCs w:val="24"/>
          <w:lang w:val="hy-AM" w:eastAsia="en-GB"/>
        </w:rPr>
        <w:t>թյան կառավարու</w:t>
      </w:r>
      <w:r>
        <w:rPr>
          <w:rFonts w:ascii="GHEA Mariam" w:hAnsi="GHEA Mariam" w:cstheme="majorBidi"/>
          <w:color w:val="000000"/>
          <w:sz w:val="24"/>
          <w:szCs w:val="24"/>
          <w:lang w:val="hy-AM" w:eastAsia="en-GB"/>
        </w:rPr>
        <w:softHyphen/>
      </w:r>
      <w:r w:rsidRPr="004F0E43">
        <w:rPr>
          <w:rFonts w:ascii="GHEA Mariam" w:hAnsi="GHEA Mariam" w:cstheme="majorBidi"/>
          <w:color w:val="000000"/>
          <w:sz w:val="24"/>
          <w:szCs w:val="24"/>
          <w:lang w:val="hy-AM" w:eastAsia="en-GB"/>
        </w:rPr>
        <w:t>թյունը</w:t>
      </w:r>
      <w:r>
        <w:rPr>
          <w:rFonts w:ascii="Calibri" w:hAnsi="Calibri" w:cs="Calibri"/>
          <w:color w:val="000000"/>
          <w:sz w:val="24"/>
          <w:szCs w:val="24"/>
          <w:lang w:val="hy-AM" w:eastAsia="en-GB"/>
        </w:rPr>
        <w:t xml:space="preserve">   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>ո</w:t>
      </w:r>
      <w:r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>ր</w:t>
      </w:r>
      <w:r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>ո</w:t>
      </w:r>
      <w:r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>շ</w:t>
      </w:r>
      <w:r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>ու</w:t>
      </w:r>
      <w:r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մ </w:t>
      </w:r>
      <w:r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 xml:space="preserve">  </w:t>
      </w:r>
      <w:r w:rsidRPr="004F0E43">
        <w:rPr>
          <w:rFonts w:ascii="GHEA Mariam" w:hAnsi="GHEA Mariam" w:cstheme="majorBidi"/>
          <w:bCs/>
          <w:iCs/>
          <w:color w:val="000000"/>
          <w:sz w:val="24"/>
          <w:szCs w:val="24"/>
          <w:lang w:val="hy-AM" w:eastAsia="en-GB"/>
        </w:rPr>
        <w:t>է</w:t>
      </w:r>
      <w:r w:rsidRPr="004F0E43">
        <w:rPr>
          <w:rFonts w:ascii="GHEA Mariam" w:hAnsi="GHEA Mariam" w:cstheme="majorBidi"/>
          <w:b/>
          <w:bCs/>
          <w:i/>
          <w:iCs/>
          <w:color w:val="000000"/>
          <w:sz w:val="24"/>
          <w:szCs w:val="24"/>
          <w:lang w:val="hy-AM" w:eastAsia="en-GB"/>
        </w:rPr>
        <w:t>.</w:t>
      </w:r>
    </w:p>
    <w:p w:rsidR="004F0E43" w:rsidRPr="004F0E43" w:rsidRDefault="004F0E43" w:rsidP="004F0E43">
      <w:pPr>
        <w:pStyle w:val="norm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af-ZA"/>
        </w:rPr>
      </w:pPr>
      <w:r w:rsidRPr="004F0E43">
        <w:rPr>
          <w:rFonts w:ascii="GHEA Mariam" w:hAnsi="GHEA Mariam" w:cs="GHEA Grapalat"/>
          <w:spacing w:val="-2"/>
          <w:sz w:val="24"/>
          <w:szCs w:val="24"/>
          <w:lang w:val="fr-FR"/>
        </w:rPr>
        <w:t>Հայաստանի Հանրապետության կառավարության 2021</w:t>
      </w:r>
      <w:r w:rsidRPr="004F0E43">
        <w:rPr>
          <w:rFonts w:ascii="GHEA Mariam" w:hAnsi="GHEA Mariam" w:cs="Sylfaen"/>
          <w:spacing w:val="-2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pacing w:val="-2"/>
          <w:sz w:val="24"/>
          <w:szCs w:val="24"/>
          <w:lang w:val="hy-AM"/>
        </w:rPr>
        <w:t>թվականի</w:t>
      </w:r>
      <w:r w:rsidRPr="004F0E43">
        <w:rPr>
          <w:rFonts w:ascii="GHEA Mariam" w:hAnsi="GHEA Mariam" w:cs="Sylfaen"/>
          <w:spacing w:val="-2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pacing w:val="-2"/>
          <w:sz w:val="24"/>
          <w:szCs w:val="24"/>
          <w:lang w:val="hy-AM"/>
        </w:rPr>
        <w:t>դեկտեմբ</w:t>
      </w:r>
      <w:r w:rsidRPr="004F0E43">
        <w:rPr>
          <w:rFonts w:ascii="GHEA Mariam" w:hAnsi="GHEA Mariam" w:cs="Sylfaen"/>
          <w:spacing w:val="-2"/>
          <w:sz w:val="24"/>
          <w:szCs w:val="24"/>
          <w:lang w:val="hy-AM"/>
        </w:rPr>
        <w:softHyphen/>
        <w:t>երի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23-</w:t>
      </w:r>
      <w:r w:rsidRPr="004F0E43">
        <w:rPr>
          <w:rFonts w:ascii="GHEA Mariam" w:hAnsi="GHEA Mariam" w:cs="Sylfaen"/>
          <w:sz w:val="24"/>
          <w:szCs w:val="24"/>
          <w:lang w:val="hy-AM"/>
        </w:rPr>
        <w:t>ի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«</w:t>
      </w:r>
      <w:r w:rsidRPr="004F0E4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2022 </w:t>
      </w:r>
      <w:r w:rsidRPr="004F0E43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կատարումն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ապահովող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միջոցառումների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N 2121-</w:t>
      </w:r>
      <w:r w:rsidRPr="004F0E43">
        <w:rPr>
          <w:rFonts w:ascii="GHEA Mariam" w:hAnsi="GHEA Mariam" w:cs="Sylfaen"/>
          <w:sz w:val="24"/>
          <w:szCs w:val="24"/>
          <w:lang w:val="hy-AM"/>
        </w:rPr>
        <w:t>Ն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0E43">
        <w:rPr>
          <w:rFonts w:ascii="GHEA Mariam" w:hAnsi="GHEA Mariam" w:cs="Sylfaen"/>
          <w:sz w:val="24"/>
          <w:szCs w:val="24"/>
          <w:lang w:val="hy-AM"/>
        </w:rPr>
        <w:t>որ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ոշման N </w:t>
      </w:r>
      <w:r w:rsidRPr="004F0E43">
        <w:rPr>
          <w:rFonts w:ascii="GHEA Mariam" w:hAnsi="GHEA Mariam" w:cs="Sylfaen"/>
          <w:sz w:val="24"/>
          <w:szCs w:val="24"/>
          <w:lang w:val="hy-AM"/>
        </w:rPr>
        <w:t xml:space="preserve">10 </w:t>
      </w:r>
      <w:r w:rsidRPr="004F0E43">
        <w:rPr>
          <w:rFonts w:ascii="GHEA Mariam" w:hAnsi="GHEA Mariam" w:cs="Sylfaen"/>
          <w:sz w:val="24"/>
          <w:szCs w:val="24"/>
          <w:lang w:val="af-ZA"/>
        </w:rPr>
        <w:t xml:space="preserve">հավելվածում կատարել փոփոխություն՝ համաձայն N </w:t>
      </w:r>
      <w:r w:rsidRPr="004F0E43">
        <w:rPr>
          <w:rFonts w:ascii="GHEA Mariam" w:hAnsi="GHEA Mariam" w:cs="Sylfaen"/>
          <w:sz w:val="24"/>
          <w:szCs w:val="24"/>
          <w:lang w:val="hy-AM"/>
        </w:rPr>
        <w:t xml:space="preserve">1 </w:t>
      </w:r>
      <w:r w:rsidRPr="004F0E43">
        <w:rPr>
          <w:rFonts w:ascii="GHEA Mariam" w:hAnsi="GHEA Mariam" w:cs="Sylfaen"/>
          <w:sz w:val="24"/>
          <w:szCs w:val="24"/>
          <w:lang w:val="af-ZA"/>
        </w:rPr>
        <w:t>հավելվածի:</w:t>
      </w:r>
    </w:p>
    <w:p w:rsidR="004F0E43" w:rsidRPr="004F0E43" w:rsidRDefault="004F0E43" w:rsidP="004F0E43">
      <w:pPr>
        <w:pStyle w:val="norm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4F0E43">
        <w:rPr>
          <w:rFonts w:ascii="GHEA Mariam" w:hAnsi="GHEA Mariam" w:cs="Sylfaen"/>
          <w:sz w:val="24"/>
          <w:szCs w:val="24"/>
          <w:lang w:val="hy-AM"/>
        </w:rPr>
        <w:t>Հույժ գ</w:t>
      </w:r>
      <w:r w:rsidRPr="004F0E43">
        <w:rPr>
          <w:rFonts w:ascii="GHEA Mariam" w:hAnsi="GHEA Mariam" w:cs="Sylfaen"/>
          <w:sz w:val="24"/>
          <w:szCs w:val="24"/>
          <w:lang w:val="af-ZA"/>
        </w:rPr>
        <w:t>աղտնի</w:t>
      </w:r>
      <w:r w:rsidRPr="004F0E43">
        <w:rPr>
          <w:rFonts w:ascii="GHEA Mariam" w:hAnsi="GHEA Mariam" w:cs="Sylfaen"/>
          <w:sz w:val="24"/>
          <w:szCs w:val="24"/>
          <w:lang w:val="hy-AM"/>
        </w:rPr>
        <w:t>:</w:t>
      </w:r>
    </w:p>
    <w:p w:rsidR="004F0E43" w:rsidRPr="004F0E43" w:rsidRDefault="004F0E43" w:rsidP="004F0E43">
      <w:pPr>
        <w:pStyle w:val="norm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4F0E43">
        <w:rPr>
          <w:rFonts w:ascii="GHEA Mariam" w:hAnsi="GHEA Mariam" w:cs="Sylfaen"/>
          <w:sz w:val="24"/>
          <w:szCs w:val="24"/>
          <w:lang w:val="hy-AM"/>
        </w:rPr>
        <w:t>Հույժ գ</w:t>
      </w:r>
      <w:r w:rsidRPr="004F0E43">
        <w:rPr>
          <w:rFonts w:ascii="GHEA Mariam" w:hAnsi="GHEA Mariam" w:cs="Sylfaen"/>
          <w:sz w:val="24"/>
          <w:szCs w:val="24"/>
          <w:lang w:val="af-ZA"/>
        </w:rPr>
        <w:t>աղտնի</w:t>
      </w:r>
      <w:r w:rsidRPr="004F0E43">
        <w:rPr>
          <w:rFonts w:ascii="GHEA Mariam" w:hAnsi="GHEA Mariam" w:cs="Sylfaen"/>
          <w:sz w:val="24"/>
          <w:szCs w:val="24"/>
          <w:lang w:val="hy-AM"/>
        </w:rPr>
        <w:t xml:space="preserve">: </w:t>
      </w:r>
    </w:p>
    <w:p w:rsidR="004F0E43" w:rsidRPr="004F0E43" w:rsidRDefault="004F0E43" w:rsidP="004F0E43">
      <w:pPr>
        <w:pStyle w:val="norm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4F0E43">
        <w:rPr>
          <w:rFonts w:ascii="GHEA Mariam" w:hAnsi="GHEA Mariam" w:cs="Sylfaen"/>
          <w:sz w:val="24"/>
          <w:szCs w:val="24"/>
          <w:lang w:val="af-ZA"/>
        </w:rPr>
        <w:lastRenderedPageBreak/>
        <w:t>Սույն</w:t>
      </w:r>
      <w:r w:rsidRPr="004F0E43">
        <w:rPr>
          <w:rFonts w:ascii="GHEA Mariam" w:hAnsi="GHEA Mariam" w:cs="Sylfaen"/>
          <w:sz w:val="24"/>
          <w:szCs w:val="24"/>
          <w:lang w:val="hy-AM"/>
        </w:rPr>
        <w:t xml:space="preserve"> որոշումն ուժի մեջ է մտնում պաշտոնական հրապարակմանը հաջորդող օրվանից:</w:t>
      </w:r>
    </w:p>
    <w:p w:rsidR="00296E5B" w:rsidRPr="004F0E43" w:rsidRDefault="00296E5B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</w:t>
      </w:r>
      <w:r w:rsidR="004F0E43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DA6C92" w:rsidRDefault="00296E5B" w:rsidP="00DA6C9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DA6C92" w:rsidSect="005F3587">
          <w:headerReference w:type="even" r:id="rId8"/>
          <w:headerReference w:type="default" r:id="rId9"/>
          <w:footerReference w:type="even" r:id="rId10"/>
          <w:pgSz w:w="11909" w:h="16834" w:code="9"/>
          <w:pgMar w:top="1560" w:right="1136" w:bottom="1276" w:left="1276" w:header="720" w:footer="576" w:gutter="0"/>
          <w:pgNumType w:start="1"/>
          <w:cols w:space="720"/>
          <w:titlePg/>
          <w:docGrid w:linePitch="272"/>
        </w:sect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DA6C92" w:rsidRDefault="00DA6C92" w:rsidP="00DA6C92">
      <w:pPr>
        <w:pStyle w:val="norm"/>
        <w:spacing w:line="24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lastRenderedPageBreak/>
        <w:t xml:space="preserve">                                                                                    </w:t>
      </w:r>
      <w:r w:rsidR="007D2EF1">
        <w:rPr>
          <w:rFonts w:ascii="GHEA Mariam" w:hAnsi="GHEA Mariam" w:cs="Arial"/>
          <w:sz w:val="24"/>
          <w:szCs w:val="24"/>
          <w:lang w:val="hy-AM"/>
        </w:rPr>
        <w:t xml:space="preserve">                                                          </w:t>
      </w:r>
      <w:r w:rsidRPr="00DA6C92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N 1</w:t>
      </w:r>
    </w:p>
    <w:p w:rsidR="00DA6C92" w:rsidRPr="00DA6C92" w:rsidRDefault="00DA6C92" w:rsidP="00DA6C92">
      <w:pPr>
        <w:pStyle w:val="norm"/>
        <w:spacing w:line="24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                                                               </w:t>
      </w:r>
      <w:r w:rsidR="007D2EF1">
        <w:rPr>
          <w:rFonts w:ascii="GHEA Mariam" w:hAnsi="GHEA Mariam" w:cs="Arial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DA6C92">
        <w:rPr>
          <w:rFonts w:ascii="GHEA Mariam" w:hAnsi="GHEA Mariam" w:cs="Arial"/>
          <w:sz w:val="24"/>
          <w:szCs w:val="24"/>
          <w:lang w:val="hy-AM"/>
        </w:rPr>
        <w:t>ՀՀ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</w:t>
      </w:r>
      <w:r w:rsidRPr="00DA6C92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DA6C92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DA6C92" w:rsidRDefault="00DA6C92" w:rsidP="00DA6C9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DA6C92">
        <w:rPr>
          <w:rFonts w:ascii="GHEA Mariam" w:hAnsi="GHEA Mariam"/>
          <w:sz w:val="24"/>
          <w:szCs w:val="24"/>
          <w:lang w:val="hy-AM"/>
        </w:rPr>
        <w:t xml:space="preserve"> </w:t>
      </w:r>
      <w:r w:rsidRPr="00DA6C92">
        <w:rPr>
          <w:rFonts w:ascii="GHEA Mariam" w:hAnsi="GHEA Mariam"/>
          <w:sz w:val="24"/>
          <w:szCs w:val="24"/>
          <w:lang w:val="hy-AM"/>
        </w:rPr>
        <w:tab/>
      </w:r>
      <w:r w:rsidRPr="00DA6C92">
        <w:rPr>
          <w:rFonts w:ascii="GHEA Mariam" w:hAnsi="GHEA Mariam"/>
          <w:sz w:val="24"/>
          <w:szCs w:val="24"/>
          <w:lang w:val="hy-AM"/>
        </w:rPr>
        <w:tab/>
      </w:r>
      <w:r w:rsidRPr="00DA6C92">
        <w:rPr>
          <w:rFonts w:ascii="GHEA Mariam" w:hAnsi="GHEA Mariam"/>
          <w:sz w:val="24"/>
          <w:szCs w:val="24"/>
          <w:lang w:val="hy-AM"/>
        </w:rPr>
        <w:tab/>
      </w:r>
      <w:r w:rsidRPr="00DA6C92">
        <w:rPr>
          <w:rFonts w:ascii="GHEA Mariam" w:hAnsi="GHEA Mariam"/>
          <w:sz w:val="24"/>
          <w:szCs w:val="24"/>
          <w:lang w:val="hy-AM"/>
        </w:rPr>
        <w:tab/>
      </w:r>
      <w:r w:rsidRPr="00DA6C92">
        <w:rPr>
          <w:rFonts w:ascii="GHEA Mariam" w:hAnsi="GHEA Mariam"/>
          <w:sz w:val="24"/>
          <w:szCs w:val="24"/>
          <w:lang w:val="hy-AM"/>
        </w:rPr>
        <w:tab/>
      </w:r>
      <w:r w:rsidRPr="00DA6C92">
        <w:rPr>
          <w:rFonts w:ascii="GHEA Mariam" w:hAnsi="GHEA Mariam"/>
          <w:sz w:val="24"/>
          <w:szCs w:val="24"/>
          <w:lang w:val="hy-AM"/>
        </w:rPr>
        <w:tab/>
        <w:t xml:space="preserve">              </w:t>
      </w:r>
      <w:r w:rsidR="007D2EF1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 </w:t>
      </w:r>
      <w:r w:rsidRPr="00DA6C92">
        <w:rPr>
          <w:rFonts w:ascii="GHEA Mariam" w:hAnsi="GHEA Mariam" w:cs="Arial"/>
          <w:sz w:val="24"/>
          <w:szCs w:val="24"/>
          <w:lang w:val="hy-AM"/>
        </w:rPr>
        <w:t>ապրիլի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</w:t>
      </w:r>
      <w:r w:rsidR="001F1AFA">
        <w:rPr>
          <w:rFonts w:ascii="GHEA Mariam" w:hAnsi="GHEA Mariam"/>
          <w:sz w:val="24"/>
          <w:szCs w:val="24"/>
          <w:lang w:val="hy-AM"/>
        </w:rPr>
        <w:t>5</w:t>
      </w:r>
      <w:bookmarkStart w:id="0" w:name="_GoBack"/>
      <w:bookmarkEnd w:id="0"/>
      <w:r w:rsidRPr="00DA6C92">
        <w:rPr>
          <w:rFonts w:ascii="GHEA Mariam" w:hAnsi="GHEA Mariam"/>
          <w:sz w:val="24"/>
          <w:szCs w:val="24"/>
          <w:lang w:val="hy-AM"/>
        </w:rPr>
        <w:t>-</w:t>
      </w:r>
      <w:r w:rsidRPr="00DA6C92">
        <w:rPr>
          <w:rFonts w:ascii="GHEA Mariam" w:hAnsi="GHEA Mariam" w:cs="Arial"/>
          <w:sz w:val="24"/>
          <w:szCs w:val="24"/>
          <w:lang w:val="hy-AM"/>
        </w:rPr>
        <w:t>ի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N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- </w:t>
      </w:r>
      <w:r w:rsidRPr="00DA6C92">
        <w:rPr>
          <w:rFonts w:ascii="GHEA Mariam" w:hAnsi="GHEA Mariam" w:cs="Arial"/>
          <w:sz w:val="24"/>
          <w:szCs w:val="24"/>
          <w:lang w:val="hy-AM"/>
        </w:rPr>
        <w:t>Ն</w:t>
      </w:r>
      <w:r w:rsidRPr="00DA6C92">
        <w:rPr>
          <w:rFonts w:ascii="GHEA Mariam" w:hAnsi="GHEA Mariam"/>
          <w:sz w:val="24"/>
          <w:szCs w:val="24"/>
          <w:lang w:val="hy-AM"/>
        </w:rPr>
        <w:t xml:space="preserve"> </w:t>
      </w:r>
      <w:r w:rsidRPr="00DA6C92">
        <w:rPr>
          <w:rFonts w:ascii="GHEA Mariam" w:hAnsi="GHEA Mariam" w:cs="Arial"/>
          <w:sz w:val="24"/>
          <w:szCs w:val="24"/>
          <w:lang w:val="hy-AM"/>
        </w:rPr>
        <w:t>որոշման</w:t>
      </w:r>
    </w:p>
    <w:p w:rsidR="007D2EF1" w:rsidRDefault="007D2EF1" w:rsidP="00DA6C9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7D2EF1" w:rsidRDefault="007D2EF1" w:rsidP="00DA6C9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7D2EF1" w:rsidRDefault="007D2EF1" w:rsidP="007D2EF1">
      <w:pPr>
        <w:pStyle w:val="mechtex"/>
        <w:rPr>
          <w:rFonts w:ascii="GHEA Mariam" w:hAnsi="GHEA Mariam" w:cs="Calibri"/>
          <w:bCs/>
          <w:sz w:val="24"/>
          <w:szCs w:val="24"/>
          <w:lang w:val="hy-AM" w:eastAsia="en-US"/>
        </w:rPr>
      </w:pPr>
      <w:r w:rsidRPr="007D2EF1">
        <w:rPr>
          <w:rFonts w:ascii="GHEA Mariam" w:hAnsi="GHEA Mariam" w:cs="Arial"/>
          <w:sz w:val="24"/>
          <w:szCs w:val="24"/>
          <w:lang w:val="hy-AM" w:eastAsia="en-US"/>
        </w:rPr>
        <w:t>ՀԱՅԱՍՏԱՆԻ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ՀԱՆՐԱՊԵՏՈՒԹՅԱՆ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ԿԱՌԱՎԱՐՈՒԹՅԱՆ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2021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ԹՎԱԿԱՆԻ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ԴԵԿՏԵՄԲԵՐԻ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23-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N 2121-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Ն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ՈՐՈՇՄԱՆ</w:t>
      </w:r>
      <w:r w:rsidRPr="007D2EF1">
        <w:rPr>
          <w:rFonts w:ascii="GHEA Mariam" w:hAnsi="GHEA Mariam"/>
          <w:sz w:val="24"/>
          <w:szCs w:val="24"/>
          <w:lang w:val="hy-AM" w:eastAsia="en-US"/>
        </w:rPr>
        <w:br/>
        <w:t xml:space="preserve"> N 10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ՀԱՎԵԼՎԱԾՈՒՄ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ԿԱՏԱՐՎՈՂ</w:t>
      </w:r>
      <w:r w:rsidRPr="007D2EF1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7D2EF1">
        <w:rPr>
          <w:rFonts w:ascii="GHEA Mariam" w:hAnsi="GHEA Mariam" w:cs="Arial"/>
          <w:sz w:val="24"/>
          <w:szCs w:val="24"/>
          <w:lang w:val="hy-AM" w:eastAsia="en-US"/>
        </w:rPr>
        <w:t>ՓՈՓՈԽՈ</w:t>
      </w:r>
      <w:r w:rsidRPr="007D2EF1">
        <w:rPr>
          <w:rFonts w:ascii="GHEA Mariam" w:hAnsi="GHEA Mariam" w:cs="Calibri"/>
          <w:bCs/>
          <w:sz w:val="24"/>
          <w:szCs w:val="24"/>
          <w:lang w:val="hy-AM" w:eastAsia="en-US"/>
        </w:rPr>
        <w:t>ՒԹՅՈՒՆԸ</w:t>
      </w:r>
    </w:p>
    <w:p w:rsidR="007D2EF1" w:rsidRDefault="007D2EF1" w:rsidP="007D2EF1">
      <w:pPr>
        <w:pStyle w:val="mechtex"/>
        <w:rPr>
          <w:rFonts w:ascii="GHEA Mariam" w:hAnsi="GHEA Mariam" w:cs="Calibri"/>
          <w:bCs/>
          <w:sz w:val="24"/>
          <w:szCs w:val="24"/>
          <w:lang w:val="hy-AM" w:eastAsia="en-US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1685"/>
        <w:gridCol w:w="3272"/>
        <w:gridCol w:w="1545"/>
        <w:gridCol w:w="2037"/>
        <w:gridCol w:w="1536"/>
        <w:gridCol w:w="1495"/>
        <w:gridCol w:w="2742"/>
      </w:tblGrid>
      <w:tr w:rsidR="007D2EF1" w:rsidRPr="007D2EF1" w:rsidTr="007D2EF1">
        <w:trPr>
          <w:trHeight w:val="1140"/>
        </w:trPr>
        <w:tc>
          <w:tcPr>
            <w:tcW w:w="1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Գնման առարկայի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 փոփոխո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ւթյունը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 xml:space="preserve">(նվազեցումները նշված են </w:t>
            </w: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փակագծերում)</w:t>
            </w:r>
          </w:p>
        </w:tc>
      </w:tr>
      <w:tr w:rsidR="007D2EF1" w:rsidRPr="007D2EF1" w:rsidTr="007D2EF1">
        <w:trPr>
          <w:trHeight w:val="324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կոդը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գնման ձևը 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չափի միավորը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միավորի գինը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քանակը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F1" w:rsidRPr="007D2EF1" w:rsidRDefault="008D5EB8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</w:t>
            </w:r>
            <w:r w:rsidR="007D2EF1"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ումարը</w:t>
            </w:r>
            <w:r w:rsidR="007D2EF1"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 xml:space="preserve"> (հազ</w:t>
            </w:r>
            <w:r w:rsidR="007D2EF1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="007D2EF1"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7D2EF1" w:rsidRPr="007D2EF1" w:rsidTr="007D2EF1">
        <w:trPr>
          <w:trHeight w:val="570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2EF1" w:rsidRPr="007D2EF1" w:rsidTr="007D2EF1">
        <w:trPr>
          <w:trHeight w:val="450"/>
        </w:trPr>
        <w:tc>
          <w:tcPr>
            <w:tcW w:w="1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EF1" w:rsidRPr="007D2EF1" w:rsidRDefault="008D5EB8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</w:t>
            </w:r>
            <w:r w:rsidR="007D2EF1"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վարչապետի աշխատակազմ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(3,100.0)</w:t>
            </w:r>
          </w:p>
        </w:tc>
      </w:tr>
      <w:tr w:rsidR="007D2EF1" w:rsidRPr="007D2EF1" w:rsidTr="007D2EF1">
        <w:trPr>
          <w:trHeight w:val="69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 N 01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Խումբ N 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 N 01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Օրենսդիր և  գործադիր մարմիններ, պետական կառավարում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(3,100.0)</w:t>
            </w:r>
          </w:p>
        </w:tc>
      </w:tr>
      <w:tr w:rsidR="007D2EF1" w:rsidRPr="007D2EF1" w:rsidTr="007D2EF1">
        <w:trPr>
          <w:trHeight w:val="46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1136  11001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Ծառայությունների, ծրագրերի համակարգում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(3,100.0)</w:t>
            </w:r>
          </w:p>
        </w:tc>
      </w:tr>
      <w:tr w:rsidR="007D2EF1" w:rsidRPr="007D2EF1" w:rsidTr="007D2EF1">
        <w:trPr>
          <w:trHeight w:val="495"/>
        </w:trPr>
        <w:tc>
          <w:tcPr>
            <w:tcW w:w="1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F1" w:rsidRPr="007D2EF1" w:rsidRDefault="007D2EF1" w:rsidP="007D2EF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ՄԱՍ II.  ԱՇԽԱՏԱՆՔՆԵՐ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(3,100.0)</w:t>
            </w:r>
          </w:p>
        </w:tc>
      </w:tr>
      <w:tr w:rsidR="007D2EF1" w:rsidRPr="007D2EF1" w:rsidTr="007D2EF1">
        <w:trPr>
          <w:trHeight w:val="111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45461100-1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շենքերի, շինությունների ընթացիկ նորոգման աշխատանքներ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F1" w:rsidRPr="007D2EF1" w:rsidRDefault="007D2EF1" w:rsidP="007D2EF1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D2E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EF1" w:rsidRPr="007D2EF1" w:rsidRDefault="007D2EF1" w:rsidP="007D2EF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D2EF1">
              <w:rPr>
                <w:rFonts w:ascii="GHEA Mariam" w:hAnsi="GHEA Mariam" w:cs="Calibri"/>
                <w:sz w:val="22"/>
                <w:szCs w:val="22"/>
                <w:lang w:eastAsia="en-US"/>
              </w:rPr>
              <w:t>(3,100.0)</w:t>
            </w:r>
          </w:p>
        </w:tc>
      </w:tr>
    </w:tbl>
    <w:p w:rsidR="007D2EF1" w:rsidRDefault="007D2EF1" w:rsidP="007D2EF1">
      <w:pPr>
        <w:pStyle w:val="mechtex"/>
        <w:rPr>
          <w:rFonts w:ascii="GHEA Mariam" w:hAnsi="GHEA Mariam" w:cs="Calibri"/>
          <w:b/>
          <w:bCs/>
          <w:sz w:val="24"/>
          <w:szCs w:val="24"/>
          <w:lang w:val="hy-AM" w:eastAsia="en-US"/>
        </w:rPr>
      </w:pPr>
    </w:p>
    <w:p w:rsidR="007D2EF1" w:rsidRPr="00F26632" w:rsidRDefault="007D2EF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7D2EF1" w:rsidRPr="00F26632" w:rsidRDefault="007D2EF1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7D2EF1" w:rsidRDefault="007D2EF1" w:rsidP="007D2EF1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7D2EF1" w:rsidSect="007D2EF1">
      <w:pgSz w:w="16834" w:h="11909" w:orient="landscape" w:code="9"/>
      <w:pgMar w:top="1276" w:right="1560" w:bottom="284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4C" w:rsidRDefault="00FE314C">
      <w:r>
        <w:separator/>
      </w:r>
    </w:p>
  </w:endnote>
  <w:endnote w:type="continuationSeparator" w:id="0">
    <w:p w:rsidR="00FE314C" w:rsidRDefault="00FE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D2EF1">
      <w:rPr>
        <w:noProof/>
        <w:sz w:val="18"/>
      </w:rPr>
      <w:t>KA-95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4C" w:rsidRDefault="00FE314C">
      <w:r>
        <w:separator/>
      </w:r>
    </w:p>
  </w:footnote>
  <w:footnote w:type="continuationSeparator" w:id="0">
    <w:p w:rsidR="00FE314C" w:rsidRDefault="00FE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AF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40"/>
    <w:multiLevelType w:val="hybridMultilevel"/>
    <w:tmpl w:val="1A8A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AFA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0E43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587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13F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EF1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EB8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AF8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596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6C92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2D04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4C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customStyle="1" w:styleId="a">
    <w:name w:val="վար"/>
    <w:rsid w:val="005F3587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uiPriority w:val="99"/>
    <w:locked/>
    <w:rsid w:val="005F3587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D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2E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14</cp:revision>
  <cp:lastPrinted>2022-04-12T12:05:00Z</cp:lastPrinted>
  <dcterms:created xsi:type="dcterms:W3CDTF">2022-03-23T13:26:00Z</dcterms:created>
  <dcterms:modified xsi:type="dcterms:W3CDTF">2022-04-14T05:29:00Z</dcterms:modified>
</cp:coreProperties>
</file>