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C77AE9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5D3BA2">
        <w:rPr>
          <w:rFonts w:ascii="GHEA Mariam" w:hAnsi="GHEA Mariam"/>
          <w:sz w:val="24"/>
          <w:szCs w:val="24"/>
          <w:lang w:val="hy-AM"/>
        </w:rPr>
        <w:t>5</w:t>
      </w:r>
      <w:bookmarkStart w:id="0" w:name="_GoBack"/>
      <w:bookmarkEnd w:id="0"/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ապրիլի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- </w:t>
      </w:r>
      <w:r w:rsidR="00296E5B">
        <w:rPr>
          <w:rFonts w:ascii="GHEA Mariam" w:hAnsi="GHEA Mariam"/>
          <w:sz w:val="24"/>
          <w:szCs w:val="24"/>
        </w:rPr>
        <w:t xml:space="preserve"> </w:t>
      </w:r>
      <w:r w:rsidR="00817EC0">
        <w:rPr>
          <w:rFonts w:ascii="GHEA Mariam" w:hAnsi="GHEA Mariam"/>
          <w:sz w:val="24"/>
          <w:szCs w:val="24"/>
          <w:lang w:val="hy-AM"/>
        </w:rPr>
        <w:t>Լ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817EC0" w:rsidRPr="00817EC0" w:rsidRDefault="00817EC0" w:rsidP="00817EC0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3D4F61">
        <w:rPr>
          <w:rFonts w:ascii="GHEA Mariam" w:hAnsi="GHEA Mariam" w:cs="Sylfaen"/>
          <w:spacing w:val="-8"/>
          <w:sz w:val="24"/>
          <w:szCs w:val="24"/>
          <w:lang w:val="af-ZA"/>
        </w:rPr>
        <w:t>«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ՎԱՐՉԱՐԱՐՈՒԹՅԱՆ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ՀԻՄՈՒՆՔՆԵՐԻ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ԵՎ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ՎԱՐՉԱԿԱՆ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ՎԱՐՈՒՅԹԻ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8"/>
          <w:sz w:val="24"/>
          <w:szCs w:val="24"/>
        </w:rPr>
        <w:t>ՄԱՍԻՆ</w:t>
      </w:r>
      <w:r w:rsidRPr="003D4F61">
        <w:rPr>
          <w:rFonts w:ascii="GHEA Mariam" w:hAnsi="GHEA Mariam"/>
          <w:bCs/>
          <w:spacing w:val="-8"/>
          <w:sz w:val="24"/>
          <w:szCs w:val="24"/>
          <w:lang w:val="fr-FR"/>
        </w:rPr>
        <w:t>»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ՕՐԵՆՔՈՒՄ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ՓՈՓՈԽՈՒԹՅՈՒՆՆԵՐ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ԵՎ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ԼՐԱՑՈՒՄՆԵՐ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ԿԱՏԱՐԵԼՈՒ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</w:rPr>
        <w:t>ՄԱՍԻՆ</w:t>
      </w:r>
      <w:r w:rsidRPr="003D4F61">
        <w:rPr>
          <w:rFonts w:ascii="GHEA Mariam" w:hAnsi="GHEA Mariam" w:cs="Sylfaen"/>
          <w:spacing w:val="-4"/>
          <w:sz w:val="24"/>
          <w:szCs w:val="24"/>
          <w:lang w:val="af-ZA"/>
        </w:rPr>
        <w:t>»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817EC0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ԱՌԱՋԱՐԿՈՒԹՅ</w:t>
      </w:r>
      <w:r w:rsidRPr="00817EC0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Ն</w:t>
      </w:r>
      <w:r w:rsidRPr="00817EC0">
        <w:rPr>
          <w:rFonts w:ascii="GHEA Mariam" w:hAnsi="GHEA Mariam" w:cs="Arial"/>
          <w:spacing w:val="-4"/>
          <w:sz w:val="24"/>
          <w:szCs w:val="24"/>
          <w:lang w:val="hy-AM"/>
        </w:rPr>
        <w:t>ՆԵՐԻ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ՄԱՍԻՆ</w:t>
      </w:r>
    </w:p>
    <w:p w:rsidR="00817EC0" w:rsidRPr="00817EC0" w:rsidRDefault="00817EC0" w:rsidP="00817EC0">
      <w:pPr>
        <w:pStyle w:val="mechtex"/>
        <w:rPr>
          <w:rFonts w:ascii="GHEA Mariam" w:hAnsi="GHEA Mariam"/>
          <w:caps/>
          <w:sz w:val="24"/>
          <w:szCs w:val="24"/>
          <w:lang w:val="af-ZA"/>
        </w:rPr>
      </w:pPr>
      <w:r w:rsidRPr="00817EC0">
        <w:rPr>
          <w:rFonts w:ascii="GHEA Mariam" w:hAnsi="GHEA Mariam"/>
          <w:caps/>
          <w:sz w:val="24"/>
          <w:szCs w:val="24"/>
          <w:lang w:val="af-ZA"/>
        </w:rPr>
        <w:t xml:space="preserve">      -------------------------------------------------------------------------------------------------------</w:t>
      </w:r>
    </w:p>
    <w:p w:rsidR="00817EC0" w:rsidRPr="0051188E" w:rsidRDefault="00817EC0" w:rsidP="00817EC0">
      <w:pPr>
        <w:pStyle w:val="mechtex"/>
        <w:rPr>
          <w:rFonts w:ascii="GHEA Grapalat" w:hAnsi="GHEA Grapalat"/>
          <w:lang w:val="af-ZA"/>
        </w:rPr>
      </w:pPr>
    </w:p>
    <w:p w:rsidR="00817EC0" w:rsidRPr="0051188E" w:rsidRDefault="00817EC0" w:rsidP="00817EC0">
      <w:pPr>
        <w:pStyle w:val="mechtex"/>
        <w:rPr>
          <w:rFonts w:ascii="GHEA Grapalat" w:hAnsi="GHEA Grapalat"/>
          <w:lang w:val="af-ZA"/>
        </w:rPr>
      </w:pPr>
    </w:p>
    <w:p w:rsidR="00817EC0" w:rsidRPr="00817EC0" w:rsidRDefault="00817EC0" w:rsidP="00817EC0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3D4F61">
        <w:rPr>
          <w:rFonts w:ascii="GHEA Mariam" w:hAnsi="GHEA Mariam" w:cs="Tahoma"/>
          <w:spacing w:val="-8"/>
          <w:sz w:val="24"/>
          <w:szCs w:val="24"/>
        </w:rPr>
        <w:t>Հիմք</w:t>
      </w:r>
      <w:r w:rsidRPr="003D4F6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8"/>
          <w:sz w:val="24"/>
          <w:szCs w:val="24"/>
        </w:rPr>
        <w:t>ընդունելով</w:t>
      </w:r>
      <w:r w:rsidRPr="003D4F61">
        <w:rPr>
          <w:rFonts w:ascii="GHEA Mariam" w:hAnsi="GHEA Mariam"/>
          <w:spacing w:val="-8"/>
          <w:sz w:val="24"/>
          <w:szCs w:val="24"/>
          <w:lang w:val="af-ZA"/>
        </w:rPr>
        <w:t xml:space="preserve"> «</w:t>
      </w:r>
      <w:r w:rsidRPr="003D4F61">
        <w:rPr>
          <w:rFonts w:ascii="GHEA Mariam" w:hAnsi="GHEA Mariam" w:cs="Tahoma"/>
          <w:spacing w:val="-8"/>
          <w:sz w:val="24"/>
          <w:szCs w:val="24"/>
        </w:rPr>
        <w:t>Ազգային</w:t>
      </w:r>
      <w:r w:rsidRPr="003D4F6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8"/>
          <w:sz w:val="24"/>
          <w:szCs w:val="24"/>
        </w:rPr>
        <w:t>ժողովի</w:t>
      </w:r>
      <w:r w:rsidRPr="003D4F61">
        <w:rPr>
          <w:rFonts w:ascii="GHEA Mariam" w:hAnsi="GHEA Mariam" w:cs="Tahoma"/>
          <w:spacing w:val="-8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8"/>
          <w:sz w:val="24"/>
          <w:szCs w:val="24"/>
        </w:rPr>
        <w:t>կանոնակարգ</w:t>
      </w:r>
      <w:r w:rsidRPr="003D4F61">
        <w:rPr>
          <w:rFonts w:ascii="GHEA Mariam" w:hAnsi="GHEA Mariam" w:cs="Tahoma"/>
          <w:spacing w:val="-8"/>
          <w:sz w:val="24"/>
          <w:szCs w:val="24"/>
          <w:lang w:val="af-ZA"/>
        </w:rPr>
        <w:t xml:space="preserve">» </w:t>
      </w:r>
      <w:r w:rsidRPr="003D4F6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3D4F61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3D4F61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սահմանադրական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օրենքի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77-</w:t>
      </w:r>
      <w:r w:rsidRPr="003D4F61">
        <w:rPr>
          <w:rFonts w:ascii="GHEA Mariam" w:hAnsi="GHEA Mariam" w:cs="Tahoma"/>
          <w:spacing w:val="-2"/>
          <w:sz w:val="24"/>
          <w:szCs w:val="24"/>
        </w:rPr>
        <w:t>րդ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հոդվածի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1-</w:t>
      </w:r>
      <w:r w:rsidRPr="003D4F61">
        <w:rPr>
          <w:rFonts w:ascii="GHEA Mariam" w:hAnsi="GHEA Mariam" w:cs="Tahoma"/>
          <w:spacing w:val="-2"/>
          <w:sz w:val="24"/>
          <w:szCs w:val="24"/>
        </w:rPr>
        <w:t>ին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մասը՝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Հայաստանի</w:t>
      </w:r>
      <w:r w:rsidRPr="003D4F61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3D4F61">
        <w:rPr>
          <w:rFonts w:ascii="GHEA Mariam" w:hAnsi="GHEA Mariam" w:cs="Tahoma"/>
          <w:spacing w:val="-2"/>
          <w:sz w:val="24"/>
          <w:szCs w:val="24"/>
        </w:rPr>
        <w:t>Հանրապետության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կառավարությունը</w:t>
      </w:r>
      <w:r>
        <w:rPr>
          <w:rFonts w:ascii="GHEA Mariam" w:hAnsi="GHEA Mariam" w:cs="Tahoma"/>
          <w:sz w:val="24"/>
          <w:szCs w:val="24"/>
          <w:lang w:val="hy-AM"/>
        </w:rPr>
        <w:t xml:space="preserve">    </w:t>
      </w:r>
      <w:r w:rsidRPr="00817EC0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ր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ո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շ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ու</w:t>
      </w:r>
      <w:r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մ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>
        <w:rPr>
          <w:rFonts w:ascii="GHEA Mariam" w:hAnsi="GHEA Mariam" w:cs="Tahoma"/>
          <w:sz w:val="24"/>
          <w:szCs w:val="24"/>
          <w:lang w:val="hy-AM"/>
        </w:rPr>
        <w:t xml:space="preserve">  </w:t>
      </w:r>
      <w:r w:rsidRPr="00817EC0">
        <w:rPr>
          <w:rFonts w:ascii="GHEA Mariam" w:hAnsi="GHEA Mariam" w:cs="Tahoma"/>
          <w:sz w:val="24"/>
          <w:szCs w:val="24"/>
        </w:rPr>
        <w:t>է</w:t>
      </w:r>
      <w:r w:rsidRPr="00817EC0">
        <w:rPr>
          <w:rFonts w:ascii="GHEA Mariam" w:hAnsi="GHEA Mariam" w:cs="Tahoma"/>
          <w:sz w:val="24"/>
          <w:szCs w:val="24"/>
          <w:lang w:val="af-ZA"/>
        </w:rPr>
        <w:t>.</w:t>
      </w:r>
    </w:p>
    <w:p w:rsidR="00817EC0" w:rsidRPr="00817EC0" w:rsidRDefault="00817EC0" w:rsidP="00817EC0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817EC0">
        <w:rPr>
          <w:rFonts w:ascii="GHEA Mariam" w:hAnsi="GHEA Mariam" w:cs="Tahoma"/>
          <w:sz w:val="24"/>
          <w:szCs w:val="24"/>
          <w:lang w:val="af-ZA"/>
        </w:rPr>
        <w:t xml:space="preserve">1. </w:t>
      </w:r>
      <w:r w:rsidRPr="00817EC0">
        <w:rPr>
          <w:rFonts w:ascii="GHEA Mariam" w:hAnsi="GHEA Mariam" w:cs="Tahoma"/>
          <w:sz w:val="24"/>
          <w:szCs w:val="24"/>
        </w:rPr>
        <w:t>Հավանություն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տալ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>«</w:t>
      </w:r>
      <w:r w:rsidRPr="00817EC0">
        <w:rPr>
          <w:rFonts w:ascii="GHEA Mariam" w:hAnsi="GHEA Mariam"/>
          <w:bCs/>
          <w:sz w:val="24"/>
          <w:szCs w:val="24"/>
        </w:rPr>
        <w:t>Վարչարարության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հիմունքների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և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վարչական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վարույթի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մասին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» </w:t>
      </w:r>
      <w:r w:rsidRPr="00817EC0">
        <w:rPr>
          <w:rFonts w:ascii="GHEA Mariam" w:hAnsi="GHEA Mariam"/>
          <w:bCs/>
          <w:sz w:val="24"/>
          <w:szCs w:val="24"/>
        </w:rPr>
        <w:t>օրենքում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փոփոխություններ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և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լրացումներ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կատարելու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/>
          <w:bCs/>
          <w:sz w:val="24"/>
          <w:szCs w:val="24"/>
        </w:rPr>
        <w:t>մասին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817EC0">
        <w:rPr>
          <w:rFonts w:ascii="GHEA Mariam" w:hAnsi="GHEA Mariam" w:cs="Sylfaen"/>
          <w:spacing w:val="-2"/>
          <w:sz w:val="24"/>
          <w:szCs w:val="24"/>
          <w:lang w:val="af-ZA"/>
        </w:rPr>
        <w:t>Հայաստանի Հանրապետության օրենքի նախագծի (</w:t>
      </w:r>
      <w:r w:rsidRPr="00817EC0">
        <w:rPr>
          <w:rFonts w:ascii="GHEA Mariam" w:hAnsi="GHEA Mariam"/>
          <w:iCs/>
          <w:spacing w:val="-2"/>
          <w:sz w:val="24"/>
          <w:szCs w:val="24"/>
        </w:rPr>
        <w:t>Պ</w:t>
      </w:r>
      <w:r w:rsidRPr="00817EC0">
        <w:rPr>
          <w:rFonts w:ascii="GHEA Mariam" w:hAnsi="GHEA Mariam"/>
          <w:iCs/>
          <w:spacing w:val="-2"/>
          <w:sz w:val="24"/>
          <w:szCs w:val="24"/>
          <w:lang w:val="fr-FR"/>
        </w:rPr>
        <w:t>-207-23.03.2022-</w:t>
      </w:r>
      <w:r w:rsidRPr="00817EC0">
        <w:rPr>
          <w:rFonts w:ascii="GHEA Mariam" w:hAnsi="GHEA Mariam"/>
          <w:iCs/>
          <w:spacing w:val="-2"/>
          <w:sz w:val="24"/>
          <w:szCs w:val="24"/>
        </w:rPr>
        <w:t>ՊԻ</w:t>
      </w:r>
      <w:r w:rsidRPr="00817EC0">
        <w:rPr>
          <w:rFonts w:ascii="GHEA Mariam" w:hAnsi="GHEA Mariam"/>
          <w:iCs/>
          <w:spacing w:val="-2"/>
          <w:sz w:val="24"/>
          <w:szCs w:val="24"/>
          <w:lang w:val="fr-FR"/>
        </w:rPr>
        <w:t>-011/0</w:t>
      </w:r>
      <w:r w:rsidRPr="00817EC0">
        <w:rPr>
          <w:rFonts w:ascii="GHEA Mariam" w:hAnsi="GHEA Mariam" w:cs="Sylfaen"/>
          <w:spacing w:val="-2"/>
          <w:sz w:val="24"/>
          <w:szCs w:val="24"/>
          <w:lang w:val="af-ZA"/>
        </w:rPr>
        <w:t xml:space="preserve">) </w:t>
      </w:r>
      <w:r w:rsidRPr="00817EC0">
        <w:rPr>
          <w:rFonts w:ascii="GHEA Mariam" w:hAnsi="GHEA Mariam" w:cs="Tahoma"/>
          <w:spacing w:val="-2"/>
          <w:sz w:val="24"/>
          <w:szCs w:val="24"/>
        </w:rPr>
        <w:t>վերաբերյալ</w:t>
      </w:r>
      <w:r w:rsidRPr="00817EC0">
        <w:rPr>
          <w:rFonts w:ascii="GHEA Mariam" w:hAnsi="GHEA Mariam" w:cs="Tahoma"/>
          <w:spacing w:val="-2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pacing w:val="-2"/>
          <w:sz w:val="24"/>
          <w:szCs w:val="24"/>
        </w:rPr>
        <w:t>Հայաս</w:t>
      </w:r>
      <w:r w:rsidRPr="00817EC0">
        <w:rPr>
          <w:rFonts w:ascii="GHEA Mariam" w:hAnsi="GHEA Mariam" w:cs="Tahoma"/>
          <w:spacing w:val="-2"/>
          <w:sz w:val="24"/>
          <w:szCs w:val="24"/>
          <w:lang w:val="af-ZA"/>
        </w:rPr>
        <w:softHyphen/>
      </w:r>
      <w:r w:rsidRPr="00817EC0">
        <w:rPr>
          <w:rFonts w:ascii="GHEA Mariam" w:hAnsi="GHEA Mariam" w:cs="Tahoma"/>
          <w:spacing w:val="-2"/>
          <w:sz w:val="24"/>
          <w:szCs w:val="24"/>
        </w:rPr>
        <w:t>տանի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Հանրապետության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կառավարության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Tahoma"/>
          <w:sz w:val="24"/>
          <w:szCs w:val="24"/>
        </w:rPr>
        <w:t>առաջարկություններին</w:t>
      </w:r>
      <w:r w:rsidRPr="00817EC0">
        <w:rPr>
          <w:rFonts w:ascii="GHEA Mariam" w:hAnsi="GHEA Mariam" w:cs="Tahoma"/>
          <w:sz w:val="24"/>
          <w:szCs w:val="24"/>
          <w:lang w:val="af-ZA"/>
        </w:rPr>
        <w:t xml:space="preserve">: </w:t>
      </w:r>
    </w:p>
    <w:p w:rsidR="00817EC0" w:rsidRPr="00817EC0" w:rsidRDefault="00817EC0" w:rsidP="00817EC0">
      <w:pPr>
        <w:pStyle w:val="norm"/>
        <w:spacing w:line="360" w:lineRule="auto"/>
        <w:rPr>
          <w:rFonts w:ascii="GHEA Mariam" w:hAnsi="GHEA Mariam" w:cs="Tahoma"/>
          <w:sz w:val="24"/>
          <w:szCs w:val="24"/>
          <w:lang w:val="af-ZA"/>
        </w:rPr>
      </w:pPr>
      <w:r w:rsidRPr="00817EC0">
        <w:rPr>
          <w:rFonts w:ascii="GHEA Mariam" w:hAnsi="GHEA Mariam"/>
          <w:sz w:val="24"/>
          <w:szCs w:val="24"/>
          <w:lang w:val="af-ZA"/>
        </w:rPr>
        <w:t xml:space="preserve">2. </w:t>
      </w:r>
      <w:r w:rsidRPr="00817EC0">
        <w:rPr>
          <w:rFonts w:ascii="GHEA Mariam" w:hAnsi="GHEA Mariam"/>
          <w:sz w:val="24"/>
          <w:szCs w:val="24"/>
        </w:rPr>
        <w:t>Հայաստանի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Հանրապետության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կառավարության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առաջարկություն</w:t>
      </w:r>
      <w:r w:rsidRPr="00817EC0">
        <w:rPr>
          <w:rFonts w:ascii="GHEA Mariam" w:hAnsi="GHEA Mariam"/>
          <w:sz w:val="24"/>
          <w:szCs w:val="24"/>
          <w:lang w:val="hy-AM"/>
        </w:rPr>
        <w:t>ներ</w:t>
      </w:r>
      <w:r w:rsidRPr="00817EC0">
        <w:rPr>
          <w:rFonts w:ascii="GHEA Mariam" w:hAnsi="GHEA Mariam"/>
          <w:sz w:val="24"/>
          <w:szCs w:val="24"/>
        </w:rPr>
        <w:t>ը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սահմանված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կարգով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ներկայացնել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Հայաստանի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Հանրապետության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Ազգային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ժողովի</w:t>
      </w:r>
      <w:r w:rsidRPr="00817EC0">
        <w:rPr>
          <w:rFonts w:ascii="GHEA Mariam" w:hAnsi="GHEA Mariam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/>
          <w:sz w:val="24"/>
          <w:szCs w:val="24"/>
        </w:rPr>
        <w:t>աշխատակազմ</w:t>
      </w:r>
      <w:r w:rsidRPr="00817EC0">
        <w:rPr>
          <w:rFonts w:ascii="GHEA Mariam" w:hAnsi="GHEA Mariam"/>
          <w:sz w:val="24"/>
          <w:szCs w:val="24"/>
          <w:lang w:val="af-ZA"/>
        </w:rPr>
        <w:t>:</w:t>
      </w:r>
    </w:p>
    <w:p w:rsidR="00296E5B" w:rsidRPr="00817EC0" w:rsidRDefault="00296E5B" w:rsidP="00477447">
      <w:pPr>
        <w:rPr>
          <w:lang w:val="af-ZA"/>
        </w:rPr>
      </w:pPr>
    </w:p>
    <w:p w:rsidR="00296E5B" w:rsidRPr="00817EC0" w:rsidRDefault="00296E5B" w:rsidP="00477447">
      <w:pPr>
        <w:rPr>
          <w:lang w:val="af-ZA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17EC0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17EC0" w:rsidSect="00817EC0">
          <w:headerReference w:type="even" r:id="rId7"/>
          <w:headerReference w:type="default" r:id="rId8"/>
          <w:footerReference w:type="even" r:id="rId9"/>
          <w:pgSz w:w="11909" w:h="16834" w:code="9"/>
          <w:pgMar w:top="1440" w:right="994" w:bottom="142" w:left="144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17EC0" w:rsidRPr="00817EC0" w:rsidRDefault="00817EC0" w:rsidP="00817EC0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3D4F61">
        <w:rPr>
          <w:rFonts w:ascii="GHEA Mariam" w:hAnsi="GHEA Mariam" w:cs="Sylfaen"/>
          <w:spacing w:val="-4"/>
          <w:sz w:val="24"/>
          <w:szCs w:val="24"/>
          <w:lang w:val="af-ZA"/>
        </w:rPr>
        <w:lastRenderedPageBreak/>
        <w:t>«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ՎԱՐՉԱՐԱՐՈՒԹՅԱՆ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ՀԻՄՈՒՆՔՆԵՐԻ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ԵՎ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ՎԱՐՉԱԿԱՆ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ՎԱՐՈՒՅԹԻ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 xml:space="preserve"> </w:t>
      </w:r>
      <w:r w:rsidRPr="003D4F61">
        <w:rPr>
          <w:rFonts w:ascii="GHEA Mariam" w:hAnsi="GHEA Mariam" w:cs="Arial"/>
          <w:bCs/>
          <w:spacing w:val="-4"/>
          <w:sz w:val="24"/>
          <w:szCs w:val="24"/>
          <w:lang w:val="hy-AM"/>
        </w:rPr>
        <w:t>ՄԱՍԻՆ</w:t>
      </w:r>
      <w:r w:rsidRPr="003D4F61">
        <w:rPr>
          <w:rFonts w:ascii="GHEA Mariam" w:hAnsi="GHEA Mariam"/>
          <w:bCs/>
          <w:spacing w:val="-4"/>
          <w:sz w:val="24"/>
          <w:szCs w:val="24"/>
          <w:lang w:val="fr-FR"/>
        </w:rPr>
        <w:t>»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ՕՐԵՆՔՈՒՄ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ՓՈՓՈԽՈՒԹՅՈՒՆՆԵՐ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ԵՎ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ԼՐԱՑՈՒՄՆԵՐ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ԿԱՏԱՐԵԼՈՒ</w:t>
      </w:r>
      <w:r w:rsidRPr="00817EC0">
        <w:rPr>
          <w:rFonts w:ascii="GHEA Mariam" w:hAnsi="GHEA Mariam"/>
          <w:bCs/>
          <w:sz w:val="24"/>
          <w:szCs w:val="24"/>
          <w:lang w:val="fr-FR"/>
        </w:rPr>
        <w:t xml:space="preserve"> </w:t>
      </w:r>
      <w:r w:rsidRPr="00817EC0">
        <w:rPr>
          <w:rFonts w:ascii="GHEA Mariam" w:hAnsi="GHEA Mariam" w:cs="Arial"/>
          <w:bCs/>
          <w:sz w:val="24"/>
          <w:szCs w:val="24"/>
          <w:lang w:val="hy-AM"/>
        </w:rPr>
        <w:t>ՄԱՍԻՆ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»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ՀԱՅԱՍՏԱ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softHyphen/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ՆԻ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ՀԱՆՐԱՊԵՏՈՒԹՅԱՆ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ՕՐԵՆՔԻ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10"/>
          <w:sz w:val="24"/>
          <w:szCs w:val="24"/>
          <w:lang w:val="af-ZA"/>
        </w:rPr>
        <w:t>ՆԱԽԱԳԾԻ</w:t>
      </w:r>
      <w:r w:rsidRPr="00817EC0">
        <w:rPr>
          <w:rFonts w:ascii="GHEA Mariam" w:hAnsi="GHEA Mariam"/>
          <w:iCs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>(</w:t>
      </w:r>
      <w:r w:rsidRPr="00817EC0">
        <w:rPr>
          <w:rFonts w:ascii="GHEA Mariam" w:hAnsi="GHEA Mariam" w:cs="Arial"/>
          <w:iCs/>
          <w:sz w:val="24"/>
          <w:szCs w:val="24"/>
          <w:lang w:val="hy-AM"/>
        </w:rPr>
        <w:t>Պ</w:t>
      </w:r>
      <w:r w:rsidRPr="00817EC0">
        <w:rPr>
          <w:rFonts w:ascii="GHEA Mariam" w:hAnsi="GHEA Mariam"/>
          <w:iCs/>
          <w:sz w:val="24"/>
          <w:szCs w:val="24"/>
          <w:lang w:val="fr-FR"/>
        </w:rPr>
        <w:t>-207-23.03.2022-</w:t>
      </w:r>
      <w:r w:rsidRPr="00817EC0">
        <w:rPr>
          <w:rFonts w:ascii="GHEA Mariam" w:hAnsi="GHEA Mariam" w:cs="Arial"/>
          <w:iCs/>
          <w:sz w:val="24"/>
          <w:szCs w:val="24"/>
          <w:lang w:val="hy-AM"/>
        </w:rPr>
        <w:t>ՊԻ</w:t>
      </w:r>
      <w:r w:rsidRPr="00817EC0">
        <w:rPr>
          <w:rFonts w:ascii="GHEA Mariam" w:hAnsi="GHEA Mariam"/>
          <w:iCs/>
          <w:sz w:val="24"/>
          <w:szCs w:val="24"/>
          <w:lang w:val="fr-FR"/>
        </w:rPr>
        <w:t>-011/0</w:t>
      </w:r>
      <w:r w:rsidRPr="00817EC0">
        <w:rPr>
          <w:rFonts w:ascii="GHEA Mariam" w:hAnsi="GHEA Mariam" w:cs="Sylfaen"/>
          <w:spacing w:val="10"/>
          <w:sz w:val="24"/>
          <w:szCs w:val="24"/>
          <w:lang w:val="af-ZA"/>
        </w:rPr>
        <w:t xml:space="preserve">)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ՎԵՐԱԲԵՐՅԱԼ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ՀԱՅԱՍՏԱՆԻ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ՀԱՆՐԱՊԵՏՈՒԹՅԱՆ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ԿԱՌԱՎԱՐՈՒԹՅԱՆ</w:t>
      </w:r>
      <w:r w:rsidRPr="00817EC0">
        <w:rPr>
          <w:rFonts w:ascii="GHEA Mariam" w:hAnsi="GHEA Mariam" w:cs="Tahoma"/>
          <w:spacing w:val="-4"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ԱՌԱՋԱՐԿՈՒԹՅՈՒՆ</w:t>
      </w:r>
      <w:r w:rsidRPr="00817EC0">
        <w:rPr>
          <w:rFonts w:ascii="GHEA Mariam" w:hAnsi="GHEA Mariam" w:cs="Arial"/>
          <w:spacing w:val="-4"/>
          <w:sz w:val="24"/>
          <w:szCs w:val="24"/>
          <w:lang w:val="hy-AM"/>
        </w:rPr>
        <w:t>ՆԵՐ</w:t>
      </w:r>
      <w:r w:rsidRPr="00817EC0">
        <w:rPr>
          <w:rFonts w:ascii="GHEA Mariam" w:hAnsi="GHEA Mariam" w:cs="Arial"/>
          <w:spacing w:val="-4"/>
          <w:sz w:val="24"/>
          <w:szCs w:val="24"/>
          <w:lang w:val="af-ZA"/>
        </w:rPr>
        <w:t>Ը</w:t>
      </w:r>
    </w:p>
    <w:p w:rsidR="00817EC0" w:rsidRPr="0051188E" w:rsidRDefault="00817EC0" w:rsidP="00817EC0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17EC0" w:rsidRPr="00487273" w:rsidRDefault="00817EC0" w:rsidP="00817EC0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17EC0" w:rsidRPr="00487273" w:rsidRDefault="00817EC0" w:rsidP="00817EC0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af-ZA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«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Վարչարարության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հիմունքների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մասին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»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օրենքում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փոփոխություններ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լրացումներ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կատարելու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մասին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»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օրենքի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նախագծի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(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այսուհետ՝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ախագիծ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>) 1-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հոդվածով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առաջարկվում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«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Վարչարարության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հիմունքների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մասին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»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օրենքի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35-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րդ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հոդվածը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շարադրել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նոր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խմբագրությամբ՝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կարգավորելով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ընթացքում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մասնակիցների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ծանու</w:t>
      </w:r>
      <w:r w:rsidR="003D4F61" w:rsidRPr="003D4F61">
        <w:rPr>
          <w:rFonts w:ascii="GHEA Mariam" w:eastAsia="Calibri" w:hAnsi="GHEA Mariam" w:cs="GHEA Grapalat"/>
          <w:bCs/>
          <w:sz w:val="24"/>
          <w:szCs w:val="24"/>
          <w:lang w:val="af-ZA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ցում</w:t>
      </w:r>
      <w:r w:rsidR="003D4F61" w:rsidRPr="003D4F61">
        <w:rPr>
          <w:rFonts w:ascii="GHEA Mariam" w:eastAsia="Calibri" w:hAnsi="GHEA Mariam" w:cs="GHEA Grapalat"/>
          <w:bCs/>
          <w:sz w:val="24"/>
          <w:szCs w:val="24"/>
          <w:lang w:val="af-ZA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ների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հետ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կապված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հարաբերությունները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>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</w:rPr>
        <w:t>Նախագծին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կից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ներկայացված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հիմնավորմամբ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(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այսուհետ՝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</w:rPr>
        <w:t>հ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իմնավորում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)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նշվում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որ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(…) </w:t>
      </w:r>
      <w:r w:rsidR="002C5D9B" w:rsidRPr="00817EC0">
        <w:rPr>
          <w:rFonts w:ascii="GHEA Mariam" w:eastAsia="Calibri" w:hAnsi="GHEA Mariam" w:cs="GHEA Grapalat"/>
          <w:bCs/>
          <w:i/>
          <w:sz w:val="24"/>
          <w:szCs w:val="24"/>
        </w:rPr>
        <w:t>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վարույթները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հարուցվում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են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Վարչարարության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հիմունքների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մասին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»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օրենքով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նախատեսված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հիմքերով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որի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արդյունքում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մարմնի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կողմից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հետապնդվող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նպատակը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ակտի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ընդունումն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: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հարուցելու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վերաբերյալ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մարմինները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պարտավոր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են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օրենքով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սահմանված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կարգով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ծանուցել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մասնակիցներին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որպ</w:t>
      </w:r>
      <w:r w:rsidR="002C5D9B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>եսզ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պահպանվեն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նրանց՝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օրենքով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սահմանված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իրավունք</w:t>
      </w:r>
      <w:r w:rsidR="002C5D9B" w:rsidRPr="002C5D9B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softHyphen/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ները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ազատությունները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մասնավորապես՝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լսված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լինելու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իրավունքը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ապացույց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ներկայացնելու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իրավունքը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այլն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: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Սակայն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իրականացման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ընթացքում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հայտ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են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գալիս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այնպիսի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խոչընդոտներ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ինչպիսիք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են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մասնակցի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բացակայությունը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և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վերջինիս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պատշաճ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ծանուցման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</w:rPr>
        <w:t>անհնարինությունը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af-ZA"/>
        </w:rPr>
        <w:t>: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(…) </w:t>
      </w:r>
      <w:r w:rsidRPr="00817EC0">
        <w:rPr>
          <w:rFonts w:ascii="GHEA Mariam" w:hAnsi="GHEA Mariam" w:cs="Sylfaen"/>
          <w:i/>
          <w:sz w:val="24"/>
          <w:szCs w:val="24"/>
        </w:rPr>
        <w:t>Գործնականում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խոչընդոտներ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են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առաջանում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նաև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հայտնաբերված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խախտումների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կապակցությամբ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վարչական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իրավախախտումների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վերաբերյալ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գործերի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քննության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ընթացքում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, </w:t>
      </w:r>
      <w:r w:rsidRPr="00817EC0">
        <w:rPr>
          <w:rFonts w:ascii="GHEA Mariam" w:hAnsi="GHEA Mariam" w:cs="Sylfaen"/>
          <w:i/>
          <w:sz w:val="24"/>
          <w:szCs w:val="24"/>
        </w:rPr>
        <w:t>երբ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գործի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քննությունն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իրականացնող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իրավասու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մարմինն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օրենքով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սահմանված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կարգով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կրում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է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պարտականություն՝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գործի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քննությունն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իրականացնել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միայն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իրավախախտում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կատարած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անձանց՝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գործի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քննության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տեղի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և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ժամանակի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մասին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պատշաճ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ծանուցումն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ապահոված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lastRenderedPageBreak/>
        <w:t>լինելու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hAnsi="GHEA Mariam" w:cs="Sylfaen"/>
          <w:i/>
          <w:sz w:val="24"/>
          <w:szCs w:val="24"/>
        </w:rPr>
        <w:t>պայմաններում</w:t>
      </w:r>
      <w:r w:rsidRPr="00817EC0">
        <w:rPr>
          <w:rFonts w:ascii="GHEA Mariam" w:hAnsi="GHEA Mariam" w:cs="Sylfaen"/>
          <w:i/>
          <w:sz w:val="24"/>
          <w:szCs w:val="24"/>
          <w:lang w:val="af-ZA"/>
        </w:rPr>
        <w:t>:</w:t>
      </w:r>
      <w:r w:rsidRPr="00817EC0">
        <w:rPr>
          <w:rFonts w:ascii="GHEA Mariam" w:eastAsia="Calibri" w:hAnsi="GHEA Mariam" w:cs="Sylfaen"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Նախագծի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ընդունման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արդյունքում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նախատեսվում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կարգավորել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մարմինների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կողմից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մասնակիցների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ծանուցումների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հարցը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>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</w:rPr>
        <w:t>Նախագծին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կից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ներկայացված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հիմնավորմամբ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նշված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վերլուծություններից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պարզ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դառնում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,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որ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ախագծի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նպատակն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է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կարգավորել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վարչական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վարույթի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մասնակիցների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ծանուցումների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հետ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կապված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</w:rPr>
        <w:t>հարցերը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af-ZA"/>
        </w:rPr>
        <w:t>:</w:t>
      </w:r>
    </w:p>
    <w:p w:rsidR="00817EC0" w:rsidRPr="003D4F61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</w:rPr>
        <w:t>Այս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առումով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հարկ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ենք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համարում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նշել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af-ZA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</w:rPr>
        <w:t>հետևյալը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t>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«Նորմատիվ իրավական ակտերի մասին» օրենքի 14-րդ հոդվածի 8-րդ մասի համաձայն՝ 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>օրենսդրական ակտի հոդվածները ունենում են վերնագրեր</w:t>
      </w:r>
      <w:r w:rsidR="003D4F61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>…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>(): Հոդված</w:t>
      </w:r>
      <w:r w:rsidR="003D4F61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>ների վերնագրերը համապատասխանում են հոդվածների բովանդա</w:t>
      </w:r>
      <w:r w:rsidR="003D4F61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>կությանը: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«Նորմատիվ իրավական ակտերի մասին» օրենքի 14-րդ հոդվածի 4-րդ մասի համաձայն՝ </w:t>
      </w:r>
      <w:r w:rsidR="003D4F61" w:rsidRPr="00817EC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օ</w:t>
      </w:r>
      <w:r w:rsidRPr="00817EC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րենսդրական ակտերում բովանդակությամբ համասեռ հոդվածները միավորվում են գլուխներում:</w:t>
      </w:r>
      <w:r w:rsidRPr="00817EC0"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  <w:t xml:space="preserve"> 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/>
          <w:bCs/>
          <w:i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Նույն օրենքի 14-րդ հոդվածի 10-րդ մասի համաձայն՝</w:t>
      </w:r>
      <w:r w:rsidRPr="00817EC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817EC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նորմատիվ իրավական ակտի բաժիններն ու գլուխները ունենում են վերնագրեր, որոնք պետք է համա</w:t>
      </w:r>
      <w:r w:rsidR="003D4F61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softHyphen/>
      </w:r>
      <w:r w:rsidRPr="00817EC0">
        <w:rPr>
          <w:rFonts w:ascii="GHEA Mariam" w:hAnsi="GHEA Mariam"/>
          <w:b/>
          <w:i/>
          <w:color w:val="000000"/>
          <w:sz w:val="24"/>
          <w:szCs w:val="24"/>
          <w:shd w:val="clear" w:color="auto" w:fill="FFFFFF"/>
          <w:lang w:val="hy-AM"/>
        </w:rPr>
        <w:t>պատասխանեն դրանց բովանդակությանը: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«Վարչարարության հիմունքների և վարչական վարույթի մասին» օրենքի 20-րդ հոդվածի 1-4-րդ մասերում ամրագրված կարգավորումների համաձայն՝ </w:t>
      </w:r>
      <w:r w:rsidR="003D4F61" w:rsidRPr="00817EC0">
        <w:rPr>
          <w:rFonts w:ascii="GHEA Mariam" w:hAnsi="GHEA Mariam"/>
          <w:color w:val="000000"/>
          <w:sz w:val="24"/>
          <w:szCs w:val="24"/>
          <w:lang w:val="hy-AM"/>
        </w:rPr>
        <w:t>վ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t>արչական վարույթը բաղկացած է միմյանց փոխկապակցված` վարույթի հարուցման, ընթացիկ և եզրափակիչ փուլերից: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t>Վարչական վարույթը հարուցվում է անձի (անձանց) դիմումի կամ վարչական մարմնի նախաձեռնության հիման վրա (հարուցման փուլ):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t>Դիմումին կամ վարչական մարմնի նախաձեռնությանը համապատասխան</w:t>
      </w:r>
      <w:r w:rsidR="007754AB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t xml:space="preserve"> իրականացվում են վարչական գործի քննարկման հետ կապված` նույն օրենքով նախատեսված գործառույթները (ընթացիկ փուլ):</w:t>
      </w:r>
      <w:r w:rsidRPr="00817EC0">
        <w:rPr>
          <w:rFonts w:ascii="GHEA Mariam" w:hAnsi="GHEA Mariam"/>
          <w:sz w:val="24"/>
          <w:szCs w:val="24"/>
          <w:lang w:val="hy-AM"/>
        </w:rPr>
        <w:t xml:space="preserve"> 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t>Վարչական վարույթը եզրափակվում է վարչական ակտի ընդունմամբ (եզրափակիչ փուլ):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hAnsi="GHEA Mariam"/>
          <w:color w:val="000000"/>
          <w:sz w:val="24"/>
          <w:szCs w:val="24"/>
          <w:lang w:val="hy-AM"/>
        </w:rPr>
        <w:t xml:space="preserve">Վերոգրյալ իրավակարգավորումների բովանդակությունից պարզ է դառնում, որ նորմատիվ իրավական ակտերում համասեռ հոդվածները միավորվում են մեկ գլխում, իսկ նորմատիվ իրավական ակտերում գլուխների և հոդվածների վերնագրերը պետք է համապատասխանեն դրանց բովանդակությանը: Տվյալ պարագայում </w:t>
      </w:r>
      <w:r w:rsidRPr="00817EC0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անդրադառնալով 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«Վարչարարության հիմունքների և վարչական վարույթի մասին» օրենքին՝ հարկ է նկատել, որ հիշյալ օրենքը</w:t>
      </w:r>
      <w:r w:rsidR="007754AB">
        <w:rPr>
          <w:rFonts w:ascii="GHEA Mariam" w:eastAsia="Calibri" w:hAnsi="GHEA Mariam" w:cs="GHEA Grapalat"/>
          <w:bCs/>
          <w:sz w:val="24"/>
          <w:szCs w:val="24"/>
          <w:lang w:val="hy-AM"/>
        </w:rPr>
        <w:t>,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հիմքում դնելով վարչական վարույթի միմյանց հետ փոխկապակցված երեք փուլերը</w:t>
      </w:r>
      <w:r w:rsidR="007754AB">
        <w:rPr>
          <w:rFonts w:ascii="GHEA Mariam" w:eastAsia="Calibri" w:hAnsi="GHEA Mariam" w:cs="GHEA Grapalat"/>
          <w:bCs/>
          <w:sz w:val="24"/>
          <w:szCs w:val="24"/>
          <w:lang w:val="hy-AM"/>
        </w:rPr>
        <w:t>,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առանձին գլուխներով կարգավորել է վարչական վարույթի փուլերին առնչվող հարաբերությունները: Ասվածի համա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տեքստում հարկ է նկատել նաև, որ «Վարչարարության հիմունքների և վարչական վարույթի մասին» օրենքի «Վարչական վարույթի հարուցման փուլը» վերտառությամբ 5-րդ գլխում ամրագրված են միայն վարչական վարույթի հարուցման փուլին առնչվող կարգավորումներ: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Տվյալ պարագայում անդրադառնալով ներկայացված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ախագծին՝ հարկ է նկատել, որ </w:t>
      </w:r>
      <w:r w:rsidR="007754AB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ախագծի 1-ին հոդվածով առաջարկվում է նոր խմբագրությամբ շարա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դրել «Վարչարարության հիմունքների և վարչական վարույթի մասին» օրենքի 35-րդ հոդվածը, որը զետեղված է օրենքի 5-րդ գլխում: 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Այս առումով նկատի ունենալով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ախագծով ամրագրված կարգավորումների բնույթը, մասնավորապես այն, որ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ախագծով առաջարկվող կարգավորումներով նախատեսված են ծանուցումների հետ կապված ընդհանրական դրույթներ, որոնք </w:t>
      </w:r>
      <w:r w:rsidR="007754AB">
        <w:rPr>
          <w:rFonts w:ascii="GHEA Mariam" w:eastAsia="Calibri" w:hAnsi="GHEA Mariam" w:cs="GHEA Grapalat"/>
          <w:bCs/>
          <w:sz w:val="24"/>
          <w:szCs w:val="24"/>
          <w:lang w:val="hy-AM"/>
        </w:rPr>
        <w:t>վերաբեր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ում են ոչ միայն հարուցման, այլ նաև վարչական վարույթի ընթացիկ փուլին (տե՛ս, օրինակ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t>՝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ախագծով նոր խմբագրությամբ շարադրվող հոդվածի 13-րդ մասը) և հաշվի առնելով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ախագծով հետապնդվող նպատակը, այն է՝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>կարգավորել վարչական մարմինների կողմից վարչական վարույթի մասնակիցների ծանուցումների հարցը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՝ հարկ ենք համարում նշել, որ ներկայացված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ախագծով առաջարկվող կարգավո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րումներն անհրաժեշտ է դիտարկել «Վարչարարության հիմունքների և վարչական վարույթի մասին» օրենքի 5-րդ գլխում և «Նորմատիվ իրավական ակտերի մասին» օրենքի 14-րդ հոդվածի 4-րդ, 8-րդ և 10-րդ մասերում ամրագրված կարգավորումների պահանջների համատեքստում: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2. Նախագծի 1-ին հոդվածով «Վարչարարության հիմունքների և վարչական վարույթի մասին» օրենքի նոր խմբագրությամբ շարադրվող 35-րդ հոդվածն անհրա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ժեշտ է համապատասխանեցնել «Նորմատիվ իրավական ակտերի մասին» օրենքի 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  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14-րդ հոդվածի 2-րդ, 7-րդ և 8-րդ մասերի պահանջներին, համաձայն որոնց՝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օ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րենս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դրական ակտերում նորմերը շարադրվում են հերթական համար ունեցող հոդվածների 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lastRenderedPageBreak/>
        <w:t>տեսքով: Հոդվածի համարից առաջ գրվում է «Հոդված» բառը:</w:t>
      </w:r>
      <w:r w:rsidRPr="00817EC0">
        <w:rPr>
          <w:rFonts w:ascii="GHEA Mariam" w:hAnsi="GHEA Mariam"/>
          <w:sz w:val="24"/>
          <w:szCs w:val="24"/>
          <w:lang w:val="hy-AM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Օրենսդրական ակտի հոդվածները համարակալվում են արաբական թվանշաններով:</w:t>
      </w:r>
      <w:r w:rsidRPr="00817E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Օրենսդրական ակտի հոդվածներ</w:t>
      </w:r>
      <w:r w:rsidR="007754AB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ունենում են վերնագրեր</w:t>
      </w:r>
      <w:r w:rsidR="007754AB">
        <w:rPr>
          <w:rFonts w:ascii="GHEA Mariam" w:eastAsia="Calibri" w:hAnsi="GHEA Mariam" w:cs="GHEA Grapalat"/>
          <w:bCs/>
          <w:sz w:val="24"/>
          <w:szCs w:val="24"/>
          <w:lang w:val="hy-AM"/>
        </w:rPr>
        <w:t>՝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բացառությամբ փոփոխություն կամ լրացում նախատեսող օրենսդրական ակտերի: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3. Նախագծի 1-ին հոդվածով «Վարչարարության հիմունքների և վարչական վարույթի մասին» օրենքի նոր խմբագրությամբ շարադրվող 35-րդ հոդվածի 15-րդ մասում  «հանձնված (ստացված)» բառերից հետո անհրաժեշտ է լրացնել «վերջակետ» կետադրական նշանը:</w:t>
      </w:r>
    </w:p>
    <w:p w:rsidR="00817EC0" w:rsidRP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4. Հիմք ընդունելով «Նորմատիվ իրավական ակտերի մասին» օրենքի 12-րդ հոդվածի 1-ին մասում ամրագրված կարգավորման պահանջները, համաձայն որոնց՝ 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>նորմատիվ իրավական ակտ</w:t>
      </w:r>
      <w:r w:rsidR="00212D28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 xml:space="preserve"> ունենում է վերնագիր, որը համապատասխանում է նորմատիվ իրավական ակտի բովանդակությանը</w:t>
      </w:r>
      <w:r w:rsidR="00212D28">
        <w:rPr>
          <w:rFonts w:ascii="GHEA Mariam" w:eastAsia="Calibri" w:hAnsi="GHEA Mariam" w:cs="GHEA Grapalat"/>
          <w:bCs/>
          <w:i/>
          <w:sz w:val="24"/>
          <w:szCs w:val="24"/>
          <w:lang w:val="hy-AM"/>
        </w:rPr>
        <w:t>,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և նկատի ունենալով այն հանգա</w:t>
      </w:r>
      <w:r w:rsidR="0000736C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մանքը, որ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ախագծով առաջարկվում է կատարել մեկ փոփոխություն՝ հարկ ենք համարում նշել, որ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ախագծի վերնագիրն անհրաժեշտ է վերանայել՝ համապա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տասխանեցնելով </w:t>
      </w:r>
      <w:r w:rsidR="003D4F61"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ախագծով առաջարկվող կարգավորումների բովանդակու</w:t>
      </w:r>
      <w:r w:rsidR="003D4F61">
        <w:rPr>
          <w:rFonts w:ascii="GHEA Mariam" w:eastAsia="Calibri" w:hAnsi="GHEA Mariam" w:cs="GHEA Grapalat"/>
          <w:bCs/>
          <w:sz w:val="24"/>
          <w:szCs w:val="24"/>
          <w:lang w:val="hy-AM"/>
        </w:rPr>
        <w:softHyphen/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թյանը:</w:t>
      </w:r>
    </w:p>
    <w:p w:rsidR="00817EC0" w:rsidRDefault="00817EC0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>5. Նախագծի 1-ին հոդվածում «35-րդ հոդված» բառ</w:t>
      </w:r>
      <w:r w:rsidR="00212D28">
        <w:rPr>
          <w:rFonts w:ascii="GHEA Mariam" w:eastAsia="Calibri" w:hAnsi="GHEA Mariam" w:cs="GHEA Grapalat"/>
          <w:bCs/>
          <w:sz w:val="24"/>
          <w:szCs w:val="24"/>
          <w:lang w:val="hy-AM"/>
        </w:rPr>
        <w:t>երն</w:t>
      </w:r>
      <w:r w:rsidRPr="00817EC0">
        <w:rPr>
          <w:rFonts w:ascii="GHEA Mariam" w:eastAsia="Calibri" w:hAnsi="GHEA Mariam" w:cs="GHEA Grapalat"/>
          <w:bCs/>
          <w:sz w:val="24"/>
          <w:szCs w:val="24"/>
          <w:lang w:val="hy-AM"/>
        </w:rPr>
        <w:t xml:space="preserve"> անհրաժեշտ է փոխարինել «35-րդ հոդվածը» բառերով:</w:t>
      </w:r>
    </w:p>
    <w:p w:rsidR="00A436F2" w:rsidRPr="00A436F2" w:rsidRDefault="00BD5DFB" w:rsidP="00A436F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Ն</w:t>
      </w:r>
      <w:r w:rsidR="00A436F2" w:rsidRPr="00A436F2">
        <w:rPr>
          <w:rFonts w:ascii="GHEA Mariam" w:hAnsi="GHEA Mariam"/>
          <w:sz w:val="24"/>
          <w:szCs w:val="24"/>
          <w:lang w:val="hy-AM"/>
        </w:rPr>
        <w:t>ախագծով նոր խմբագրությամբ շարադրվող 35-րդ հոդվածի 14-րդ մասի վերաբերյալ առաջարկում ենք դիտարկել ՀՀ քաղաքացիական դատավա</w:t>
      </w:r>
      <w:r w:rsidR="00A436F2">
        <w:rPr>
          <w:rFonts w:ascii="GHEA Mariam" w:hAnsi="GHEA Mariam"/>
          <w:sz w:val="24"/>
          <w:szCs w:val="24"/>
          <w:lang w:val="hy-AM"/>
        </w:rPr>
        <w:softHyphen/>
      </w:r>
      <w:r w:rsidR="00A436F2" w:rsidRPr="00A436F2">
        <w:rPr>
          <w:rFonts w:ascii="GHEA Mariam" w:hAnsi="GHEA Mariam"/>
          <w:sz w:val="24"/>
          <w:szCs w:val="24"/>
          <w:lang w:val="hy-AM"/>
        </w:rPr>
        <w:t>րության օրենսգրքի 95-րդ հոդվածի 5-րդ մասի դրույթների համանմանու</w:t>
      </w:r>
      <w:r w:rsidR="00A436F2">
        <w:rPr>
          <w:rFonts w:ascii="GHEA Mariam" w:hAnsi="GHEA Mariam"/>
          <w:sz w:val="24"/>
          <w:szCs w:val="24"/>
          <w:lang w:val="hy-AM"/>
        </w:rPr>
        <w:softHyphen/>
      </w:r>
      <w:r w:rsidR="00A436F2" w:rsidRPr="00A436F2">
        <w:rPr>
          <w:rFonts w:ascii="GHEA Mariam" w:hAnsi="GHEA Mariam"/>
          <w:sz w:val="24"/>
          <w:szCs w:val="24"/>
          <w:lang w:val="hy-AM"/>
        </w:rPr>
        <w:t xml:space="preserve">թյամբ հետևյալ դրույթը նախատեսելու հարցը. </w:t>
      </w:r>
    </w:p>
    <w:p w:rsidR="00A436F2" w:rsidRPr="00A436F2" w:rsidRDefault="00A436F2" w:rsidP="00A436F2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436F2">
        <w:rPr>
          <w:rFonts w:ascii="GHEA Mariam" w:hAnsi="GHEA Mariam"/>
          <w:sz w:val="24"/>
          <w:szCs w:val="24"/>
          <w:lang w:val="hy-AM"/>
        </w:rPr>
        <w:t>«14. Եթե անձը հրաժարվել է ստանալ փոստային առաքանին, կամ կողմի նշած հասցեով ուղարկված փոստային առաքանին վերադարձվել է</w:t>
      </w:r>
      <w:r>
        <w:rPr>
          <w:rFonts w:ascii="GHEA Mariam" w:hAnsi="GHEA Mariam"/>
          <w:sz w:val="24"/>
          <w:szCs w:val="24"/>
          <w:lang w:val="hy-AM"/>
        </w:rPr>
        <w:t>,</w:t>
      </w:r>
      <w:r w:rsidRPr="00A436F2">
        <w:rPr>
          <w:rFonts w:ascii="GHEA Mariam" w:hAnsi="GHEA Mariam"/>
          <w:sz w:val="24"/>
          <w:szCs w:val="24"/>
          <w:lang w:val="hy-AM"/>
        </w:rPr>
        <w:t xml:space="preserve"> կամ պատվիրված նամակով ուղարկելու </w:t>
      </w:r>
      <w:r w:rsidR="00BD5DFB">
        <w:rPr>
          <w:rFonts w:ascii="GHEA Mariam" w:hAnsi="GHEA Mariam"/>
          <w:sz w:val="24"/>
          <w:szCs w:val="24"/>
          <w:lang w:val="hy-AM"/>
        </w:rPr>
        <w:t>դեպքում ուղարկելու օրվանից հետո</w:t>
      </w:r>
      <w:r w:rsidRPr="00A436F2">
        <w:rPr>
          <w:rFonts w:ascii="GHEA Mariam" w:hAnsi="GHEA Mariam"/>
          <w:sz w:val="24"/>
          <w:szCs w:val="24"/>
          <w:lang w:val="hy-AM"/>
        </w:rPr>
        <w:t xml:space="preserve"> երկշաբաթյա ժամկետում վարչական մարմինը չի ստացել հետադարձ ծանուցումը (ծանուցման մասին անդորրագիրը), կամ վարչական վարույթի մասնակցի հասցեն անհայտ է, ապա ծանուցումն ուղարկվում է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A436F2">
        <w:rPr>
          <w:rFonts w:ascii="Calibri" w:hAnsi="Calibri" w:cs="Calibri"/>
          <w:sz w:val="24"/>
          <w:szCs w:val="24"/>
          <w:lang w:val="hy-AM"/>
        </w:rPr>
        <w:t> </w:t>
      </w:r>
    </w:p>
    <w:p w:rsidR="00A436F2" w:rsidRPr="00A436F2" w:rsidRDefault="00A436F2" w:rsidP="00A436F2">
      <w:pPr>
        <w:spacing w:line="360" w:lineRule="auto"/>
        <w:ind w:firstLine="720"/>
        <w:jc w:val="both"/>
        <w:rPr>
          <w:rFonts w:ascii="GHEA Mariam" w:hAnsi="GHEA Mariam"/>
          <w:i/>
          <w:sz w:val="24"/>
          <w:szCs w:val="24"/>
          <w:lang w:val="hy-AM"/>
        </w:rPr>
      </w:pPr>
      <w:r w:rsidRPr="00A436F2">
        <w:rPr>
          <w:rFonts w:ascii="GHEA Mariam" w:hAnsi="GHEA Mariam"/>
          <w:i/>
          <w:sz w:val="24"/>
          <w:szCs w:val="24"/>
          <w:lang w:val="hy-AM"/>
        </w:rPr>
        <w:t xml:space="preserve">1) ֆիզիկական անձի դեպքում` աշխատանքի վայրի հայտնի հասցեով և անձի վերջին հայտնի բնակության վայրի համապատասխան համայնքի կամ վարչական </w:t>
      </w:r>
      <w:r w:rsidRPr="00A436F2">
        <w:rPr>
          <w:rFonts w:ascii="GHEA Mariam" w:hAnsi="GHEA Mariam"/>
          <w:i/>
          <w:sz w:val="24"/>
          <w:szCs w:val="24"/>
          <w:lang w:val="hy-AM"/>
        </w:rPr>
        <w:lastRenderedPageBreak/>
        <w:t>շրջանի ղեկավարին, իսկ վարչական վարույթում ֆիզիկական անձի այլ հասցեների, այդ թվում՝ էլեկտրոնային փոստի վերաբերյալ տվյալների առկայության դեպքում՝ այդ հասցեներով</w:t>
      </w:r>
      <w:r>
        <w:rPr>
          <w:rFonts w:ascii="GHEA Mariam" w:hAnsi="GHEA Mariam"/>
          <w:i/>
          <w:sz w:val="24"/>
          <w:szCs w:val="24"/>
          <w:lang w:val="hy-AM"/>
        </w:rPr>
        <w:t>.</w:t>
      </w:r>
    </w:p>
    <w:p w:rsidR="00A436F2" w:rsidRPr="00A436F2" w:rsidRDefault="00A436F2" w:rsidP="00A436F2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436F2">
        <w:rPr>
          <w:rFonts w:ascii="GHEA Mariam" w:hAnsi="GHEA Mariam"/>
          <w:i/>
          <w:sz w:val="24"/>
          <w:szCs w:val="24"/>
          <w:lang w:val="hy-AM"/>
        </w:rPr>
        <w:t>2) իրավաբանական անձի դեպքում՝ վարչական վարույթում իրավաբանական անձի այլ հասցեների, այդ թվում՝ էլեկտրոնային փոստի վերաբերյալ այլ տվյալների առկայության դեպքում՝ այդ հասցեներով:»:</w:t>
      </w:r>
    </w:p>
    <w:p w:rsidR="00A436F2" w:rsidRPr="00817EC0" w:rsidRDefault="00A436F2" w:rsidP="00817EC0">
      <w:pPr>
        <w:spacing w:line="360" w:lineRule="auto"/>
        <w:ind w:firstLine="720"/>
        <w:jc w:val="both"/>
        <w:rPr>
          <w:rFonts w:ascii="GHEA Mariam" w:eastAsia="Calibri" w:hAnsi="GHEA Mariam" w:cs="GHEA Grapalat"/>
          <w:bCs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</w:p>
    <w:sectPr w:rsidR="00296E5B" w:rsidRPr="00296E5B" w:rsidSect="003D4F61">
      <w:pgSz w:w="11909" w:h="16834" w:code="9"/>
      <w:pgMar w:top="1440" w:right="994" w:bottom="141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D35" w:rsidRDefault="00930D35">
      <w:r>
        <w:separator/>
      </w:r>
    </w:p>
  </w:endnote>
  <w:endnote w:type="continuationSeparator" w:id="0">
    <w:p w:rsidR="00930D35" w:rsidRDefault="00930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36F2">
      <w:rPr>
        <w:noProof/>
        <w:sz w:val="18"/>
      </w:rPr>
      <w:t>KA-93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D35" w:rsidRDefault="00930D35">
      <w:r>
        <w:separator/>
      </w:r>
    </w:p>
  </w:footnote>
  <w:footnote w:type="continuationSeparator" w:id="0">
    <w:p w:rsidR="00930D35" w:rsidRDefault="00930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D3BA2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36C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1B9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2D28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5D9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4F61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1A7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BA2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26B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4A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C0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D35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37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6F2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5DFB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AE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535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3D4F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4F6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1302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15</cp:revision>
  <cp:lastPrinted>2022-04-13T13:16:00Z</cp:lastPrinted>
  <dcterms:created xsi:type="dcterms:W3CDTF">2022-03-23T13:26:00Z</dcterms:created>
  <dcterms:modified xsi:type="dcterms:W3CDTF">2022-04-14T05:11:00Z</dcterms:modified>
</cp:coreProperties>
</file>