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1B9" w:rsidRPr="00E4774D" w:rsidRDefault="00E321CD" w:rsidP="00E321CD">
      <w:pPr>
        <w:spacing w:after="0"/>
        <w:ind w:firstLine="375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 xml:space="preserve">                                                    </w:t>
      </w:r>
      <w:r w:rsidR="000061B9" w:rsidRPr="00E4774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061B9" w:rsidRPr="00E4774D" w:rsidRDefault="009E6530" w:rsidP="00E4774D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4774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1999 ԹՎԱԿԱՆԻ ՄԱՅԻՍԻ 18-Ի N 319 ԵՎ </w:t>
      </w:r>
      <w:r w:rsidR="00216A0B" w:rsidRPr="00E4774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1999 ԹՎԱԿԱՆԻ </w:t>
      </w:r>
      <w:r w:rsidRPr="00E4774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ՀՈՒԼԻՍԻ 12-Ի N 461 ՈՐՈՇՈՒՄՆԵՐՈՒՄ ՓՈՓՈԽՈՒԹՅՈՒՆՆԵՐ ԿԱՏԱՐԵԼՈՒ </w:t>
      </w:r>
      <w:r w:rsidR="000061B9" w:rsidRPr="00E4774D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0061B9" w:rsidRPr="00E4774D" w:rsidRDefault="000061B9" w:rsidP="00E4774D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:rsidR="000061B9" w:rsidRPr="00E4774D" w:rsidRDefault="000061B9" w:rsidP="00E4774D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4774D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E4774D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E4774D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E4774D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 w:rsidRPr="00E4774D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E4774D">
        <w:rPr>
          <w:rFonts w:ascii="GHEA Grapalat" w:eastAsia="Times New Roman" w:hAnsi="GHEA Grapalat"/>
          <w:b/>
          <w:sz w:val="24"/>
          <w:szCs w:val="24"/>
          <w:lang w:val="hy-AM"/>
        </w:rPr>
        <w:t>).</w:t>
      </w:r>
    </w:p>
    <w:p w:rsidR="00F0396C" w:rsidRPr="00E4774D" w:rsidRDefault="00E4774D" w:rsidP="00E4774D">
      <w:pPr>
        <w:tabs>
          <w:tab w:val="left" w:pos="851"/>
        </w:tabs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77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</w:t>
      </w:r>
      <w:r w:rsidR="00F0396C" w:rsidRPr="00E4774D">
        <w:rPr>
          <w:rFonts w:ascii="GHEA Grapalat" w:eastAsia="Times New Roman" w:hAnsi="GHEA Grapalat" w:cs="Times New Roman"/>
          <w:sz w:val="24"/>
          <w:szCs w:val="24"/>
          <w:lang w:val="hy-AM"/>
        </w:rPr>
        <w:t>Միջգերատեuչական հնագիտական հանձնաժողով</w:t>
      </w:r>
      <w:r w:rsidR="00811A0F" w:rsidRPr="00E477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անդամների </w:t>
      </w:r>
      <w:r w:rsidR="00DA2F9C">
        <w:rPr>
          <w:rFonts w:ascii="GHEA Grapalat" w:eastAsia="Times New Roman" w:hAnsi="GHEA Grapalat" w:cs="Times New Roman"/>
          <w:sz w:val="24"/>
          <w:szCs w:val="24"/>
          <w:lang w:val="hy-AM"/>
        </w:rPr>
        <w:t>կազմ</w:t>
      </w:r>
      <w:r w:rsidR="00DA2F9C" w:rsidRPr="00DA2F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</w:t>
      </w:r>
      <w:r w:rsidR="009B476A" w:rsidRPr="009B47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2F9C">
        <w:rPr>
          <w:rFonts w:ascii="GHEA Grapalat" w:eastAsia="Times New Roman" w:hAnsi="GHEA Grapalat" w:cs="Times New Roman"/>
          <w:sz w:val="24"/>
          <w:szCs w:val="24"/>
          <w:lang w:val="hy-AM"/>
        </w:rPr>
        <w:t>փոփոխ</w:t>
      </w:r>
      <w:r w:rsidR="00DA2F9C" w:rsidRPr="00DA2F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ությունների և լրացումների կատարում՝  </w:t>
      </w:r>
      <w:r w:rsidR="00DA2F9C" w:rsidRPr="00E4774D">
        <w:rPr>
          <w:rFonts w:ascii="GHEA Grapalat" w:hAnsi="GHEA Grapalat"/>
          <w:sz w:val="24"/>
          <w:szCs w:val="24"/>
          <w:lang w:val="hy-AM"/>
        </w:rPr>
        <w:t xml:space="preserve">հուշարձանների հետախուզման և հնագիտական պեղումների թույլտվության, նպատակահարմարության, արդյունավետության խնդիրները քննարկելու և գիտամեթոդական եզրակացություններ տալու աշխատանքները </w:t>
      </w:r>
      <w:r w:rsidR="00DA2F9C" w:rsidRPr="00E4774D">
        <w:rPr>
          <w:rFonts w:ascii="GHEA Grapalat" w:hAnsi="GHEA Grapalat" w:cs="Arial"/>
          <w:sz w:val="24"/>
          <w:szCs w:val="24"/>
          <w:lang w:val="hy-AM"/>
        </w:rPr>
        <w:t>բնականոն, պատշաճ իրականաց</w:t>
      </w:r>
      <w:r w:rsidR="00DA2F9C" w:rsidRPr="00DA2F9C">
        <w:rPr>
          <w:rFonts w:ascii="GHEA Grapalat" w:hAnsi="GHEA Grapalat" w:cs="Arial"/>
          <w:sz w:val="24"/>
          <w:szCs w:val="24"/>
          <w:lang w:val="hy-AM"/>
        </w:rPr>
        <w:t>նելու</w:t>
      </w:r>
      <w:r w:rsidR="00DA2F9C" w:rsidRPr="00E4774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0396C" w:rsidRPr="00E4774D">
        <w:rPr>
          <w:rFonts w:ascii="GHEA Grapalat" w:eastAsia="Times New Roman" w:hAnsi="GHEA Grapalat" w:cs="Times New Roman"/>
          <w:sz w:val="24"/>
          <w:szCs w:val="24"/>
          <w:lang w:val="hy-AM"/>
        </w:rPr>
        <w:t>նպատակով:</w:t>
      </w:r>
    </w:p>
    <w:p w:rsidR="000061B9" w:rsidRPr="00E4774D" w:rsidRDefault="000061B9" w:rsidP="00E4774D">
      <w:pPr>
        <w:pStyle w:val="NoSpacing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4774D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Pr="00E4774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C5956" w:rsidRPr="00E4774D" w:rsidRDefault="00E4774D" w:rsidP="00E4774D">
      <w:pPr>
        <w:pStyle w:val="NoSpacing"/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77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r w:rsidR="007C5956" w:rsidRPr="00E4774D">
        <w:rPr>
          <w:rFonts w:ascii="GHEA Grapalat" w:eastAsia="Times New Roman" w:hAnsi="GHEA Grapalat" w:cs="Times New Roman"/>
          <w:sz w:val="24"/>
          <w:szCs w:val="24"/>
          <w:lang w:val="hy-AM"/>
        </w:rPr>
        <w:t>Միջգերատեuչական հնագիտական հ</w:t>
      </w:r>
      <w:r w:rsidR="00984738" w:rsidRPr="00E4774D">
        <w:rPr>
          <w:rFonts w:ascii="GHEA Grapalat" w:hAnsi="GHEA Grapalat" w:cs="Arial"/>
          <w:sz w:val="24"/>
          <w:szCs w:val="24"/>
          <w:lang w:val="hy-AM"/>
        </w:rPr>
        <w:t>անձնաժողովը ստեղծվել է</w:t>
      </w:r>
      <w:r w:rsidR="007C5956" w:rsidRPr="00E4774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C5956" w:rsidRPr="00E477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1999 </w:t>
      </w:r>
      <w:r w:rsidR="00984738" w:rsidRPr="00E4774D">
        <w:rPr>
          <w:rFonts w:ascii="GHEA Grapalat" w:hAnsi="GHEA Grapalat" w:cs="Arial"/>
          <w:sz w:val="24"/>
          <w:szCs w:val="24"/>
          <w:lang w:val="hy-AM"/>
        </w:rPr>
        <w:t>թվականին, որում ընդգրկվել են ոլորտի լավագույն մասնագետները: Շուրջ քսան տարվա ընթացքում հանձնաժողովի անդամների թիվը աստիճանաբար նվազել է՝ պայմանավորված տարեց անդամների մահվամբ</w:t>
      </w:r>
      <w:r w:rsidR="007C5956" w:rsidRPr="00E4774D">
        <w:rPr>
          <w:rFonts w:ascii="GHEA Grapalat" w:hAnsi="GHEA Grapalat" w:cs="Arial"/>
          <w:sz w:val="24"/>
          <w:szCs w:val="24"/>
          <w:lang w:val="hy-AM"/>
        </w:rPr>
        <w:t xml:space="preserve"> և հանձնաժողովի անդամների այլ աշխատանքի անցնելու պատճառով</w:t>
      </w:r>
      <w:r w:rsidR="00B478F1" w:rsidRPr="00E4774D">
        <w:rPr>
          <w:rFonts w:ascii="GHEA Grapalat" w:hAnsi="GHEA Grapalat" w:cs="Arial"/>
          <w:sz w:val="24"/>
          <w:szCs w:val="24"/>
          <w:lang w:val="hy-AM"/>
        </w:rPr>
        <w:t xml:space="preserve"> (20 անդամից 13-ը)</w:t>
      </w:r>
      <w:r w:rsidR="00984738" w:rsidRPr="00E4774D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0061B9" w:rsidRPr="00E4774D" w:rsidRDefault="00C17F88" w:rsidP="00E4774D">
      <w:pPr>
        <w:pStyle w:val="NoSpacing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4774D">
        <w:rPr>
          <w:rFonts w:ascii="GHEA Grapalat" w:hAnsi="GHEA Grapalat" w:cs="Arial"/>
          <w:sz w:val="24"/>
          <w:szCs w:val="24"/>
          <w:lang w:val="hy-AM"/>
        </w:rPr>
        <w:t>Հանձնաժողովի ոչ լի</w:t>
      </w:r>
      <w:r w:rsidR="001A69B2" w:rsidRPr="001A69B2">
        <w:rPr>
          <w:rFonts w:ascii="GHEA Grapalat" w:hAnsi="GHEA Grapalat" w:cs="Arial"/>
          <w:sz w:val="24"/>
          <w:szCs w:val="24"/>
          <w:lang w:val="hy-AM"/>
        </w:rPr>
        <w:t>ա</w:t>
      </w:r>
      <w:r w:rsidRPr="00E4774D">
        <w:rPr>
          <w:rFonts w:ascii="GHEA Grapalat" w:hAnsi="GHEA Grapalat" w:cs="Arial"/>
          <w:sz w:val="24"/>
          <w:szCs w:val="24"/>
          <w:lang w:val="hy-AM"/>
        </w:rPr>
        <w:t xml:space="preserve">րաժեք կազմով հնարավոր </w:t>
      </w:r>
      <w:r w:rsidR="00B478F1" w:rsidRPr="00E4774D">
        <w:rPr>
          <w:rFonts w:ascii="GHEA Grapalat" w:hAnsi="GHEA Grapalat" w:cs="Arial"/>
          <w:sz w:val="24"/>
          <w:szCs w:val="24"/>
          <w:lang w:val="hy-AM"/>
        </w:rPr>
        <w:t>չէ</w:t>
      </w:r>
      <w:r w:rsidRPr="00E4774D">
        <w:rPr>
          <w:rFonts w:ascii="GHEA Grapalat" w:hAnsi="GHEA Grapalat" w:cs="Arial"/>
          <w:sz w:val="24"/>
          <w:szCs w:val="24"/>
          <w:lang w:val="hy-AM"/>
        </w:rPr>
        <w:t xml:space="preserve"> ապահովել տվյալ ոլորտի խնդիրների ամբողջական և համապարփակ քննարկումը</w:t>
      </w:r>
      <w:r w:rsidR="00B478F1" w:rsidRPr="00E4774D">
        <w:rPr>
          <w:rFonts w:ascii="GHEA Grapalat" w:hAnsi="GHEA Grapalat" w:cs="Arial"/>
          <w:sz w:val="24"/>
          <w:szCs w:val="24"/>
          <w:lang w:val="hy-AM"/>
        </w:rPr>
        <w:t xml:space="preserve"> և սահմանված գործառույթների իրականացումը:</w:t>
      </w:r>
    </w:p>
    <w:p w:rsidR="000061B9" w:rsidRPr="00E4774D" w:rsidRDefault="000061B9" w:rsidP="00E4774D">
      <w:pPr>
        <w:pStyle w:val="ListParagraph"/>
        <w:numPr>
          <w:ilvl w:val="0"/>
          <w:numId w:val="1"/>
        </w:numPr>
        <w:tabs>
          <w:tab w:val="left" w:pos="426"/>
          <w:tab w:val="left" w:pos="1418"/>
        </w:tabs>
        <w:spacing w:after="0" w:line="360" w:lineRule="auto"/>
        <w:ind w:left="0" w:firstLine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E4774D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:rsidR="000061B9" w:rsidRPr="00E4774D" w:rsidRDefault="000061B9" w:rsidP="00E4774D">
      <w:pPr>
        <w:pStyle w:val="NoSpacing"/>
        <w:tabs>
          <w:tab w:val="left" w:pos="567"/>
        </w:tabs>
        <w:spacing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E4774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     </w:t>
      </w:r>
      <w:r w:rsidR="00E4774D" w:rsidRPr="00E4774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C17F88" w:rsidRPr="00E4774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Որոշման նախագծի ընդունմամբ կապահովվի </w:t>
      </w:r>
      <w:r w:rsidR="001A69B2" w:rsidRPr="001A69B2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պատմամշակութային հնագիտական </w:t>
      </w:r>
      <w:r w:rsidR="001A69B2">
        <w:rPr>
          <w:rFonts w:ascii="GHEA Grapalat" w:eastAsia="Calibri" w:hAnsi="GHEA Grapalat" w:cs="Calibri"/>
          <w:sz w:val="24"/>
          <w:szCs w:val="24"/>
          <w:lang w:val="hy-AM" w:eastAsia="ru-RU"/>
        </w:rPr>
        <w:t>ժառանգությ</w:t>
      </w:r>
      <w:r w:rsidR="001A69B2" w:rsidRPr="001A69B2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ան </w:t>
      </w:r>
      <w:r w:rsidR="00C17F88" w:rsidRPr="00E4774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աշխատանքների պատշաճ կազմակերպումը: Հնարավոր կլինի հրավիրել հանձնաժողովի պարբերական </w:t>
      </w:r>
      <w:r w:rsidR="001A69B2">
        <w:rPr>
          <w:rFonts w:ascii="GHEA Grapalat" w:eastAsia="Calibri" w:hAnsi="GHEA Grapalat" w:cs="Calibri"/>
          <w:sz w:val="24"/>
          <w:szCs w:val="24"/>
          <w:lang w:val="hy-AM" w:eastAsia="ru-RU"/>
        </w:rPr>
        <w:t>նիստեր</w:t>
      </w:r>
      <w:r w:rsidR="00C17F88" w:rsidRPr="00E4774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և կարգավորել </w:t>
      </w:r>
      <w:r w:rsidR="00C85C1B" w:rsidRPr="00E4774D">
        <w:rPr>
          <w:rFonts w:ascii="GHEA Grapalat" w:hAnsi="GHEA Grapalat"/>
          <w:sz w:val="24"/>
          <w:szCs w:val="24"/>
          <w:lang w:val="hy-AM"/>
        </w:rPr>
        <w:t xml:space="preserve">հանրապետության տարածքում գտնվող հուշարձանների հետախուզման և հնագիտական պեղումների և </w:t>
      </w:r>
      <w:r w:rsidR="00C85C1B" w:rsidRPr="00E4774D">
        <w:rPr>
          <w:rFonts w:ascii="GHEA Grapalat" w:eastAsia="Calibri" w:hAnsi="GHEA Grapalat" w:cs="Calibri"/>
          <w:sz w:val="24"/>
          <w:szCs w:val="24"/>
          <w:lang w:val="hy-AM" w:eastAsia="ru-RU"/>
        </w:rPr>
        <w:t>ընթացիկ</w:t>
      </w:r>
      <w:r w:rsidR="00C85C1B" w:rsidRPr="00E4774D">
        <w:rPr>
          <w:rFonts w:ascii="GHEA Grapalat" w:hAnsi="GHEA Grapalat"/>
          <w:sz w:val="24"/>
          <w:szCs w:val="24"/>
          <w:lang w:val="hy-AM"/>
        </w:rPr>
        <w:t xml:space="preserve"> աշխատանքների համակարգված իրականացումը:</w:t>
      </w:r>
    </w:p>
    <w:p w:rsidR="00C85C1B" w:rsidRPr="00E4774D" w:rsidRDefault="000061B9" w:rsidP="00E4774D">
      <w:pPr>
        <w:pStyle w:val="NoSpacing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4774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hAnsi="GHEA Grapalat" w:cs="Arial"/>
          <w:b/>
          <w:sz w:val="24"/>
          <w:szCs w:val="24"/>
          <w:lang w:val="hy-AM"/>
        </w:rPr>
        <w:t>անձինք.</w:t>
      </w:r>
    </w:p>
    <w:p w:rsidR="00C85C1B" w:rsidRPr="002D6ACF" w:rsidRDefault="00E4774D" w:rsidP="00E4774D">
      <w:pPr>
        <w:pStyle w:val="NoSpacing"/>
        <w:tabs>
          <w:tab w:val="left" w:pos="426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774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  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ՀՀ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կրթության, գիտության, 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մշակույթի և սպորտի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62BCA" w:rsidRPr="00E4774D">
        <w:rPr>
          <w:rFonts w:ascii="GHEA Grapalat" w:hAnsi="GHEA Grapalat"/>
          <w:sz w:val="24"/>
          <w:szCs w:val="24"/>
          <w:lang w:val="hy-AM"/>
        </w:rPr>
        <w:t>(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պատմության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և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հուշարձանների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>վարչություն</w:t>
      </w:r>
      <w:r w:rsidR="00C62BCA" w:rsidRPr="00E4774D">
        <w:rPr>
          <w:rFonts w:ascii="GHEA Grapalat" w:hAnsi="GHEA Grapalat"/>
          <w:sz w:val="24"/>
          <w:szCs w:val="24"/>
          <w:lang w:val="hy-AM"/>
        </w:rPr>
        <w:t>)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2BCA" w:rsidRPr="00E4774D">
        <w:rPr>
          <w:rFonts w:ascii="GHEA Grapalat" w:hAnsi="GHEA Grapalat" w:cs="Arial"/>
          <w:sz w:val="24"/>
          <w:szCs w:val="24"/>
          <w:lang w:val="hy-AM"/>
        </w:rPr>
        <w:t>ներգրավված</w:t>
      </w:r>
      <w:r w:rsidR="00C62BCA" w:rsidRPr="00E4774D">
        <w:rPr>
          <w:rFonts w:ascii="GHEA Grapalat" w:hAnsi="GHEA Grapalat" w:cs="Sylfaen"/>
          <w:sz w:val="24"/>
          <w:szCs w:val="24"/>
          <w:lang w:val="hy-AM"/>
        </w:rPr>
        <w:t xml:space="preserve"> գերատեսչությունների համագործակցությամբ՝</w:t>
      </w:r>
      <w:r w:rsidR="00C62BCA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ՀՀ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քաղաքաշինության կոմիտե, ՀՀ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գիտությունների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ակադեմիայի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T3Font_3"/>
          <w:sz w:val="24"/>
          <w:szCs w:val="24"/>
          <w:lang w:val="hy-AM"/>
        </w:rPr>
        <w:t>«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Հնագիտության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և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ազգագրության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ինստիտուտ</w:t>
      </w:r>
      <w:r w:rsidR="00C441B8" w:rsidRPr="00E4774D">
        <w:rPr>
          <w:rFonts w:ascii="GHEA Grapalat" w:hAnsi="GHEA Grapalat" w:cs="T3Font_3"/>
          <w:sz w:val="24"/>
          <w:szCs w:val="24"/>
          <w:lang w:val="hy-AM"/>
        </w:rPr>
        <w:t xml:space="preserve">», </w:t>
      </w:r>
      <w:r w:rsidR="00CE39E3" w:rsidRPr="00E4774D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Երևանի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C441B8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C441B8" w:rsidRPr="00E4774D">
        <w:rPr>
          <w:rFonts w:ascii="GHEA Grapalat" w:hAnsi="GHEA Grapalat" w:cs="Sylfaen"/>
          <w:sz w:val="24"/>
          <w:szCs w:val="24"/>
          <w:lang w:val="hy-AM"/>
        </w:rPr>
        <w:t xml:space="preserve">համալսարան, </w:t>
      </w:r>
      <w:r w:rsidR="002D6ACF" w:rsidRPr="00E4774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D6ACF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2D6ACF" w:rsidRPr="00E4774D">
        <w:rPr>
          <w:rFonts w:ascii="GHEA Grapalat" w:hAnsi="GHEA Grapalat" w:cs="Sylfaen"/>
          <w:sz w:val="24"/>
          <w:szCs w:val="24"/>
          <w:lang w:val="hy-AM"/>
        </w:rPr>
        <w:t>պատմության</w:t>
      </w:r>
      <w:r w:rsidR="002D6ACF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2D6ACF" w:rsidRPr="00E4774D">
        <w:rPr>
          <w:rFonts w:ascii="GHEA Grapalat" w:hAnsi="GHEA Grapalat" w:cs="Sylfaen"/>
          <w:sz w:val="24"/>
          <w:szCs w:val="24"/>
          <w:lang w:val="hy-AM"/>
        </w:rPr>
        <w:t>թանգարա</w:t>
      </w:r>
      <w:r w:rsidR="002D6ACF" w:rsidRPr="002D6ACF">
        <w:rPr>
          <w:rFonts w:ascii="GHEA Grapalat" w:hAnsi="GHEA Grapalat" w:cs="Sylfaen"/>
          <w:sz w:val="24"/>
          <w:szCs w:val="24"/>
          <w:lang w:val="hy-AM"/>
        </w:rPr>
        <w:t xml:space="preserve">ն, </w:t>
      </w:r>
      <w:r w:rsidR="00CE39E3" w:rsidRPr="00E4774D">
        <w:rPr>
          <w:rFonts w:ascii="GHEA Grapalat" w:hAnsi="GHEA Grapalat" w:cs="Sylfaen"/>
          <w:sz w:val="24"/>
          <w:szCs w:val="24"/>
          <w:lang w:val="hy-AM"/>
        </w:rPr>
        <w:t xml:space="preserve">Էրեբունի պատմահնագիտական արգելոց-թանգարան,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Պատմամշակութային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արգելոցթանգարանների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և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պատմական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ծառայություն, Պատմամշակութային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ժառանգության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գիտահետազոտական</w:t>
      </w:r>
      <w:r w:rsidR="004C61B9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4C61B9" w:rsidRPr="00E4774D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="002D6ACF" w:rsidRPr="002D6AC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2D6ACF" w:rsidRPr="00E4774D">
        <w:rPr>
          <w:rFonts w:ascii="GHEA Grapalat" w:hAnsi="GHEA Grapalat" w:cs="Sylfaen"/>
          <w:sz w:val="24"/>
          <w:szCs w:val="24"/>
          <w:lang w:val="hy-AM"/>
        </w:rPr>
        <w:t>Հայաստանյայց</w:t>
      </w:r>
      <w:r w:rsidR="002D6ACF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2D6ACF" w:rsidRPr="00E4774D">
        <w:rPr>
          <w:rFonts w:ascii="GHEA Grapalat" w:hAnsi="GHEA Grapalat" w:cs="Sylfaen"/>
          <w:sz w:val="24"/>
          <w:szCs w:val="24"/>
          <w:lang w:val="hy-AM"/>
        </w:rPr>
        <w:t>Առաքելական</w:t>
      </w:r>
      <w:r w:rsidR="002D6ACF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2D6ACF" w:rsidRPr="00E4774D">
        <w:rPr>
          <w:rFonts w:ascii="GHEA Grapalat" w:hAnsi="GHEA Grapalat" w:cs="Sylfaen"/>
          <w:sz w:val="24"/>
          <w:szCs w:val="24"/>
          <w:lang w:val="hy-AM"/>
        </w:rPr>
        <w:t>Սուրբ</w:t>
      </w:r>
      <w:r w:rsidR="002D6ACF" w:rsidRPr="00E4774D">
        <w:rPr>
          <w:rFonts w:ascii="GHEA Grapalat" w:hAnsi="GHEA Grapalat" w:cs="T3Font_2"/>
          <w:sz w:val="24"/>
          <w:szCs w:val="24"/>
          <w:lang w:val="hy-AM"/>
        </w:rPr>
        <w:t xml:space="preserve"> </w:t>
      </w:r>
      <w:r w:rsidR="002D6ACF" w:rsidRPr="00E4774D">
        <w:rPr>
          <w:rFonts w:ascii="GHEA Grapalat" w:hAnsi="GHEA Grapalat" w:cs="Sylfaen"/>
          <w:sz w:val="24"/>
          <w:szCs w:val="24"/>
          <w:lang w:val="hy-AM"/>
        </w:rPr>
        <w:t>Եկեղեցի</w:t>
      </w:r>
      <w:r w:rsidR="00020790" w:rsidRPr="00E4774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061B9" w:rsidRPr="00E4774D" w:rsidRDefault="000061B9" w:rsidP="00E4774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5. Լրացուցիչ </w:t>
      </w:r>
      <w:r w:rsidRPr="00E4774D">
        <w:rPr>
          <w:rFonts w:ascii="GHEA Grapalat" w:hAnsi="GHEA Grapalat" w:cs="Sylfaen"/>
          <w:b/>
          <w:sz w:val="24"/>
          <w:szCs w:val="24"/>
          <w:lang w:val="af-ZA"/>
        </w:rPr>
        <w:t>ֆինանսական</w:t>
      </w:r>
      <w:r w:rsidRPr="00E4774D">
        <w:rPr>
          <w:rFonts w:ascii="GHEA Grapalat" w:hAnsi="GHEA Grapalat"/>
          <w:b/>
          <w:sz w:val="24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մասին.</w:t>
      </w:r>
      <w:bookmarkStart w:id="0" w:name="_GoBack"/>
      <w:bookmarkEnd w:id="0"/>
    </w:p>
    <w:p w:rsidR="000061B9" w:rsidRPr="00E4774D" w:rsidRDefault="000061B9" w:rsidP="00E4774D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4774D">
        <w:rPr>
          <w:rFonts w:ascii="GHEA Grapalat" w:hAnsi="GHEA Grapalat"/>
          <w:sz w:val="24"/>
          <w:szCs w:val="24"/>
          <w:lang w:val="hy-AM"/>
        </w:rPr>
        <w:t xml:space="preserve">       ՀՀ կառավարության սույն որոշման նախագծի ընդունումը պետական բյուջեի եկամուտների և ծախսերի փոփոխության չի հանգեցնի:</w:t>
      </w:r>
    </w:p>
    <w:p w:rsidR="000061B9" w:rsidRPr="00E4774D" w:rsidRDefault="000061B9" w:rsidP="00E4774D">
      <w:pPr>
        <w:pStyle w:val="ListParagraph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4774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</w:t>
      </w:r>
      <w:r w:rsidR="009E49C6" w:rsidRPr="009E49C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4774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թթ. ծրագիր, ոլորտային և/կամ այլ ռազմավարություններ.</w:t>
      </w:r>
    </w:p>
    <w:p w:rsidR="009E49C6" w:rsidRPr="00E321CD" w:rsidRDefault="00E4774D" w:rsidP="00E4774D">
      <w:pPr>
        <w:tabs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4774D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AC6F47" w:rsidRPr="00E4774D">
        <w:rPr>
          <w:rFonts w:ascii="GHEA Grapalat" w:hAnsi="GHEA Grapalat"/>
          <w:sz w:val="24"/>
          <w:szCs w:val="24"/>
          <w:lang w:val="hy-AM"/>
        </w:rPr>
        <w:t>«</w:t>
      </w:r>
      <w:r w:rsidR="00AC6F47" w:rsidRPr="00E4774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1999 թվականի մայիսի 18-Ի N 319 և հուլիսի 12-ի N 461 որոշումներում փոփոխություններ կատարելու</w:t>
      </w:r>
      <w:r w:rsidR="00AC6F47" w:rsidRPr="00E4774D">
        <w:rPr>
          <w:rFonts w:ascii="GHEA Grapalat" w:hAnsi="GHEA Grapalat"/>
          <w:sz w:val="24"/>
          <w:szCs w:val="24"/>
          <w:lang w:val="hy-AM"/>
        </w:rPr>
        <w:t xml:space="preserve"> մասին» ՀՀ կառավարության որոշման նախագիծը բխում է</w:t>
      </w:r>
      <w:r w:rsidR="009E49C6" w:rsidRPr="009E49C6">
        <w:rPr>
          <w:rFonts w:ascii="GHEA Grapalat" w:hAnsi="GHEA Grapalat"/>
          <w:sz w:val="24"/>
          <w:szCs w:val="24"/>
          <w:lang w:val="hy-AM"/>
        </w:rPr>
        <w:t>՝</w:t>
      </w:r>
      <w:r w:rsidR="00AC6F47" w:rsidRPr="00E4774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C6F47" w:rsidRPr="009E49C6" w:rsidRDefault="00AC6F47" w:rsidP="009E49C6">
      <w:pPr>
        <w:pStyle w:val="ListParagraph"/>
        <w:numPr>
          <w:ilvl w:val="0"/>
          <w:numId w:val="3"/>
        </w:numPr>
        <w:tabs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49C6">
        <w:rPr>
          <w:rFonts w:ascii="GHEA Grapalat" w:hAnsi="GHEA Grapalat" w:cs="Sylfaen"/>
          <w:sz w:val="24"/>
          <w:szCs w:val="24"/>
          <w:lang w:val="hy-AM"/>
        </w:rPr>
        <w:t>ՀՀ</w:t>
      </w:r>
      <w:r w:rsidRPr="009E49C6">
        <w:rPr>
          <w:rFonts w:ascii="GHEA Grapalat" w:hAnsi="GHEA Grapalat"/>
          <w:sz w:val="24"/>
          <w:szCs w:val="24"/>
          <w:lang w:val="hy-AM"/>
        </w:rPr>
        <w:t xml:space="preserve"> կառավարության հնգամյա ծրագրի </w:t>
      </w:r>
      <w:r w:rsidR="00671D91" w:rsidRPr="009E49C6">
        <w:rPr>
          <w:rFonts w:ascii="GHEA Grapalat" w:hAnsi="GHEA Grapalat"/>
          <w:sz w:val="24"/>
          <w:szCs w:val="24"/>
          <w:lang w:val="hy-AM"/>
        </w:rPr>
        <w:t xml:space="preserve">4.9 «Մշակույթ» </w:t>
      </w:r>
      <w:r w:rsidRPr="009E49C6">
        <w:rPr>
          <w:rFonts w:ascii="GHEA Grapalat" w:hAnsi="GHEA Grapalat"/>
          <w:sz w:val="24"/>
          <w:szCs w:val="24"/>
          <w:lang w:val="hy-AM"/>
        </w:rPr>
        <w:t>բաժնում ամրագրված կառավարության ստանձնած հանձնառություններից</w:t>
      </w:r>
      <w:r w:rsidR="00671D91" w:rsidRPr="009E49C6">
        <w:rPr>
          <w:rFonts w:ascii="GHEA Grapalat" w:hAnsi="GHEA Grapalat"/>
          <w:sz w:val="24"/>
          <w:szCs w:val="24"/>
          <w:lang w:val="hy-AM"/>
        </w:rPr>
        <w:t>՝ հայկական պատմամշակութային ժառանգության (նյութական և ոչ նյութական)</w:t>
      </w:r>
      <w:r w:rsidR="00607CEA" w:rsidRPr="009E49C6">
        <w:rPr>
          <w:rFonts w:ascii="GHEA Grapalat" w:hAnsi="GHEA Grapalat"/>
          <w:sz w:val="24"/>
          <w:szCs w:val="24"/>
          <w:lang w:val="hy-AM"/>
        </w:rPr>
        <w:t xml:space="preserve"> պահպանության, ուսումնասիրության</w:t>
      </w:r>
      <w:r w:rsidR="009E49C6" w:rsidRPr="009E49C6">
        <w:rPr>
          <w:rFonts w:ascii="GHEA Grapalat" w:hAnsi="GHEA Grapalat"/>
          <w:sz w:val="24"/>
          <w:szCs w:val="24"/>
          <w:lang w:val="hy-AM"/>
        </w:rPr>
        <w:t xml:space="preserve">, </w:t>
      </w:r>
      <w:r w:rsidR="00607CEA" w:rsidRPr="009E49C6">
        <w:rPr>
          <w:rFonts w:ascii="GHEA Grapalat" w:hAnsi="GHEA Grapalat"/>
          <w:sz w:val="24"/>
          <w:szCs w:val="24"/>
          <w:lang w:val="hy-AM"/>
        </w:rPr>
        <w:t>օգտագործման և հանրայնացման շարունակականության ապահովում, իրավական դաշտի կատարելագործում</w:t>
      </w:r>
      <w:r w:rsidR="009E49C6" w:rsidRPr="00E321CD">
        <w:rPr>
          <w:rFonts w:ascii="GHEA Grapalat" w:hAnsi="GHEA Grapalat"/>
          <w:sz w:val="24"/>
          <w:szCs w:val="24"/>
          <w:lang w:val="hy-AM"/>
        </w:rPr>
        <w:t>,</w:t>
      </w:r>
    </w:p>
    <w:p w:rsidR="009E49C6" w:rsidRPr="009E49C6" w:rsidRDefault="009E49C6" w:rsidP="009E49C6">
      <w:pPr>
        <w:pStyle w:val="ListParagraph"/>
        <w:numPr>
          <w:ilvl w:val="0"/>
          <w:numId w:val="3"/>
        </w:numPr>
        <w:tabs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49C6">
        <w:rPr>
          <w:rFonts w:ascii="GHEA Grapalat" w:hAnsi="GHEA Grapalat"/>
          <w:sz w:val="24"/>
          <w:szCs w:val="24"/>
          <w:lang w:val="hy-AM"/>
        </w:rPr>
        <w:t>«Պատմության և մշակույթի անշարժ հուշարձանների պահպանության և օգտագործման մասին»</w:t>
      </w:r>
      <w:r w:rsidRPr="009E49C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49C6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9E49C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9E49C6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9E49C6">
        <w:rPr>
          <w:rFonts w:ascii="GHEA Grapalat" w:hAnsi="GHEA Grapalat" w:cs="GHEA Grapalat"/>
          <w:sz w:val="24"/>
          <w:szCs w:val="24"/>
          <w:lang w:val="pt-BR"/>
        </w:rPr>
        <w:t xml:space="preserve"> 26-</w:t>
      </w:r>
      <w:r w:rsidRPr="009E49C6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9E49C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9E49C6">
        <w:rPr>
          <w:rFonts w:ascii="GHEA Grapalat" w:hAnsi="GHEA Grapalat" w:cs="GHEA Grapalat"/>
          <w:sz w:val="24"/>
          <w:szCs w:val="24"/>
          <w:lang w:val="hy-AM"/>
        </w:rPr>
        <w:t>հոդվածի</w:t>
      </w:r>
      <w:r w:rsidR="000464AB" w:rsidRPr="00E321CD">
        <w:rPr>
          <w:rFonts w:ascii="GHEA Grapalat" w:hAnsi="GHEA Grapalat" w:cs="GHEA Grapalat"/>
          <w:sz w:val="24"/>
          <w:szCs w:val="24"/>
          <w:lang w:val="hy-AM"/>
        </w:rPr>
        <w:t>ց</w:t>
      </w:r>
      <w:r w:rsidRPr="009E49C6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0061B9" w:rsidRPr="00E321CD" w:rsidRDefault="000061B9" w:rsidP="009E49C6">
      <w:pPr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42A22" w:rsidRPr="000061B9" w:rsidRDefault="00042A22">
      <w:pPr>
        <w:rPr>
          <w:lang w:val="hy-AM"/>
        </w:rPr>
      </w:pPr>
    </w:p>
    <w:sectPr w:rsidR="00042A22" w:rsidRPr="000061B9" w:rsidSect="00B478F1">
      <w:pgSz w:w="12240" w:h="15840"/>
      <w:pgMar w:top="1440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3Font_2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3Font_3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5D11268E"/>
    <w:multiLevelType w:val="hybridMultilevel"/>
    <w:tmpl w:val="85F0D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61B9"/>
    <w:rsid w:val="000061B9"/>
    <w:rsid w:val="00020790"/>
    <w:rsid w:val="000277CB"/>
    <w:rsid w:val="00042A22"/>
    <w:rsid w:val="000464AB"/>
    <w:rsid w:val="00072735"/>
    <w:rsid w:val="000C03C8"/>
    <w:rsid w:val="001623AB"/>
    <w:rsid w:val="00187410"/>
    <w:rsid w:val="001A69B2"/>
    <w:rsid w:val="001B74DD"/>
    <w:rsid w:val="001D52C2"/>
    <w:rsid w:val="00216A0B"/>
    <w:rsid w:val="00222D4A"/>
    <w:rsid w:val="002D2C58"/>
    <w:rsid w:val="002D6ACF"/>
    <w:rsid w:val="00315815"/>
    <w:rsid w:val="00322966"/>
    <w:rsid w:val="003B07B8"/>
    <w:rsid w:val="003B22AD"/>
    <w:rsid w:val="004C61B9"/>
    <w:rsid w:val="004E0C32"/>
    <w:rsid w:val="00607CEA"/>
    <w:rsid w:val="00671D91"/>
    <w:rsid w:val="00696C83"/>
    <w:rsid w:val="006E4A5E"/>
    <w:rsid w:val="007C5956"/>
    <w:rsid w:val="007F536B"/>
    <w:rsid w:val="008012A0"/>
    <w:rsid w:val="00811A0F"/>
    <w:rsid w:val="008E61BA"/>
    <w:rsid w:val="00984738"/>
    <w:rsid w:val="009B476A"/>
    <w:rsid w:val="009C6F5E"/>
    <w:rsid w:val="009E49C6"/>
    <w:rsid w:val="009E6530"/>
    <w:rsid w:val="00A14BFA"/>
    <w:rsid w:val="00AC6F47"/>
    <w:rsid w:val="00AF6F3B"/>
    <w:rsid w:val="00B478F1"/>
    <w:rsid w:val="00C17F88"/>
    <w:rsid w:val="00C441B8"/>
    <w:rsid w:val="00C464B7"/>
    <w:rsid w:val="00C62BCA"/>
    <w:rsid w:val="00C669F6"/>
    <w:rsid w:val="00C77A85"/>
    <w:rsid w:val="00C85C1B"/>
    <w:rsid w:val="00CB04BD"/>
    <w:rsid w:val="00CB66E1"/>
    <w:rsid w:val="00CE39E3"/>
    <w:rsid w:val="00D52993"/>
    <w:rsid w:val="00DA050B"/>
    <w:rsid w:val="00DA2F9C"/>
    <w:rsid w:val="00E321CD"/>
    <w:rsid w:val="00E4774D"/>
    <w:rsid w:val="00EB7271"/>
    <w:rsid w:val="00F0396C"/>
    <w:rsid w:val="00FF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6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061B9"/>
    <w:rPr>
      <w:b/>
      <w:bCs/>
    </w:rPr>
  </w:style>
  <w:style w:type="paragraph" w:styleId="ListParagraph">
    <w:name w:val="List Paragraph"/>
    <w:basedOn w:val="Normal"/>
    <w:uiPriority w:val="34"/>
    <w:qFormat/>
    <w:rsid w:val="000061B9"/>
    <w:pPr>
      <w:ind w:left="720"/>
      <w:contextualSpacing/>
    </w:pPr>
  </w:style>
  <w:style w:type="paragraph" w:styleId="NoSpacing">
    <w:name w:val="No Spacing"/>
    <w:uiPriority w:val="1"/>
    <w:qFormat/>
    <w:rsid w:val="000061B9"/>
    <w:pPr>
      <w:spacing w:after="0" w:line="240" w:lineRule="auto"/>
    </w:pPr>
  </w:style>
  <w:style w:type="character" w:styleId="Emphasis">
    <w:name w:val="Emphasis"/>
    <w:qFormat/>
    <w:rsid w:val="000061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2021-12-29T05:52:00Z</cp:lastPrinted>
  <dcterms:created xsi:type="dcterms:W3CDTF">2021-12-24T11:55:00Z</dcterms:created>
  <dcterms:modified xsi:type="dcterms:W3CDTF">2022-04-07T11:57:00Z</dcterms:modified>
</cp:coreProperties>
</file>