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9" w:rsidRPr="00534246" w:rsidRDefault="00F97219" w:rsidP="00534246">
      <w:pPr>
        <w:tabs>
          <w:tab w:val="left" w:pos="4395"/>
        </w:tabs>
        <w:spacing w:line="360" w:lineRule="auto"/>
        <w:ind w:left="-567" w:firstLine="567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534246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F97219" w:rsidRPr="00534246" w:rsidRDefault="00F97219" w:rsidP="00534246">
      <w:pPr>
        <w:spacing w:line="360" w:lineRule="auto"/>
        <w:ind w:left="-567" w:right="-143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34246">
        <w:rPr>
          <w:rFonts w:ascii="GHEA Grapalat" w:hAnsi="GHEA Grapalat"/>
          <w:b/>
          <w:bCs/>
          <w:lang w:val="en-US"/>
        </w:rPr>
        <w:t></w:t>
      </w:r>
      <w:r w:rsidRPr="00534246">
        <w:rPr>
          <w:rFonts w:ascii="GHEA Grapalat" w:hAnsi="GHEA Grapalat"/>
          <w:b/>
          <w:bCs/>
          <w:lang w:val="hy-AM"/>
        </w:rPr>
        <w:t>ՀԱՅԱՍՏԱՆԻ ՀԱՆՐԱՊԵՏՈՒԹՅԱՆ ԿԱՌԱՎԱՐՈՒԹՅԱՆ 2001 ԹՎԱԿԱՆԻ ՄԱՅԻՍԻ 14-Ի ԹԻՎ 404 ԵՎ 2011 ԹՎԱԿԱՆԻ ՄԱՐՏԻ 24-Ի ԹԻՎ 305-Ն ՈՐՈՇՈՒՄՆԵՐԻ ՄԵՋ ՓՈՓՈԽՈՒԹՅՈՒՆՆԵՐ ԵՎ ԼՐԱՑՈՒՄ ԿԱՏԱՐԵԼՈՒ ՄԱՍԻՆ</w:t>
      </w:r>
      <w:r w:rsidRPr="00534246">
        <w:rPr>
          <w:rFonts w:ascii="GHEA Grapalat" w:hAnsi="GHEA Grapalat"/>
          <w:b/>
          <w:bCs/>
          <w:lang w:val="en-US"/>
        </w:rPr>
        <w:t></w:t>
      </w:r>
      <w:r w:rsidRPr="00534246">
        <w:rPr>
          <w:rFonts w:ascii="GHEA Grapalat" w:hAnsi="GHEA Grapalat"/>
          <w:b/>
          <w:bCs/>
          <w:lang w:val="hy-AM"/>
        </w:rPr>
        <w:t xml:space="preserve"> </w:t>
      </w:r>
      <w:r w:rsidRPr="00534246">
        <w:rPr>
          <w:rFonts w:ascii="GHEA Grapalat" w:hAnsi="GHEA Grapalat"/>
          <w:b/>
          <w:color w:val="000000" w:themeColor="text1"/>
          <w:lang w:val="hy-AM"/>
        </w:rPr>
        <w:t>ՀՀ ԿԱՌԱՎԱՐՈՒԹՅԱՆ ՈՐՈՇՄԱՆ ՆԱԽԱԳԾԻ ՎԵՐԱԲԵՐՅԱԼ</w:t>
      </w:r>
    </w:p>
    <w:p w:rsidR="00F97219" w:rsidRPr="00534246" w:rsidRDefault="00F97219" w:rsidP="00534246">
      <w:pPr>
        <w:tabs>
          <w:tab w:val="left" w:pos="4395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E23F8F" w:rsidRPr="008D1C0C" w:rsidRDefault="00F97219" w:rsidP="0060092C">
      <w:pPr>
        <w:spacing w:line="360" w:lineRule="auto"/>
        <w:ind w:left="-567" w:firstLine="567"/>
        <w:jc w:val="both"/>
        <w:rPr>
          <w:rFonts w:ascii="GHEA Grapalat" w:eastAsia="Calibri" w:hAnsi="GHEA Grapalat"/>
          <w:lang w:val="en-US" w:eastAsia="en-US"/>
        </w:rPr>
      </w:pPr>
      <w:r w:rsidRPr="00534246">
        <w:rPr>
          <w:rFonts w:ascii="GHEA Grapalat" w:hAnsi="GHEA Grapalat"/>
          <w:b/>
          <w:lang w:val="hy-AM"/>
        </w:rPr>
        <w:t>Անհրաժեշտությունը:</w:t>
      </w:r>
      <w:r w:rsidRPr="00534246">
        <w:rPr>
          <w:rFonts w:ascii="GHEA Grapalat" w:hAnsi="GHEA Grapalat"/>
          <w:lang w:val="hy-AM"/>
        </w:rPr>
        <w:t xml:space="preserve"> Հայաստանի Հանրապետության կառավարության 2001 թվականի մայիսի 14-ի թիվ 404 և 2011 թվականի մարտի 24-ի թիվ 305-Ն որոշումների մեջ փոփոխություններ և լրացում կատարելու մասին ՀՀ կառավարության որոշման</w:t>
      </w:r>
      <w:r w:rsidR="00CB2C36" w:rsidRPr="00534246">
        <w:rPr>
          <w:rFonts w:ascii="GHEA Grapalat" w:hAnsi="GHEA Grapalat"/>
          <w:lang w:val="hy-AM"/>
        </w:rPr>
        <w:t xml:space="preserve"> նախագիծը </w:t>
      </w:r>
      <w:r w:rsidRPr="00534246">
        <w:rPr>
          <w:rFonts w:ascii="GHEA Grapalat" w:hAnsi="GHEA Grapalat"/>
          <w:lang w:val="hy-AM"/>
        </w:rPr>
        <w:t xml:space="preserve"> (այսուհետ՝ Նախագիծ) պայմանավորված է</w:t>
      </w:r>
      <w:r w:rsidR="00E23F8F" w:rsidRPr="00534246">
        <w:rPr>
          <w:rFonts w:ascii="GHEA Grapalat" w:hAnsi="GHEA Grapalat"/>
          <w:lang w:val="hy-AM"/>
        </w:rPr>
        <w:t xml:space="preserve"> </w:t>
      </w:r>
      <w:r w:rsidR="00E23F8F" w:rsidRPr="00534246">
        <w:rPr>
          <w:rFonts w:ascii="GHEA Grapalat" w:eastAsia="Calibri" w:hAnsi="GHEA Grapalat"/>
          <w:lang w:val="hy-AM" w:eastAsia="en-US"/>
        </w:rPr>
        <w:t xml:space="preserve">ՀՀ վարչապետի 2021 թվականի նոյեմբերի 2-ի թիվ 02/10.3/37766-2021 </w:t>
      </w:r>
      <w:r w:rsidR="0060092C">
        <w:rPr>
          <w:rFonts w:ascii="GHEA Grapalat" w:eastAsia="Calibri" w:hAnsi="GHEA Grapalat"/>
          <w:lang w:val="hy-AM" w:eastAsia="en-US"/>
        </w:rPr>
        <w:t xml:space="preserve">հանձնարարականով, համաձայն որի` անհրաժեշտ էր </w:t>
      </w:r>
      <w:r w:rsidR="0060092C" w:rsidRPr="0060092C">
        <w:rPr>
          <w:rFonts w:ascii="GHEA Grapalat" w:hAnsi="GHEA Grapalat" w:cs="Times New Roman"/>
          <w:color w:val="000000" w:themeColor="text1"/>
          <w:lang w:val="hy-AM"/>
        </w:rPr>
        <w:t>գույքագրել մարմնի գործունեության ոլորտին առնչվող  Կառավարության և վարչապետի որոշումները և նախաձեռնել դրանց իրավական հիմքն ապահո</w:t>
      </w:r>
      <w:r w:rsidR="0060092C">
        <w:rPr>
          <w:rFonts w:ascii="GHEA Grapalat" w:hAnsi="GHEA Grapalat" w:cs="Times New Roman"/>
          <w:color w:val="000000" w:themeColor="text1"/>
          <w:lang w:val="hy-AM"/>
        </w:rPr>
        <w:t>վող օրենսդրական փոփոխություններ</w:t>
      </w:r>
      <w:r w:rsidR="00A707B8" w:rsidRPr="00534246">
        <w:rPr>
          <w:rFonts w:ascii="GHEA Grapalat" w:hAnsi="GHEA Grapalat" w:cs="Times New Roman"/>
          <w:color w:val="000000" w:themeColor="text1"/>
          <w:lang w:val="hy-AM"/>
        </w:rPr>
        <w:t>։</w:t>
      </w:r>
      <w:r w:rsidR="008D1C0C" w:rsidRPr="008D1C0C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8D1C0C">
        <w:rPr>
          <w:rFonts w:ascii="GHEA Grapalat" w:hAnsi="GHEA Grapalat" w:cs="Times New Roman"/>
          <w:color w:val="000000" w:themeColor="text1"/>
          <w:lang w:val="en-US"/>
        </w:rPr>
        <w:t>Միաժամանակ որոշումներում առկա մարմինների անվանումները համապատասխանեցվել են ներկայիս իրավակարգավորումներին:</w:t>
      </w:r>
      <w:bookmarkStart w:id="0" w:name="_GoBack"/>
      <w:bookmarkEnd w:id="0"/>
      <w:r w:rsidR="008D1C0C">
        <w:rPr>
          <w:rFonts w:ascii="GHEA Grapalat" w:hAnsi="GHEA Grapalat" w:cs="Times New Roman"/>
          <w:color w:val="000000" w:themeColor="text1"/>
          <w:lang w:val="en-US"/>
        </w:rPr>
        <w:t xml:space="preserve"> </w:t>
      </w:r>
    </w:p>
    <w:p w:rsidR="00E23F8F" w:rsidRPr="00534246" w:rsidRDefault="00E23F8F" w:rsidP="00534246">
      <w:pPr>
        <w:pStyle w:val="a3"/>
        <w:spacing w:line="360" w:lineRule="auto"/>
        <w:ind w:left="-567" w:firstLine="567"/>
        <w:jc w:val="both"/>
        <w:rPr>
          <w:rFonts w:ascii="GHEA Grapalat" w:hAnsi="GHEA Grapalat"/>
          <w:b/>
          <w:lang w:val="pt-BR"/>
        </w:rPr>
      </w:pPr>
      <w:r w:rsidRPr="00534246">
        <w:rPr>
          <w:rFonts w:ascii="GHEA Grapalat" w:hAnsi="GHEA Grapalat"/>
          <w:lang w:val="hy-AM"/>
        </w:rPr>
        <w:t xml:space="preserve"> </w:t>
      </w:r>
      <w:r w:rsidR="00F97219" w:rsidRPr="00534246">
        <w:rPr>
          <w:rFonts w:ascii="GHEA Grapalat" w:hAnsi="GHEA Grapalat"/>
          <w:b/>
          <w:lang w:val="pt-BR"/>
        </w:rPr>
        <w:t>Ընթացիկ իրավիճակը և խնդիրները:</w:t>
      </w:r>
    </w:p>
    <w:p w:rsidR="002349BD" w:rsidRPr="00534246" w:rsidRDefault="002349BD" w:rsidP="00D27B35">
      <w:pPr>
        <w:pStyle w:val="a4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lang w:val="pt-BR"/>
        </w:rPr>
        <w:t>Նախագծով առաջարկվում է</w:t>
      </w:r>
      <w:r w:rsidR="00534246" w:rsidRPr="00534246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D27B35" w:rsidRPr="00FF17F9" w:rsidRDefault="00D27B35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1.  Հայաստանի Հանրապետության կառավարության 2011 թվականի մարտի 24-ի 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Պետական կառավարչական հիմնարկներին ամրացված` բնակելի տարածքների նվիրատվության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թիվ 305-Ն որոշման մեջ կատարել հետևյալ փոփոխությունը և լրացումը.</w:t>
      </w:r>
    </w:p>
    <w:p w:rsidR="00D27B35" w:rsidRPr="00FF17F9" w:rsidRDefault="00D27B35" w:rsidP="00D27B3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1) Վերնագրում և ամբողջ տեքստում պետական կառավարչական հիմնարկներին բառերը փոխարինել պետական </w:t>
      </w:r>
      <w:r>
        <w:rPr>
          <w:rFonts w:ascii="GHEA Grapalat" w:hAnsi="GHEA Grapalat"/>
          <w:color w:val="000000"/>
          <w:lang w:val="hy-AM"/>
        </w:rPr>
        <w:t>մարմիններին</w:t>
      </w:r>
      <w:r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D27B35" w:rsidRPr="00FF17F9" w:rsidRDefault="00D27B35" w:rsidP="00D27B3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2) Նախաբանում դրույթները բառից հետո լրացնել և Պետական գույքի կառավարման մասին Հայաստանի Հանրապետության օրենքի 6-րդ հոդվածի </w:t>
      </w:r>
      <w:r>
        <w:rPr>
          <w:rFonts w:ascii="GHEA Grapalat" w:hAnsi="GHEA Grapalat"/>
          <w:color w:val="000000"/>
          <w:lang w:val="hy-AM"/>
        </w:rPr>
        <w:t xml:space="preserve">1-ին մասի </w:t>
      </w:r>
      <w:r w:rsidRPr="00FF17F9">
        <w:rPr>
          <w:rFonts w:ascii="GHEA Grapalat" w:hAnsi="GHEA Grapalat"/>
          <w:color w:val="000000"/>
          <w:lang w:val="hy-AM"/>
        </w:rPr>
        <w:t>8-րդ կետը բառերով։</w:t>
      </w:r>
    </w:p>
    <w:p w:rsidR="00D27B35" w:rsidRPr="00FF17F9" w:rsidRDefault="00D27B35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2. Հայաստանի Հանրապետության կառավարության 2001 թվականի մայիսի 14-ի 1988-1992 թվականներին Ադրբեջանի Հանրապետությունից բռնագաղթած և Հայաստանի Հանրապետության քաղաքացիություն ստացած անձանց` պետական, 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բյուջետային հիմնարկների տնօրինության տակ գտնվող հանրակացարանային բնակելի տարածքների սեփականաշնորհման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թիվ 404 որոշման մեջ կատարել հետևյալ փոփոխությունն</w:t>
      </w:r>
      <w:r w:rsidR="00574BA3" w:rsidRPr="0060092C">
        <w:rPr>
          <w:rFonts w:ascii="GHEA Grapalat" w:hAnsi="GHEA Grapalat"/>
          <w:color w:val="000000"/>
          <w:sz w:val="24"/>
          <w:szCs w:val="24"/>
          <w:lang w:val="hy-AM"/>
        </w:rPr>
        <w:t>երը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․</w:t>
      </w:r>
    </w:p>
    <w:p w:rsidR="00D27B35" w:rsidRDefault="00C51C76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60092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27B35" w:rsidRPr="00FF17F9">
        <w:rPr>
          <w:rFonts w:ascii="GHEA Grapalat" w:hAnsi="GHEA Grapalat"/>
          <w:color w:val="000000"/>
          <w:sz w:val="24"/>
          <w:szCs w:val="24"/>
          <w:lang w:val="hy-AM"/>
        </w:rPr>
        <w:t>) Հավելվածի ամբողջ տեքստում Հայաստանի Հանրապետության պետական գույքի կառավարման նախարարություն բառերը համապատասխան հոլովաձևերով փոխարինել Հայաստանի Հանրապետության տարածքային կառավարման և ենթակառուցվածքների նախարարության պետական գույքի կառավարման կոմիտե: բառերով։</w:t>
      </w:r>
    </w:p>
    <w:p w:rsidR="00D27B35" w:rsidRPr="00FF17F9" w:rsidRDefault="00C51C76" w:rsidP="00D27B3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60092C">
        <w:rPr>
          <w:rFonts w:ascii="GHEA Grapalat" w:hAnsi="GHEA Grapalat"/>
          <w:color w:val="000000"/>
          <w:lang w:val="hy-AM"/>
        </w:rPr>
        <w:t>2</w:t>
      </w:r>
      <w:r w:rsidR="00D27B35" w:rsidRPr="00FF17F9">
        <w:rPr>
          <w:rFonts w:ascii="GHEA Grapalat" w:hAnsi="GHEA Grapalat"/>
          <w:color w:val="000000"/>
          <w:lang w:val="hy-AM"/>
        </w:rPr>
        <w:t>) Վերնագրում և ամբողջ տեքստում </w:t>
      </w:r>
      <w:r w:rsidR="008D1C0C">
        <w:rPr>
          <w:rFonts w:ascii="GHEA Grapalat" w:hAnsi="GHEA Grapalat"/>
          <w:color w:val="000000"/>
          <w:lang w:val="hy-AM"/>
        </w:rPr>
        <w:t>,</w:t>
      </w:r>
      <w:r w:rsidR="00D27B35">
        <w:rPr>
          <w:rFonts w:ascii="GHEA Grapalat" w:hAnsi="GHEA Grapalat"/>
          <w:color w:val="000000"/>
          <w:lang w:val="hy-AM"/>
        </w:rPr>
        <w:t>բյուջետային հիմնարկներ</w:t>
      </w:r>
      <w:r w:rsidR="00D27B35" w:rsidRPr="00FF17F9">
        <w:rPr>
          <w:rFonts w:ascii="GHEA Grapalat" w:hAnsi="GHEA Grapalat"/>
          <w:color w:val="000000"/>
          <w:lang w:val="hy-AM"/>
        </w:rPr>
        <w:t> բառերը համապատասխան հոլովաձևերով փոխարինել </w:t>
      </w:r>
      <w:r w:rsidR="00D27B35">
        <w:rPr>
          <w:rFonts w:ascii="GHEA Grapalat" w:hAnsi="GHEA Grapalat"/>
          <w:color w:val="000000"/>
          <w:lang w:val="hy-AM"/>
        </w:rPr>
        <w:t>մարմիններ</w:t>
      </w:r>
      <w:r w:rsidR="00D27B35"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F97219" w:rsidRPr="00534246" w:rsidRDefault="00F97219" w:rsidP="00534246">
      <w:pPr>
        <w:pStyle w:val="norm"/>
        <w:spacing w:line="360" w:lineRule="auto"/>
        <w:ind w:left="-567" w:right="-143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534246">
        <w:rPr>
          <w:rFonts w:ascii="GHEA Grapalat" w:hAnsi="GHEA Grapalat"/>
          <w:b/>
          <w:sz w:val="24"/>
          <w:szCs w:val="24"/>
          <w:lang w:val="pt-BR"/>
        </w:rPr>
        <w:t>Տվյալ բնագավառում իրականացվող քաղաքականությունը։</w:t>
      </w:r>
      <w:r w:rsidRPr="0053424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4246">
        <w:rPr>
          <w:rFonts w:ascii="GHEA Grapalat" w:hAnsi="GHEA Grapalat"/>
          <w:color w:val="000000"/>
          <w:sz w:val="24"/>
          <w:szCs w:val="24"/>
          <w:lang w:val="hy-AM"/>
        </w:rPr>
        <w:t>Տվյալ բնագավառում իրականացվող քաղաքականությունը բնակելի տարածքների նվիրատվության գործընթացի կազմակերպման շարունակականության ապահովումն է, սոցիալական և կենցաղային խնդիրների լուծումն է:</w:t>
      </w:r>
    </w:p>
    <w:p w:rsidR="00821D08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>Կարգավորման նպատակը և բնույթը:</w:t>
      </w:r>
      <w:r w:rsidR="00AE3EF4" w:rsidRPr="00534246">
        <w:rPr>
          <w:rFonts w:ascii="GHEA Grapalat" w:hAnsi="GHEA Grapalat"/>
          <w:lang w:val="hy-AM"/>
        </w:rPr>
        <w:t xml:space="preserve"> </w:t>
      </w:r>
      <w:r w:rsidR="00396287" w:rsidRPr="00534246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 w:rsidR="00396287" w:rsidRPr="00534246">
        <w:rPr>
          <w:rFonts w:ascii="GHEA Grapalat" w:hAnsi="GHEA Grapalat"/>
          <w:lang w:val="hy-AM"/>
        </w:rPr>
        <w:t>Հայաստանի Հանրապետության կառավարության 2001 թվականի մայիսի 14-ի թիվ 404 և 2011 թվականի մարտի 24-ի թիվ 305-Ն որոշումների ընդունման նպատակների ու պատճառների հստակեցումն է</w:t>
      </w:r>
      <w:r w:rsidR="00396287" w:rsidRPr="00534246">
        <w:rPr>
          <w:rFonts w:ascii="GHEA Grapalat" w:hAnsi="GHEA Grapalat"/>
          <w:lang w:val="pt-BR"/>
        </w:rPr>
        <w:t>:</w:t>
      </w:r>
    </w:p>
    <w:p w:rsidR="00F97219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>Նախագծի մշակման գործընթացում ներգրավված ինստիտուտները և անձի</w:t>
      </w:r>
      <w:r w:rsidR="00E07B80" w:rsidRPr="00534246">
        <w:rPr>
          <w:rFonts w:ascii="GHEA Grapalat" w:hAnsi="GHEA Grapalat"/>
          <w:b/>
          <w:lang w:val="hy-AM"/>
        </w:rPr>
        <w:t>ն</w:t>
      </w:r>
      <w:r w:rsidRPr="00534246">
        <w:rPr>
          <w:rFonts w:ascii="GHEA Grapalat" w:hAnsi="GHEA Grapalat"/>
          <w:b/>
          <w:lang w:val="pt-BR"/>
        </w:rPr>
        <w:t xml:space="preserve">ք: </w:t>
      </w:r>
      <w:r w:rsidRPr="00534246">
        <w:rPr>
          <w:rFonts w:ascii="GHEA Grapalat" w:hAnsi="GHEA Grapalat"/>
          <w:lang w:val="pt-BR"/>
        </w:rPr>
        <w:t xml:space="preserve">Նախագիծը մշակվել է </w:t>
      </w:r>
      <w:r w:rsidR="0060092C">
        <w:rPr>
          <w:rFonts w:ascii="GHEA Grapalat" w:hAnsi="GHEA Grapalat"/>
          <w:lang w:val="pt-BR"/>
        </w:rPr>
        <w:t>ՀՀ ՏԿԵՆ պետական գույքի կառավարման կոիտեի</w:t>
      </w:r>
      <w:r w:rsidRPr="00534246">
        <w:rPr>
          <w:rFonts w:ascii="GHEA Grapalat" w:hAnsi="GHEA Grapalat"/>
          <w:lang w:val="pt-BR"/>
        </w:rPr>
        <w:t xml:space="preserve"> կողմից:</w:t>
      </w:r>
    </w:p>
    <w:p w:rsidR="00396287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 xml:space="preserve">Ակնկալվող արդյունքը: </w:t>
      </w:r>
      <w:r w:rsidR="00396287" w:rsidRPr="00534246">
        <w:rPr>
          <w:rFonts w:ascii="GHEA Grapalat" w:hAnsi="GHEA Grapalat"/>
          <w:lang w:val="pt-BR"/>
        </w:rPr>
        <w:t>Ապահովում է հետագայում Կառավարության կողմից բնակելի տարածքների նվիրատվության և սեփականաշնորհման վերաբերյալ անհատական իրավական ակտերի ընդունումը՝ Հայաստանի Հանրապետության կառավարության 2001 թվականի մայիսի 14-ի թիվ 404 և 2011 թվականի մարտի 24-ի թիվ 305-Ն որոշումների հիմա վրա։</w:t>
      </w:r>
    </w:p>
    <w:p w:rsidR="00F97219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/>
          <w:lang w:val="fr-FR"/>
        </w:rPr>
      </w:pPr>
      <w:r w:rsidRPr="00534246">
        <w:rPr>
          <w:rFonts w:ascii="GHEA Grapalat" w:hAnsi="GHEA Grapalat"/>
          <w:b/>
          <w:color w:val="000000"/>
          <w:lang w:val="fr-FR"/>
        </w:rPr>
        <w:t xml:space="preserve">Լրացուցիչ ֆինանսական միջոցների անհրաժեշտությունը, </w:t>
      </w:r>
      <w:r w:rsidRPr="00534246">
        <w:rPr>
          <w:rFonts w:ascii="GHEA Grapalat" w:hAnsi="GHEA Grapalat"/>
          <w:b/>
          <w:color w:val="000000"/>
          <w:lang w:val="hy-AM"/>
        </w:rPr>
        <w:t>Պետական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hy-AM"/>
        </w:rPr>
        <w:t>բյուջե</w:t>
      </w:r>
      <w:r w:rsidRPr="00534246">
        <w:rPr>
          <w:rFonts w:ascii="GHEA Grapalat" w:hAnsi="GHEA Grapalat"/>
          <w:b/>
          <w:color w:val="000000"/>
          <w:lang w:val="en-US"/>
        </w:rPr>
        <w:t>ի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եկամուտներում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ծախսերում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սպասվելիք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փոփոխություններ</w:t>
      </w:r>
      <w:r w:rsidRPr="00534246">
        <w:rPr>
          <w:rFonts w:ascii="GHEA Grapalat" w:hAnsi="GHEA Grapalat"/>
          <w:b/>
          <w:color w:val="000000"/>
          <w:lang w:val="hy-AM"/>
        </w:rPr>
        <w:t>ը</w:t>
      </w:r>
      <w:r w:rsidRPr="00534246">
        <w:rPr>
          <w:rFonts w:ascii="GHEA Grapalat" w:hAnsi="GHEA Grapalat"/>
          <w:b/>
          <w:color w:val="000000"/>
          <w:lang w:val="fr-FR"/>
        </w:rPr>
        <w:t>: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Ն</w:t>
      </w:r>
      <w:r w:rsidRPr="00534246">
        <w:rPr>
          <w:rFonts w:ascii="GHEA Grapalat" w:hAnsi="GHEA Grapalat"/>
          <w:color w:val="000000"/>
        </w:rPr>
        <w:t>ախագծի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ընդունման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կապակցությամբ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լ</w:t>
      </w:r>
      <w:r w:rsidRPr="00534246">
        <w:rPr>
          <w:rFonts w:ascii="GHEA Grapalat" w:hAnsi="GHEA Grapalat"/>
          <w:color w:val="000000"/>
        </w:rPr>
        <w:t>րացուցիչ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ֆինանսական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միջոցների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անհրաժեշտություն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չկա</w:t>
      </w:r>
      <w:r w:rsidRPr="00534246">
        <w:rPr>
          <w:rFonts w:ascii="GHEA Grapalat" w:hAnsi="GHEA Grapalat"/>
          <w:color w:val="000000"/>
          <w:lang w:val="fr-FR"/>
        </w:rPr>
        <w:t xml:space="preserve">, </w:t>
      </w:r>
      <w:r w:rsidRPr="00534246">
        <w:rPr>
          <w:rFonts w:ascii="GHEA Grapalat" w:hAnsi="GHEA Grapalat"/>
          <w:color w:val="000000"/>
        </w:rPr>
        <w:t>պետական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տեղական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ինքնակառավարման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մարմինների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բյուջեներում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ծախսերի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եկամուտների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էական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ավելացում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նվազեցում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չի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նախատեսվում</w:t>
      </w:r>
      <w:r w:rsidRPr="00534246">
        <w:rPr>
          <w:rFonts w:ascii="GHEA Grapalat" w:hAnsi="GHEA Grapalat"/>
          <w:color w:val="000000"/>
          <w:lang w:val="fr-FR"/>
        </w:rPr>
        <w:t>:</w:t>
      </w:r>
    </w:p>
    <w:p w:rsidR="006108FA" w:rsidRPr="00534246" w:rsidRDefault="00F97219" w:rsidP="00534246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fr-FR"/>
        </w:rPr>
      </w:pPr>
      <w:r w:rsidRPr="00534246">
        <w:rPr>
          <w:rFonts w:ascii="GHEA Grapalat" w:hAnsi="GHEA Grapalat"/>
          <w:b/>
          <w:color w:val="000000"/>
        </w:rPr>
        <w:lastRenderedPageBreak/>
        <w:t>Նախագծի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ընդունման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առնչությամբ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ընդունվելիք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այլ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իրավական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ակտերի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կամ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դրանց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ընդունման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անհրաժեշտության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բացակայության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մասին</w:t>
      </w:r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տեղեկանք</w:t>
      </w:r>
      <w:r w:rsidRPr="00534246">
        <w:rPr>
          <w:rFonts w:ascii="GHEA Grapalat" w:hAnsi="GHEA Grapalat"/>
          <w:b/>
          <w:color w:val="000000"/>
          <w:lang w:val="fr-FR"/>
        </w:rPr>
        <w:t xml:space="preserve">: </w:t>
      </w:r>
      <w:r w:rsidRPr="00534246">
        <w:rPr>
          <w:rFonts w:ascii="GHEA Grapalat" w:hAnsi="GHEA Grapalat"/>
          <w:color w:val="000000"/>
        </w:rPr>
        <w:t>Նախագծի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ընդունում</w:t>
      </w:r>
      <w:r w:rsidRPr="00534246">
        <w:rPr>
          <w:rFonts w:ascii="GHEA Grapalat" w:hAnsi="GHEA Grapalat"/>
          <w:color w:val="000000"/>
          <w:lang w:val="en-US"/>
        </w:rPr>
        <w:t>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այլ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իրավական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ակտերում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փոփոխություններ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կատարելու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անհրաժեշտություն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չի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առաջացնի</w:t>
      </w:r>
      <w:r w:rsidRPr="00534246">
        <w:rPr>
          <w:rFonts w:ascii="GHEA Grapalat" w:hAnsi="GHEA Grapalat"/>
          <w:color w:val="000000"/>
          <w:lang w:val="fr-FR"/>
        </w:rPr>
        <w:t xml:space="preserve">: </w:t>
      </w:r>
      <w:r w:rsidRPr="00534246">
        <w:rPr>
          <w:rFonts w:ascii="GHEA Grapalat" w:hAnsi="GHEA Grapalat"/>
          <w:color w:val="000000"/>
        </w:rPr>
        <w:t>Միջազգային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պայմանագրերով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ստանձնած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պարտավորությունների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հետ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համապատասխան</w:t>
      </w:r>
      <w:r w:rsidRPr="00534246">
        <w:rPr>
          <w:rFonts w:ascii="GHEA Grapalat" w:hAnsi="GHEA Grapalat"/>
          <w:color w:val="000000"/>
          <w:lang w:val="en-US"/>
        </w:rPr>
        <w:t>եցված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է</w:t>
      </w:r>
      <w:r w:rsidRPr="00534246">
        <w:rPr>
          <w:rFonts w:ascii="GHEA Grapalat" w:hAnsi="GHEA Grapalat"/>
          <w:color w:val="000000"/>
          <w:lang w:val="fr-FR"/>
        </w:rPr>
        <w:t>:</w:t>
      </w:r>
    </w:p>
    <w:p w:rsidR="00F97219" w:rsidRPr="00534246" w:rsidRDefault="006108FA" w:rsidP="00534246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34246">
        <w:rPr>
          <w:rFonts w:ascii="GHEA Grapalat" w:hAnsi="GHEA Grapalat"/>
          <w:b/>
          <w:color w:val="000000"/>
        </w:rPr>
        <w:t>Կապը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ռազմավարական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փաստաթղթերի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հետ</w:t>
      </w:r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r w:rsidRPr="00534246">
        <w:rPr>
          <w:rFonts w:ascii="GHEA Grapalat" w:hAnsi="GHEA Grapalat"/>
          <w:b/>
          <w:color w:val="000000"/>
        </w:rPr>
        <w:t>Հայաստանի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վերափոխման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ռազմավարություն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2050, </w:t>
      </w:r>
      <w:r w:rsidRPr="00534246">
        <w:rPr>
          <w:rFonts w:ascii="GHEA Grapalat" w:hAnsi="GHEA Grapalat"/>
          <w:b/>
          <w:color w:val="000000"/>
        </w:rPr>
        <w:t>Կառավարության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2021-2026</w:t>
      </w:r>
      <w:r w:rsidRPr="00534246">
        <w:rPr>
          <w:rFonts w:ascii="GHEA Grapalat" w:hAnsi="GHEA Grapalat"/>
          <w:b/>
          <w:color w:val="000000"/>
        </w:rPr>
        <w:t>թթ</w:t>
      </w:r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r w:rsidRPr="00534246">
        <w:rPr>
          <w:rFonts w:ascii="GHEA Grapalat" w:hAnsi="GHEA Grapalat"/>
          <w:b/>
          <w:color w:val="000000"/>
        </w:rPr>
        <w:t>ծրագիր</w:t>
      </w:r>
      <w:r w:rsidRPr="00534246">
        <w:rPr>
          <w:rFonts w:ascii="GHEA Grapalat" w:hAnsi="GHEA Grapalat"/>
          <w:b/>
          <w:color w:val="000000"/>
          <w:lang w:val="fr-FR"/>
        </w:rPr>
        <w:t xml:space="preserve">, </w:t>
      </w:r>
      <w:r w:rsidRPr="00534246">
        <w:rPr>
          <w:rFonts w:ascii="GHEA Grapalat" w:hAnsi="GHEA Grapalat"/>
          <w:b/>
          <w:color w:val="000000"/>
        </w:rPr>
        <w:t>ոլորտային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>/</w:t>
      </w:r>
      <w:r w:rsidRPr="00534246">
        <w:rPr>
          <w:rFonts w:ascii="GHEA Grapalat" w:hAnsi="GHEA Grapalat"/>
          <w:b/>
          <w:color w:val="000000"/>
        </w:rPr>
        <w:t>կամ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այլ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ռազմավարություններ</w:t>
      </w:r>
      <w:r w:rsidRPr="00534246">
        <w:rPr>
          <w:rFonts w:ascii="GHEA Grapalat" w:hAnsi="GHEA Grapalat"/>
          <w:b/>
          <w:color w:val="000000"/>
          <w:lang w:val="fr-FR"/>
        </w:rPr>
        <w:t>: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Նախագիծը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="00B62B7E" w:rsidRPr="00534246">
        <w:rPr>
          <w:rFonts w:ascii="GHEA Grapalat" w:hAnsi="GHEA Grapalat"/>
          <w:color w:val="000000"/>
          <w:lang w:val="hy-AM"/>
        </w:rPr>
        <w:t>առընչվում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է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="009C29EC" w:rsidRPr="00534246">
        <w:rPr>
          <w:rFonts w:ascii="GHEA Grapalat" w:hAnsi="GHEA Grapalat"/>
          <w:lang w:val="hy-AM"/>
        </w:rPr>
        <w:t>Հ</w:t>
      </w:r>
      <w:r w:rsidR="009C29EC" w:rsidRPr="00534246">
        <w:rPr>
          <w:rFonts w:ascii="GHEA Grapalat" w:hAnsi="GHEA Grapalat"/>
          <w:bCs/>
          <w:lang w:val="hy-AM"/>
        </w:rPr>
        <w:t xml:space="preserve">այաստանի Հանրապետության կառավարության 2021-2026 թվականների գործունեության միջոցառումների ծրագիրը հաստատելու մասին թիվ </w:t>
      </w:r>
      <w:r w:rsidR="00B62B7E" w:rsidRPr="00534246">
        <w:rPr>
          <w:rFonts w:ascii="GHEA Grapalat" w:hAnsi="GHEA Grapalat"/>
          <w:bCs/>
          <w:lang w:val="hy-AM"/>
        </w:rPr>
        <w:t>1902-Լ որոշման 97-րդ կետի հետ՝</w:t>
      </w:r>
      <w:r w:rsidR="00122735" w:rsidRPr="00534246">
        <w:rPr>
          <w:rFonts w:ascii="GHEA Grapalat" w:hAnsi="GHEA Grapalat"/>
          <w:bCs/>
          <w:lang w:val="hy-AM"/>
        </w:rPr>
        <w:t xml:space="preserve"> Բնակչության սոցիալտնտեսական խնդիրների լուծում, այդ նպատակով պետական սեփականություն համարվող հանրակացարանային տարածքների նվիրատվության և սեփականաշնորհման գործընթացի ավարտում</w:t>
      </w:r>
      <w:r w:rsidR="00B62B7E" w:rsidRPr="00534246">
        <w:rPr>
          <w:rFonts w:ascii="GHEA Grapalat" w:hAnsi="GHEA Grapalat"/>
          <w:bCs/>
          <w:lang w:val="hy-AM"/>
        </w:rPr>
        <w:t></w:t>
      </w:r>
      <w:r w:rsidR="009C29EC" w:rsidRPr="00534246">
        <w:rPr>
          <w:rFonts w:ascii="GHEA Grapalat" w:hAnsi="GHEA Grapalat"/>
          <w:bCs/>
          <w:lang w:val="hy-AM"/>
        </w:rPr>
        <w:t>։</w:t>
      </w:r>
    </w:p>
    <w:p w:rsidR="00262168" w:rsidRPr="00534246" w:rsidRDefault="00262168" w:rsidP="00534246">
      <w:pPr>
        <w:spacing w:line="360" w:lineRule="auto"/>
        <w:ind w:left="-567" w:firstLine="567"/>
        <w:rPr>
          <w:rFonts w:ascii="GHEA Grapalat" w:hAnsi="GHEA Grapalat"/>
          <w:lang w:val="hy-AM"/>
        </w:rPr>
      </w:pPr>
    </w:p>
    <w:sectPr w:rsidR="00262168" w:rsidRPr="005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9"/>
    <w:rsid w:val="00037DB7"/>
    <w:rsid w:val="00063D5B"/>
    <w:rsid w:val="00083692"/>
    <w:rsid w:val="00093CAE"/>
    <w:rsid w:val="00101000"/>
    <w:rsid w:val="00122735"/>
    <w:rsid w:val="00180BB9"/>
    <w:rsid w:val="00193006"/>
    <w:rsid w:val="001A0516"/>
    <w:rsid w:val="001E1807"/>
    <w:rsid w:val="001F6BFA"/>
    <w:rsid w:val="002349BD"/>
    <w:rsid w:val="00250511"/>
    <w:rsid w:val="00262168"/>
    <w:rsid w:val="00277D90"/>
    <w:rsid w:val="0028796E"/>
    <w:rsid w:val="003346D0"/>
    <w:rsid w:val="003515F7"/>
    <w:rsid w:val="003658E7"/>
    <w:rsid w:val="00396287"/>
    <w:rsid w:val="00470668"/>
    <w:rsid w:val="00495A05"/>
    <w:rsid w:val="004C4E7C"/>
    <w:rsid w:val="00525FEC"/>
    <w:rsid w:val="005307A3"/>
    <w:rsid w:val="00534246"/>
    <w:rsid w:val="00544BE0"/>
    <w:rsid w:val="00574BA3"/>
    <w:rsid w:val="005E4296"/>
    <w:rsid w:val="0060092C"/>
    <w:rsid w:val="006108FA"/>
    <w:rsid w:val="0063356C"/>
    <w:rsid w:val="006345EE"/>
    <w:rsid w:val="006401DC"/>
    <w:rsid w:val="00693B49"/>
    <w:rsid w:val="006B58CA"/>
    <w:rsid w:val="006C7929"/>
    <w:rsid w:val="007148BB"/>
    <w:rsid w:val="007376F8"/>
    <w:rsid w:val="00742446"/>
    <w:rsid w:val="00762C50"/>
    <w:rsid w:val="00772D62"/>
    <w:rsid w:val="007870B9"/>
    <w:rsid w:val="007F137A"/>
    <w:rsid w:val="00805BE7"/>
    <w:rsid w:val="00821D08"/>
    <w:rsid w:val="0084007C"/>
    <w:rsid w:val="00882EDC"/>
    <w:rsid w:val="008D1C0C"/>
    <w:rsid w:val="008D6784"/>
    <w:rsid w:val="008F63D8"/>
    <w:rsid w:val="00937D8F"/>
    <w:rsid w:val="00946DCB"/>
    <w:rsid w:val="009849E0"/>
    <w:rsid w:val="009C29EC"/>
    <w:rsid w:val="009D5D69"/>
    <w:rsid w:val="00A027AF"/>
    <w:rsid w:val="00A53A5F"/>
    <w:rsid w:val="00A55D9B"/>
    <w:rsid w:val="00A707B8"/>
    <w:rsid w:val="00AE2FCF"/>
    <w:rsid w:val="00AE3EF4"/>
    <w:rsid w:val="00AF61C4"/>
    <w:rsid w:val="00B56165"/>
    <w:rsid w:val="00B62B7E"/>
    <w:rsid w:val="00C1117D"/>
    <w:rsid w:val="00C51C76"/>
    <w:rsid w:val="00CB04A3"/>
    <w:rsid w:val="00CB2C36"/>
    <w:rsid w:val="00CE0129"/>
    <w:rsid w:val="00D118E5"/>
    <w:rsid w:val="00D27B35"/>
    <w:rsid w:val="00DA1463"/>
    <w:rsid w:val="00DA46C9"/>
    <w:rsid w:val="00DD3E2E"/>
    <w:rsid w:val="00DD5A58"/>
    <w:rsid w:val="00DE471C"/>
    <w:rsid w:val="00E07B80"/>
    <w:rsid w:val="00E23F8F"/>
    <w:rsid w:val="00E52174"/>
    <w:rsid w:val="00E64C57"/>
    <w:rsid w:val="00EA09C6"/>
    <w:rsid w:val="00EE3869"/>
    <w:rsid w:val="00EF7342"/>
    <w:rsid w:val="00F1521B"/>
    <w:rsid w:val="00F30989"/>
    <w:rsid w:val="00F507A4"/>
    <w:rsid w:val="00F801B8"/>
    <w:rsid w:val="00F97219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2858"/>
  <w15:chartTrackingRefBased/>
  <w15:docId w15:val="{E74D8EF8-B800-4A49-A3CA-33CB418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1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F97219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F97219"/>
    <w:rPr>
      <w:rFonts w:ascii="Arial Armenian" w:eastAsia="Times New Roman" w:hAnsi="Arial Armenian" w:cs="Times New Roman"/>
      <w:lang w:val="en-US" w:eastAsia="ru-RU"/>
    </w:rPr>
  </w:style>
  <w:style w:type="paragraph" w:styleId="a3">
    <w:name w:val="List Paragraph"/>
    <w:basedOn w:val="a"/>
    <w:uiPriority w:val="34"/>
    <w:qFormat/>
    <w:rsid w:val="00F972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5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6345EE"/>
    <w:rPr>
      <w:color w:val="0000FF"/>
      <w:u w:val="single"/>
    </w:rPr>
  </w:style>
  <w:style w:type="character" w:styleId="a6">
    <w:name w:val="Strong"/>
    <w:basedOn w:val="a0"/>
    <w:uiPriority w:val="22"/>
    <w:qFormat/>
    <w:rsid w:val="006C7929"/>
    <w:rPr>
      <w:b/>
      <w:bCs/>
    </w:rPr>
  </w:style>
  <w:style w:type="character" w:styleId="a7">
    <w:name w:val="Emphasis"/>
    <w:basedOn w:val="a0"/>
    <w:uiPriority w:val="20"/>
    <w:qFormat/>
    <w:rsid w:val="00CB2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https:/mul2-spm.gov.am/tasks/312113/oneclick/Himnavorum.docx?token=b7284fc2dae94a66edb74c27adf5c1cb</cp:keywords>
  <dc:description/>
  <cp:lastModifiedBy>Bella Hakobyan</cp:lastModifiedBy>
  <cp:revision>5</cp:revision>
  <dcterms:created xsi:type="dcterms:W3CDTF">2022-04-07T11:42:00Z</dcterms:created>
  <dcterms:modified xsi:type="dcterms:W3CDTF">2022-04-07T11:53:00Z</dcterms:modified>
</cp:coreProperties>
</file>