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39" w:rsidRPr="00C20378" w:rsidRDefault="00D37C39" w:rsidP="00C20378">
      <w:pPr>
        <w:spacing w:line="360" w:lineRule="auto"/>
        <w:ind w:firstLine="360"/>
        <w:jc w:val="center"/>
        <w:rPr>
          <w:rFonts w:ascii="GHEA Grapalat" w:hAnsi="GHEA Grapalat"/>
          <w:b/>
          <w:bCs/>
          <w:noProof/>
          <w:lang w:val="hy-AM"/>
        </w:rPr>
      </w:pPr>
      <w:bookmarkStart w:id="0" w:name="_GoBack"/>
      <w:bookmarkEnd w:id="0"/>
    </w:p>
    <w:p w:rsidR="00D37C39" w:rsidRPr="00C20378" w:rsidRDefault="00D37C39" w:rsidP="00C20378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  <w:r w:rsidRPr="00C20378">
        <w:rPr>
          <w:rFonts w:ascii="GHEA Grapalat" w:hAnsi="GHEA Grapalat"/>
          <w:b/>
          <w:bCs/>
          <w:noProof/>
          <w:lang w:val="hy-AM"/>
        </w:rPr>
        <w:t>Հ Ի Մ Ն Ա Վ Ո Ր ՈՒ Մ</w:t>
      </w:r>
    </w:p>
    <w:p w:rsidR="00D37C39" w:rsidRPr="00C20378" w:rsidRDefault="00D37C39" w:rsidP="00C20378">
      <w:pPr>
        <w:spacing w:line="360" w:lineRule="auto"/>
        <w:ind w:firstLine="360"/>
        <w:jc w:val="center"/>
        <w:rPr>
          <w:rFonts w:ascii="GHEA Grapalat" w:hAnsi="GHEA Grapalat"/>
          <w:b/>
          <w:bCs/>
          <w:noProof/>
          <w:lang w:val="hy-AM"/>
        </w:rPr>
      </w:pPr>
    </w:p>
    <w:p w:rsidR="00D37C39" w:rsidRPr="00C20378" w:rsidRDefault="00D37C39" w:rsidP="00C20378">
      <w:pPr>
        <w:tabs>
          <w:tab w:val="left" w:pos="852"/>
        </w:tabs>
        <w:spacing w:line="360" w:lineRule="auto"/>
        <w:ind w:firstLine="540"/>
        <w:jc w:val="center"/>
        <w:rPr>
          <w:rFonts w:ascii="GHEA Grapalat" w:hAnsi="GHEA Grapalat" w:cs="Tahoma"/>
          <w:b/>
          <w:color w:val="000000"/>
          <w:lang w:val="hy-AM"/>
        </w:rPr>
      </w:pPr>
      <w:r w:rsidRPr="00C20378">
        <w:rPr>
          <w:rFonts w:ascii="GHEA Grapalat" w:hAnsi="GHEA Grapalat" w:cs="Tahoma"/>
          <w:b/>
          <w:lang w:val="hy-AM"/>
        </w:rPr>
        <w:t>«</w:t>
      </w:r>
      <w:r w:rsidR="00EF37A6" w:rsidRPr="00C20378">
        <w:rPr>
          <w:rFonts w:ascii="GHEA Grapalat" w:hAnsi="GHEA Grapalat" w:cs="Tahoma"/>
          <w:b/>
          <w:color w:val="000000"/>
          <w:lang w:val="hy-AM"/>
        </w:rPr>
        <w:t>ՀԱՅԱՍՏԱՆԻ ՀԱՆՐԱՊԵՏՈՒԹՅԱՆ ԿԱՌԱՎԱՐՈՒԹՅԱՆ 2004 ԹՎԱԿԱՆԻ ՄԱՐՏԻ 4-Ի N 318-Ն ՈՐՈՇՄԱՆ ՄԵՋ ՓՈՓՈԽՈՒԹՅՈՒՆՆԵՐ ԿԱՏԱՐԵԼՈՒ ՄԱՍԻՆ</w:t>
      </w:r>
      <w:r w:rsidRPr="00C20378">
        <w:rPr>
          <w:rFonts w:ascii="GHEA Grapalat" w:hAnsi="GHEA Grapalat" w:cs="Tahoma"/>
          <w:b/>
          <w:lang w:val="hy-AM"/>
        </w:rPr>
        <w:t xml:space="preserve">» </w:t>
      </w:r>
      <w:r w:rsidRPr="00C20378">
        <w:rPr>
          <w:rFonts w:ascii="GHEA Grapalat" w:eastAsia="GHEA Grapalat" w:hAnsi="GHEA Grapalat" w:cs="GHEA Grapalat"/>
          <w:b/>
          <w:lang w:val="hy-AM" w:eastAsia="ru-RU"/>
        </w:rPr>
        <w:t xml:space="preserve">ՀՀ ԿԱՌԱՎԱՐՈՒԹՅԱՆ ՈՐՈՇՄԱՆ ՆԱԽԱԳԾԻ </w:t>
      </w:r>
    </w:p>
    <w:p w:rsidR="00D37C39" w:rsidRPr="00C20378" w:rsidRDefault="00D37C39" w:rsidP="00C20378">
      <w:pPr>
        <w:shd w:val="clear" w:color="auto" w:fill="FFFFFF"/>
        <w:spacing w:line="360" w:lineRule="auto"/>
        <w:jc w:val="both"/>
        <w:rPr>
          <w:rFonts w:ascii="GHEA Grapalat" w:eastAsia="Times New Roman" w:hAnsi="GHEA Grapalat" w:cs="Sylfaen"/>
          <w:b/>
          <w:lang w:val="af-ZA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9535"/>
      </w:tblGrid>
      <w:tr w:rsidR="00D37C39" w:rsidRPr="00C20378" w:rsidTr="00C50A6D">
        <w:tc>
          <w:tcPr>
            <w:tcW w:w="9985" w:type="dxa"/>
            <w:gridSpan w:val="2"/>
          </w:tcPr>
          <w:p w:rsidR="00D37C39" w:rsidRPr="00C20378" w:rsidRDefault="00D37C39" w:rsidP="00C20378">
            <w:pPr>
              <w:shd w:val="clear" w:color="auto" w:fill="FFFFFF"/>
              <w:tabs>
                <w:tab w:val="left" w:pos="5580"/>
              </w:tabs>
              <w:spacing w:line="360" w:lineRule="auto"/>
              <w:jc w:val="both"/>
              <w:rPr>
                <w:rFonts w:ascii="GHEA Grapalat" w:eastAsia="Times New Roman" w:hAnsi="GHEA Grapalat"/>
                <w:b/>
              </w:rPr>
            </w:pPr>
            <w:r w:rsidRPr="00C20378">
              <w:rPr>
                <w:rFonts w:ascii="GHEA Grapalat" w:eastAsia="Times New Roman" w:hAnsi="GHEA Grapalat"/>
                <w:b/>
              </w:rPr>
              <w:t>Իրավական ակտի հիմնավորումը</w:t>
            </w:r>
            <w:r w:rsidR="003B5F95" w:rsidRPr="00C20378">
              <w:rPr>
                <w:rFonts w:ascii="GHEA Grapalat" w:eastAsia="Times New Roman" w:hAnsi="GHEA Grapalat"/>
                <w:b/>
              </w:rPr>
              <w:tab/>
            </w:r>
          </w:p>
        </w:tc>
      </w:tr>
      <w:tr w:rsidR="00D37C39" w:rsidRPr="00C20378" w:rsidTr="00C50A6D">
        <w:trPr>
          <w:trHeight w:val="350"/>
        </w:trPr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b/>
              </w:rPr>
            </w:pPr>
            <w:r w:rsidRPr="00C20378">
              <w:rPr>
                <w:rFonts w:ascii="GHEA Grapalat" w:eastAsia="Times New Roman" w:hAnsi="GHEA Grapalat"/>
                <w:b/>
              </w:rPr>
              <w:t>1.</w:t>
            </w:r>
          </w:p>
        </w:tc>
        <w:tc>
          <w:tcPr>
            <w:tcW w:w="9535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b/>
              </w:rPr>
            </w:pPr>
            <w:r w:rsidRPr="00C20378">
              <w:rPr>
                <w:rFonts w:ascii="GHEA Grapalat" w:eastAsia="Times New Roman" w:hAnsi="GHEA Grapalat"/>
                <w:b/>
              </w:rPr>
              <w:t>Անհրաժեշտությունը</w:t>
            </w:r>
          </w:p>
        </w:tc>
      </w:tr>
      <w:tr w:rsidR="00D37C39" w:rsidRPr="00C20378" w:rsidTr="00C50A6D">
        <w:trPr>
          <w:trHeight w:val="454"/>
        </w:trPr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9535" w:type="dxa"/>
          </w:tcPr>
          <w:p w:rsidR="00D37C39" w:rsidRPr="00C20378" w:rsidRDefault="00D37C39" w:rsidP="00C20378">
            <w:pPr>
              <w:shd w:val="clear" w:color="auto" w:fill="FFFFFF"/>
              <w:tabs>
                <w:tab w:val="left" w:pos="1395"/>
              </w:tabs>
              <w:spacing w:line="360" w:lineRule="auto"/>
              <w:jc w:val="both"/>
              <w:rPr>
                <w:rFonts w:ascii="GHEA Grapalat" w:eastAsia="Times New Roman" w:hAnsi="GHEA Grapalat" w:cs="Sylfaen"/>
                <w:lang w:val="hy-AM" w:bidi="ne-NP"/>
              </w:rPr>
            </w:pPr>
            <w:r w:rsidRPr="00C20378">
              <w:rPr>
                <w:rFonts w:ascii="GHEA Grapalat" w:eastAsia="Times New Roman" w:hAnsi="GHEA Grapalat" w:cs="Sylfaen"/>
                <w:lang w:val="hy-AM" w:bidi="ne-NP"/>
              </w:rPr>
              <w:t xml:space="preserve">Նախագծի մշակումը բխում է </w:t>
            </w:r>
            <w:r w:rsidRPr="00C20378">
              <w:rPr>
                <w:rFonts w:ascii="GHEA Grapalat" w:eastAsia="Times New Roman" w:hAnsi="GHEA Grapalat" w:cs="Tahoma"/>
                <w:spacing w:val="-2"/>
                <w:lang w:val="hy-AM" w:eastAsia="ru-RU"/>
              </w:rPr>
              <w:t>«Անձի ֆունկցիոնալության գնահատման մասին» օրենքի</w:t>
            </w:r>
            <w:r w:rsidR="00C0550B" w:rsidRPr="00C20378">
              <w:rPr>
                <w:rFonts w:ascii="GHEA Grapalat" w:eastAsia="Times New Roman" w:hAnsi="GHEA Grapalat" w:cs="Tahoma"/>
                <w:spacing w:val="-2"/>
                <w:lang w:val="hy-AM" w:eastAsia="ru-RU"/>
              </w:rPr>
              <w:t xml:space="preserve"> </w:t>
            </w:r>
            <w:r w:rsidR="00CF13F2" w:rsidRPr="00C20378">
              <w:rPr>
                <w:rFonts w:ascii="GHEA Grapalat" w:hAnsi="GHEA Grapalat"/>
                <w:color w:val="000000"/>
                <w:shd w:val="clear" w:color="auto" w:fill="FFFFFF"/>
              </w:rPr>
              <w:t>5-րդ հոդվածի 1-ին մասի 1-ին կետ</w:t>
            </w:r>
            <w:r w:rsidR="00CF13F2" w:rsidRPr="00C2037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 </w:t>
            </w:r>
            <w:r w:rsidR="00CF13F2" w:rsidRPr="00C20378">
              <w:rPr>
                <w:rFonts w:ascii="GHEA Grapalat" w:eastAsia="Times New Roman" w:hAnsi="GHEA Grapalat" w:cs="Tahoma"/>
                <w:spacing w:val="-2"/>
                <w:lang w:val="hy-AM" w:eastAsia="ru-RU"/>
              </w:rPr>
              <w:t xml:space="preserve">պահանջներից և </w:t>
            </w:r>
            <w:r w:rsidR="00CF13F2" w:rsidRPr="00C20378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ՀՀ վարչապետի </w:t>
            </w:r>
            <w:r w:rsidR="00CF13F2" w:rsidRPr="00C20378">
              <w:rPr>
                <w:rStyle w:val="Strong"/>
                <w:rFonts w:ascii="GHEA Grapalat" w:hAnsi="GHEA Grapalat"/>
                <w:b w:val="0"/>
                <w:color w:val="000000"/>
              </w:rPr>
              <w:t>«</w:t>
            </w:r>
            <w:r w:rsidR="00CF13F2" w:rsidRPr="00C20378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Ա</w:t>
            </w:r>
            <w:r w:rsidR="00CF13F2" w:rsidRPr="00C20378">
              <w:rPr>
                <w:rStyle w:val="Strong"/>
                <w:rFonts w:ascii="GHEA Grapalat" w:hAnsi="GHEA Grapalat"/>
                <w:b w:val="0"/>
                <w:color w:val="000000"/>
              </w:rPr>
              <w:t>նձի ֆունկցիոնալության գնահատման մասին» Հայաստանի Հանրապետության օրենքի կիրարկումն ապահովելու մասին</w:t>
            </w:r>
            <w:r w:rsidR="00CF13F2" w:rsidRPr="00C20378">
              <w:rPr>
                <w:rFonts w:ascii="GHEA Grapalat" w:hAnsi="GHEA Grapalat" w:cs="Tahoma"/>
                <w:b/>
                <w:spacing w:val="-2"/>
                <w:lang w:val="hy-AM" w:eastAsia="ru-RU"/>
              </w:rPr>
              <w:t xml:space="preserve"> </w:t>
            </w:r>
            <w:r w:rsidR="00CF13F2" w:rsidRPr="00C20378">
              <w:rPr>
                <w:rFonts w:ascii="GHEA Grapalat" w:hAnsi="GHEA Grapalat"/>
                <w:color w:val="000000"/>
              </w:rPr>
              <w:t>N</w:t>
            </w:r>
            <w:r w:rsidR="00CF13F2" w:rsidRPr="00C20378">
              <w:rPr>
                <w:rFonts w:ascii="GHEA Grapalat" w:hAnsi="GHEA Grapalat"/>
                <w:b/>
                <w:color w:val="000000"/>
              </w:rPr>
              <w:t xml:space="preserve"> 1</w:t>
            </w:r>
            <w:r w:rsidR="00CF13F2" w:rsidRPr="00C20378">
              <w:rPr>
                <w:rFonts w:ascii="GHEA Grapalat" w:hAnsi="GHEA Grapalat"/>
                <w:color w:val="000000"/>
              </w:rPr>
              <w:t>316-Ա</w:t>
            </w:r>
            <w:r w:rsidR="00CF13F2" w:rsidRPr="00C20378">
              <w:rPr>
                <w:rFonts w:ascii="GHEA Grapalat" w:hAnsi="GHEA Grapalat"/>
                <w:color w:val="000000"/>
                <w:lang w:val="hy-AM"/>
              </w:rPr>
              <w:t xml:space="preserve"> որոշման հավելվածի 7-րդ կետի պահանջներից:</w:t>
            </w:r>
            <w:r w:rsidR="00CF13F2" w:rsidRPr="00C20378">
              <w:rPr>
                <w:rFonts w:cs="Calibri"/>
                <w:color w:val="000000"/>
              </w:rPr>
              <w:t> </w:t>
            </w:r>
          </w:p>
        </w:tc>
      </w:tr>
      <w:tr w:rsidR="00D37C39" w:rsidRPr="00C20378" w:rsidTr="00C50A6D">
        <w:trPr>
          <w:trHeight w:val="409"/>
        </w:trPr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b/>
              </w:rPr>
            </w:pPr>
            <w:r w:rsidRPr="00C20378">
              <w:rPr>
                <w:rFonts w:ascii="GHEA Grapalat" w:eastAsia="Times New Roman" w:hAnsi="GHEA Grapalat"/>
                <w:b/>
              </w:rPr>
              <w:t>2.</w:t>
            </w:r>
          </w:p>
        </w:tc>
        <w:tc>
          <w:tcPr>
            <w:tcW w:w="9535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b/>
              </w:rPr>
            </w:pPr>
            <w:r w:rsidRPr="00C20378">
              <w:rPr>
                <w:rFonts w:ascii="GHEA Grapalat" w:eastAsia="Times New Roman" w:hAnsi="GHEA Grapalat"/>
                <w:b/>
                <w:lang w:val="hy-AM"/>
              </w:rPr>
              <w:t>Առկա</w:t>
            </w:r>
            <w:r w:rsidRPr="00C20378">
              <w:rPr>
                <w:rFonts w:ascii="GHEA Grapalat" w:eastAsia="Times New Roman" w:hAnsi="GHEA Grapalat"/>
                <w:b/>
              </w:rPr>
              <w:t xml:space="preserve"> իրավիճակը և խնդիրները</w:t>
            </w:r>
          </w:p>
        </w:tc>
      </w:tr>
      <w:tr w:rsidR="00D37C39" w:rsidRPr="00256305" w:rsidTr="00C50A6D"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9535" w:type="dxa"/>
          </w:tcPr>
          <w:p w:rsidR="00D37C39" w:rsidRPr="00256305" w:rsidRDefault="00EF37A6" w:rsidP="002563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20378">
              <w:rPr>
                <w:rFonts w:ascii="GHEA Grapalat" w:hAnsi="GHEA Grapalat" w:cs="Tahoma"/>
                <w:color w:val="000000"/>
                <w:lang w:val="hy-AM"/>
              </w:rPr>
              <w:t>Հայաստանի Հանրապետության կառավարության 2004 թվականի մարտի 4-ի N 318-ն որոշման</w:t>
            </w:r>
            <w:r w:rsidRPr="00C20378">
              <w:rPr>
                <w:rFonts w:ascii="GHEA Grapalat" w:hAnsi="GHEA Grapalat" w:cs="Tahoma"/>
                <w:b/>
                <w:color w:val="000000"/>
                <w:lang w:val="hy-AM"/>
              </w:rPr>
              <w:t xml:space="preserve"> </w:t>
            </w:r>
            <w:r w:rsidR="003B5F95" w:rsidRPr="00C20378">
              <w:rPr>
                <w:rFonts w:ascii="GHEA Grapalat" w:hAnsi="GHEA Grapalat" w:cs="Tahoma"/>
                <w:color w:val="000000"/>
                <w:lang w:val="hy-AM"/>
              </w:rPr>
              <w:t>դրույթները և կիրառվող հասկացությունները բխում են  «Հայաստանի Հանրապետությունում հաշմանդամների սոցիալական պաշտպանության մասին» օրենքի դրույթներից:</w:t>
            </w:r>
            <w:r w:rsidR="002A4761" w:rsidRPr="00C20378">
              <w:rPr>
                <w:rFonts w:ascii="GHEA Grapalat" w:hAnsi="GHEA Grapalat" w:cs="Tahoma"/>
                <w:color w:val="000000"/>
                <w:lang w:val="hy-AM"/>
              </w:rPr>
              <w:t xml:space="preserve"> 2021 թվականին ընդունվել է «Անձի ֆունկցիոնալության գնահատման մասին» օրենքը, որի համաձայն 2023 թվականի փետրվարի 1-ից հաշմանդամության գնահատման բժշկասոցիալական մոդելը փոխարինվելու է ֆունկցիոնալության գնահատման մոդելով:</w:t>
            </w:r>
            <w:r w:rsidR="00644227" w:rsidRPr="00C20378">
              <w:rPr>
                <w:rFonts w:ascii="GHEA Grapalat" w:hAnsi="GHEA Grapalat" w:cs="Tahoma"/>
                <w:color w:val="000000"/>
                <w:lang w:val="hy-AM"/>
              </w:rPr>
              <w:t xml:space="preserve"> Հետևաբար, մինչ օրենքի ուժի մեջ մտնելը, անհրաժեշտ է ենթաօրենսդրական ակտերը համապատասխանեցնել դրա </w:t>
            </w:r>
            <w:r w:rsidR="00CF13F2" w:rsidRPr="00C20378">
              <w:rPr>
                <w:rFonts w:ascii="GHEA Grapalat" w:hAnsi="GHEA Grapalat" w:cs="Tahoma"/>
                <w:color w:val="000000"/>
                <w:lang w:val="hy-AM"/>
              </w:rPr>
              <w:t>պահանջներին:</w:t>
            </w:r>
            <w:r w:rsidR="004E49DB" w:rsidRPr="00C20378">
              <w:rPr>
                <w:rFonts w:ascii="GHEA Grapalat" w:hAnsi="GHEA Grapalat" w:cs="Tahoma"/>
                <w:color w:val="000000"/>
                <w:lang w:val="hy-AM"/>
              </w:rPr>
              <w:t xml:space="preserve"> </w:t>
            </w:r>
            <w:r w:rsidR="00AB2E06">
              <w:rPr>
                <w:rFonts w:ascii="GHEA Grapalat" w:hAnsi="GHEA Grapalat" w:cs="Tahoma"/>
                <w:color w:val="000000"/>
                <w:lang w:val="hy-AM"/>
              </w:rPr>
              <w:t xml:space="preserve">Միաժամանակ, որոշման </w:t>
            </w:r>
            <w:r w:rsidR="00AB2E06" w:rsidRPr="009B6B53">
              <w:rPr>
                <w:rFonts w:ascii="GHEA Grapalat" w:hAnsi="GHEA Grapalat" w:cs="Tahoma"/>
                <w:color w:val="000000"/>
                <w:lang w:val="hy-AM"/>
              </w:rPr>
              <w:t>N 2 հավելվածի 9</w:t>
            </w:r>
            <w:r w:rsidR="009B6B53" w:rsidRPr="009B6B53">
              <w:rPr>
                <w:rFonts w:ascii="GHEA Grapalat" w:hAnsi="GHEA Grapalat" w:cs="Tahoma"/>
                <w:color w:val="000000"/>
                <w:lang w:val="hy-AM"/>
              </w:rPr>
              <w:t>.</w:t>
            </w:r>
            <w:r w:rsidR="00AB2E06" w:rsidRPr="009B6B53">
              <w:rPr>
                <w:rFonts w:ascii="GHEA Grapalat" w:hAnsi="GHEA Grapalat" w:cs="Tahoma"/>
                <w:color w:val="000000"/>
                <w:lang w:val="hy-AM"/>
              </w:rPr>
              <w:t>5</w:t>
            </w:r>
            <w:r w:rsidR="009B6B53" w:rsidRPr="009B6B53">
              <w:rPr>
                <w:rFonts w:ascii="GHEA Grapalat" w:hAnsi="GHEA Grapalat" w:cs="Tahoma" w:hint="eastAsia"/>
                <w:color w:val="000000"/>
                <w:lang w:val="hy-AM"/>
              </w:rPr>
              <w:t>-րդ</w:t>
            </w:r>
            <w:r w:rsidR="00AB2E06" w:rsidRPr="009B6B53">
              <w:rPr>
                <w:rFonts w:ascii="GHEA Grapalat" w:hAnsi="GHEA Grapalat" w:cs="Tahoma"/>
                <w:color w:val="000000"/>
                <w:lang w:val="hy-AM"/>
              </w:rPr>
              <w:t xml:space="preserve"> կետով սահմանված դրույթն այլևս արդիական չէ</w:t>
            </w:r>
            <w:r w:rsidR="00256305" w:rsidRPr="009B6B53">
              <w:rPr>
                <w:rFonts w:ascii="GHEA Grapalat" w:hAnsi="GHEA Grapalat" w:cs="Tahoma"/>
                <w:color w:val="000000"/>
                <w:lang w:val="hy-AM"/>
              </w:rPr>
              <w:t>,</w:t>
            </w:r>
            <w:r w:rsidR="00AB2E06" w:rsidRPr="009B6B53">
              <w:rPr>
                <w:rFonts w:ascii="GHEA Grapalat" w:hAnsi="GHEA Grapalat" w:cs="Tahoma"/>
                <w:color w:val="000000"/>
                <w:lang w:val="hy-AM"/>
              </w:rPr>
              <w:t xml:space="preserve"> </w:t>
            </w:r>
            <w:r w:rsidR="00256305" w:rsidRPr="009B6B53">
              <w:rPr>
                <w:rFonts w:ascii="GHEA Grapalat" w:hAnsi="GHEA Grapalat" w:cs="Tahoma"/>
                <w:color w:val="000000"/>
                <w:lang w:val="hy-AM"/>
              </w:rPr>
              <w:t>քանի որ աշխատանքի և սոցիալական</w:t>
            </w:r>
            <w:r w:rsidR="00256305" w:rsidRPr="00C2037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հարցերի նախարարության կողմից «Բժշկասոցիալական վերականգնողական ծառայություններ» և «Հոգեկան առողջության վերականգնողական ծառայություններ» </w:t>
            </w:r>
            <w:r w:rsidR="00256305" w:rsidRPr="00C2037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ծրագրերը 2019 թվականից այլևս չեն իրականացվում, դրանք փոխանցվել են առողջապահության նախարարությանը։</w:t>
            </w:r>
            <w:r w:rsidR="00256305" w:rsidRPr="00C20378">
              <w:rPr>
                <w:rFonts w:cs="Calibri"/>
                <w:color w:val="000000"/>
                <w:shd w:val="clear" w:color="auto" w:fill="FFFFFF"/>
                <w:lang w:val="hy-AM"/>
              </w:rPr>
              <w:t> </w:t>
            </w:r>
          </w:p>
        </w:tc>
      </w:tr>
      <w:tr w:rsidR="00D37C39" w:rsidRPr="00C20378" w:rsidTr="00C50A6D"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b/>
              </w:rPr>
            </w:pPr>
            <w:r w:rsidRPr="00C20378">
              <w:rPr>
                <w:rFonts w:ascii="GHEA Grapalat" w:eastAsia="Times New Roman" w:hAnsi="GHEA Grapalat"/>
                <w:b/>
                <w:lang w:val="ru-RU"/>
              </w:rPr>
              <w:lastRenderedPageBreak/>
              <w:t>3</w:t>
            </w:r>
            <w:r w:rsidRPr="00C20378">
              <w:rPr>
                <w:rFonts w:ascii="GHEA Grapalat" w:eastAsia="Times New Roman" w:hAnsi="GHEA Grapalat"/>
                <w:b/>
              </w:rPr>
              <w:t>.</w:t>
            </w:r>
          </w:p>
        </w:tc>
        <w:tc>
          <w:tcPr>
            <w:tcW w:w="9535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 w:cs="IRTEK Courier"/>
                <w:b/>
                <w:lang w:val="af-ZA"/>
              </w:rPr>
            </w:pPr>
            <w:r w:rsidRPr="00C20378">
              <w:rPr>
                <w:rFonts w:ascii="GHEA Grapalat" w:eastAsia="Times New Roman" w:hAnsi="GHEA Grapalat" w:cs="IRTEK Courier"/>
                <w:b/>
                <w:lang w:val="af-ZA"/>
              </w:rPr>
              <w:t>Կարգավորման նպատակը և բնույթը</w:t>
            </w:r>
          </w:p>
        </w:tc>
      </w:tr>
      <w:tr w:rsidR="00D37C39" w:rsidRPr="009B6B53" w:rsidTr="00C50A6D">
        <w:trPr>
          <w:trHeight w:val="710"/>
        </w:trPr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9535" w:type="dxa"/>
          </w:tcPr>
          <w:p w:rsidR="00D37C39" w:rsidRPr="00C20378" w:rsidRDefault="00CF6E72" w:rsidP="00256305">
            <w:pPr>
              <w:spacing w:line="360" w:lineRule="auto"/>
              <w:ind w:left="1" w:firstLine="179"/>
              <w:jc w:val="both"/>
              <w:rPr>
                <w:rFonts w:ascii="GHEA Grapalat" w:hAnsi="GHEA Grapalat" w:cs="Tahoma"/>
                <w:bCs/>
                <w:lang w:val="hy-AM"/>
              </w:rPr>
            </w:pPr>
            <w:r w:rsidRPr="00C20378">
              <w:rPr>
                <w:rFonts w:ascii="GHEA Grapalat" w:hAnsi="GHEA Grapalat" w:cs="Tahoma"/>
                <w:color w:val="000000"/>
                <w:lang w:val="hy-AM"/>
              </w:rPr>
              <w:t xml:space="preserve">Նախագծով </w:t>
            </w:r>
            <w:r w:rsidR="00EF37A6" w:rsidRPr="00C20378">
              <w:rPr>
                <w:rFonts w:ascii="GHEA Grapalat" w:hAnsi="GHEA Grapalat" w:cs="Tahoma"/>
                <w:color w:val="000000"/>
                <w:lang w:val="hy-AM"/>
              </w:rPr>
              <w:t>Հայաստանի Հանրապետության կառավարության 2004 թվականի մարտի 4-ի N 318-ն որոշման</w:t>
            </w:r>
            <w:r w:rsidR="00EF37A6" w:rsidRPr="00C20378">
              <w:rPr>
                <w:rFonts w:ascii="GHEA Grapalat" w:hAnsi="GHEA Grapalat" w:cs="Tahoma"/>
                <w:b/>
                <w:color w:val="000000"/>
                <w:lang w:val="hy-AM"/>
              </w:rPr>
              <w:t xml:space="preserve"> </w:t>
            </w:r>
            <w:r w:rsidR="00EF37A6" w:rsidRPr="00C20378">
              <w:rPr>
                <w:rFonts w:ascii="GHEA Grapalat" w:hAnsi="GHEA Grapalat" w:cs="Tahoma"/>
                <w:color w:val="000000"/>
                <w:lang w:val="hy-AM"/>
              </w:rPr>
              <w:t xml:space="preserve">դրույթները և կիրառվող հասկացությունները </w:t>
            </w:r>
            <w:r w:rsidRPr="00C20378">
              <w:rPr>
                <w:rFonts w:ascii="GHEA Grapalat" w:hAnsi="GHEA Grapalat" w:cs="Tahoma"/>
                <w:color w:val="000000"/>
                <w:lang w:val="hy-AM"/>
              </w:rPr>
              <w:t>համապատասխանեցվում են</w:t>
            </w:r>
            <w:r w:rsidR="00562E5C" w:rsidRPr="009B6B53">
              <w:rPr>
                <w:rFonts w:ascii="GHEA Grapalat" w:hAnsi="GHEA Grapalat" w:cs="Tahoma"/>
                <w:color w:val="000000"/>
                <w:lang w:val="hy-AM"/>
              </w:rPr>
              <w:t xml:space="preserve"> «Անձի ֆունկցիոնալության գնահատման մասին» օրենքի դրույթներին և կիրառվող հասկացություններին:</w:t>
            </w:r>
            <w:r w:rsidR="004E49DB" w:rsidRPr="009B6B53">
              <w:rPr>
                <w:rFonts w:ascii="GHEA Grapalat" w:hAnsi="GHEA Grapalat" w:cs="Tahoma"/>
                <w:color w:val="000000"/>
                <w:lang w:val="hy-AM"/>
              </w:rPr>
              <w:t xml:space="preserve"> Նախագծով նաև ուժը կորցրած է ճանաչվում </w:t>
            </w:r>
            <w:r w:rsidR="004E49DB" w:rsidRPr="00C20378">
              <w:rPr>
                <w:rFonts w:ascii="GHEA Grapalat" w:hAnsi="GHEA Grapalat" w:cs="Tahoma"/>
                <w:color w:val="000000"/>
                <w:lang w:val="hy-AM"/>
              </w:rPr>
              <w:t>կառավարության 2004 թվականի մարտի 4-ի N 318-ն որոշման</w:t>
            </w:r>
            <w:r w:rsidR="004E49DB" w:rsidRPr="009B6B53">
              <w:rPr>
                <w:rFonts w:ascii="GHEA Grapalat" w:hAnsi="GHEA Grapalat" w:cs="Tahoma"/>
                <w:color w:val="000000"/>
                <w:lang w:val="hy-AM"/>
              </w:rPr>
              <w:t xml:space="preserve"> N 2 հավելվածի 9</w:t>
            </w:r>
            <w:r w:rsidR="009B6B53" w:rsidRPr="009B6B53">
              <w:rPr>
                <w:rFonts w:ascii="GHEA Grapalat" w:hAnsi="GHEA Grapalat" w:cs="Tahoma" w:hint="eastAsia"/>
                <w:color w:val="000000"/>
                <w:lang w:val="hy-AM"/>
              </w:rPr>
              <w:t>.</w:t>
            </w:r>
            <w:r w:rsidR="004E49DB" w:rsidRPr="009B6B53">
              <w:rPr>
                <w:rFonts w:ascii="GHEA Grapalat" w:hAnsi="GHEA Grapalat" w:cs="Tahoma"/>
                <w:color w:val="000000"/>
                <w:lang w:val="hy-AM"/>
              </w:rPr>
              <w:t>5</w:t>
            </w:r>
            <w:r w:rsidR="009B6B53" w:rsidRPr="009B6B53">
              <w:rPr>
                <w:rFonts w:ascii="GHEA Grapalat" w:hAnsi="GHEA Grapalat" w:cs="Tahoma" w:hint="eastAsia"/>
                <w:color w:val="000000"/>
                <w:lang w:val="hy-AM"/>
              </w:rPr>
              <w:t>-րդ</w:t>
            </w:r>
            <w:r w:rsidR="004E49DB" w:rsidRPr="009B6B53">
              <w:rPr>
                <w:rFonts w:ascii="GHEA Grapalat" w:hAnsi="GHEA Grapalat" w:cs="Tahoma"/>
                <w:color w:val="000000"/>
                <w:lang w:val="hy-AM"/>
              </w:rPr>
              <w:t xml:space="preserve"> կետը</w:t>
            </w:r>
            <w:r w:rsidR="00256305" w:rsidRPr="009B6B53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</w:tc>
      </w:tr>
      <w:tr w:rsidR="00D37C39" w:rsidRPr="00C20378" w:rsidTr="00C50A6D"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b/>
              </w:rPr>
            </w:pPr>
            <w:r w:rsidRPr="00C20378">
              <w:rPr>
                <w:rFonts w:ascii="GHEA Grapalat" w:eastAsia="Times New Roman" w:hAnsi="GHEA Grapalat"/>
                <w:b/>
                <w:lang w:val="ru-RU"/>
              </w:rPr>
              <w:t>4</w:t>
            </w:r>
            <w:r w:rsidRPr="00C20378">
              <w:rPr>
                <w:rFonts w:ascii="GHEA Grapalat" w:eastAsia="Times New Roman" w:hAnsi="GHEA Grapalat"/>
                <w:b/>
              </w:rPr>
              <w:t>.</w:t>
            </w:r>
          </w:p>
        </w:tc>
        <w:tc>
          <w:tcPr>
            <w:tcW w:w="9535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 w:cs="IRTEK Courier"/>
                <w:b/>
                <w:lang w:val="af-ZA"/>
              </w:rPr>
            </w:pPr>
            <w:r w:rsidRPr="00C20378">
              <w:rPr>
                <w:rFonts w:ascii="GHEA Grapalat" w:eastAsia="Times New Roman" w:hAnsi="GHEA Grapalat" w:cs="IRTEK Courier"/>
                <w:b/>
                <w:lang w:val="af-ZA"/>
              </w:rPr>
              <w:t>Նախագծի մշակման գործընթացում ներգրավված ինստիտուտները և անձինք</w:t>
            </w:r>
          </w:p>
        </w:tc>
      </w:tr>
      <w:tr w:rsidR="00D37C39" w:rsidRPr="00C20378" w:rsidTr="00C50A6D">
        <w:trPr>
          <w:trHeight w:val="411"/>
        </w:trPr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9535" w:type="dxa"/>
          </w:tcPr>
          <w:p w:rsidR="00D37C39" w:rsidRPr="00C20378" w:rsidRDefault="00D37C39" w:rsidP="00C20378">
            <w:pPr>
              <w:spacing w:line="360" w:lineRule="auto"/>
              <w:ind w:firstLine="360"/>
              <w:jc w:val="both"/>
              <w:rPr>
                <w:rFonts w:ascii="GHEA Grapalat" w:hAnsi="GHEA Grapalat" w:cs="Tahoma"/>
                <w:bCs/>
                <w:lang w:val="hy-AM"/>
              </w:rPr>
            </w:pPr>
            <w:r w:rsidRPr="00C20378">
              <w:rPr>
                <w:rFonts w:ascii="GHEA Grapalat" w:hAnsi="GHEA Grapalat" w:cs="Tahoma"/>
                <w:bCs/>
                <w:lang w:val="hy-AM"/>
              </w:rPr>
              <w:t>Նախագիծը մշակել է ՀՀ աշխատանքի և սոցիալական հարցերի նախարարությունը:</w:t>
            </w:r>
          </w:p>
        </w:tc>
      </w:tr>
      <w:tr w:rsidR="00D37C39" w:rsidRPr="00C20378" w:rsidTr="00C50A6D">
        <w:trPr>
          <w:trHeight w:val="186"/>
        </w:trPr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b/>
              </w:rPr>
            </w:pPr>
            <w:r w:rsidRPr="00C20378">
              <w:rPr>
                <w:rFonts w:ascii="GHEA Grapalat" w:eastAsia="Times New Roman" w:hAnsi="GHEA Grapalat"/>
                <w:b/>
                <w:lang w:val="ru-RU"/>
              </w:rPr>
              <w:t>5</w:t>
            </w:r>
            <w:r w:rsidRPr="00C20378">
              <w:rPr>
                <w:rFonts w:ascii="GHEA Grapalat" w:eastAsia="Times New Roman" w:hAnsi="GHEA Grapalat"/>
                <w:b/>
              </w:rPr>
              <w:t>.</w:t>
            </w:r>
          </w:p>
        </w:tc>
        <w:tc>
          <w:tcPr>
            <w:tcW w:w="9535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 w:cs="IRTEK Courier"/>
                <w:b/>
                <w:lang w:val="af-ZA"/>
              </w:rPr>
            </w:pPr>
            <w:r w:rsidRPr="00C20378">
              <w:rPr>
                <w:rFonts w:ascii="GHEA Grapalat" w:eastAsia="Times New Roman" w:hAnsi="GHEA Grapalat" w:cs="IRTEK Courier"/>
                <w:b/>
                <w:lang w:val="af-ZA"/>
              </w:rPr>
              <w:t>Ակնկալվող արդյունքը</w:t>
            </w:r>
          </w:p>
        </w:tc>
      </w:tr>
      <w:tr w:rsidR="00D37C39" w:rsidRPr="00C20378" w:rsidTr="00C50A6D"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9535" w:type="dxa"/>
          </w:tcPr>
          <w:p w:rsidR="00D37C39" w:rsidRPr="00C20378" w:rsidRDefault="00AE5970" w:rsidP="00C20378">
            <w:pPr>
              <w:spacing w:line="360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  <w:r w:rsidRPr="00C20378">
              <w:rPr>
                <w:rFonts w:ascii="GHEA Grapalat" w:hAnsi="GHEA Grapalat"/>
                <w:lang w:val="hy-AM"/>
              </w:rPr>
              <w:t xml:space="preserve">Ենթաօրենսդրական իրավական ակտի համապատասխանեցում </w:t>
            </w:r>
            <w:r w:rsidRPr="00C20378">
              <w:rPr>
                <w:rFonts w:ascii="GHEA Grapalat" w:eastAsia="Times New Roman" w:hAnsi="GHEA Grapalat" w:cs="Tahoma"/>
                <w:spacing w:val="-2"/>
                <w:lang w:val="hy-AM" w:eastAsia="ru-RU"/>
              </w:rPr>
              <w:t>«Անձի ֆունկցիոնալության գնահատման մասին» օրենքի դրույթներին և կիրառվող հասկացություններին:</w:t>
            </w:r>
          </w:p>
        </w:tc>
      </w:tr>
      <w:tr w:rsidR="00D37C39" w:rsidRPr="009B6B53" w:rsidTr="00C50A6D"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C20378">
              <w:rPr>
                <w:rFonts w:ascii="GHEA Grapalat" w:eastAsia="Times New Roman" w:hAnsi="GHEA Grapalat"/>
                <w:lang w:val="hy-AM"/>
              </w:rPr>
              <w:t>6.</w:t>
            </w:r>
          </w:p>
        </w:tc>
        <w:tc>
          <w:tcPr>
            <w:tcW w:w="9535" w:type="dxa"/>
          </w:tcPr>
          <w:p w:rsidR="00D37C39" w:rsidRPr="00C20378" w:rsidRDefault="00D37C39" w:rsidP="00C20378">
            <w:pPr>
              <w:shd w:val="clear" w:color="auto" w:fill="FFFFFF"/>
              <w:tabs>
                <w:tab w:val="left" w:pos="10620"/>
              </w:tabs>
              <w:spacing w:line="360" w:lineRule="auto"/>
              <w:jc w:val="both"/>
              <w:rPr>
                <w:rFonts w:ascii="GHEA Grapalat" w:eastAsia="Times New Roman" w:hAnsi="GHEA Grapalat"/>
                <w:b/>
                <w:lang w:val="hy-AM"/>
              </w:rPr>
            </w:pPr>
            <w:r w:rsidRPr="00C20378">
              <w:rPr>
                <w:rFonts w:ascii="GHEA Grapalat" w:hAnsi="GHEA Grapalat"/>
                <w:b/>
                <w:bCs/>
                <w:lang w:val="hy-AM"/>
              </w:rPr>
              <w:t>Հայաստանի Հանրապետության պետական բյուջեի եկամուտների և ծախսերի փոփոխությունները</w:t>
            </w:r>
          </w:p>
        </w:tc>
      </w:tr>
      <w:tr w:rsidR="00D37C39" w:rsidRPr="009B6B53" w:rsidTr="00C50A6D"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9535" w:type="dxa"/>
          </w:tcPr>
          <w:p w:rsidR="00D37C39" w:rsidRPr="00C20378" w:rsidRDefault="00137D4E" w:rsidP="00C20378">
            <w:pPr>
              <w:shd w:val="clear" w:color="auto" w:fill="FFFFFF"/>
              <w:tabs>
                <w:tab w:val="left" w:pos="10620"/>
              </w:tabs>
              <w:spacing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C20378">
              <w:rPr>
                <w:rFonts w:ascii="GHEA Grapalat" w:hAnsi="GHEA Grapalat"/>
                <w:bCs/>
                <w:lang w:val="hy-AM"/>
              </w:rPr>
              <w:t>Հայաստանի Հանրապետության պետական բյուջեի եկամուտների և ծախսերի էական փոփոխություններ չեն նախատեսվում:</w:t>
            </w:r>
          </w:p>
        </w:tc>
      </w:tr>
      <w:tr w:rsidR="00D37C39" w:rsidRPr="009B6B53" w:rsidTr="00C50A6D">
        <w:tc>
          <w:tcPr>
            <w:tcW w:w="450" w:type="dxa"/>
          </w:tcPr>
          <w:p w:rsidR="00D37C39" w:rsidRPr="00C20378" w:rsidRDefault="00DE7A20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C20378">
              <w:rPr>
                <w:rFonts w:ascii="GHEA Grapalat" w:eastAsia="Times New Roman" w:hAnsi="GHEA Grapalat"/>
              </w:rPr>
              <w:t>7</w:t>
            </w:r>
            <w:r w:rsidR="00D37C39" w:rsidRPr="00C20378">
              <w:rPr>
                <w:rFonts w:ascii="GHEA Grapalat" w:eastAsia="Times New Roman" w:hAnsi="GHEA Grapalat"/>
                <w:lang w:val="hy-AM"/>
              </w:rPr>
              <w:t>.</w:t>
            </w:r>
          </w:p>
        </w:tc>
        <w:tc>
          <w:tcPr>
            <w:tcW w:w="9535" w:type="dxa"/>
          </w:tcPr>
          <w:p w:rsidR="00D37C39" w:rsidRPr="00C20378" w:rsidRDefault="00D37C39" w:rsidP="00C20378">
            <w:pPr>
              <w:tabs>
                <w:tab w:val="left" w:pos="10620"/>
              </w:tabs>
              <w:spacing w:line="360" w:lineRule="auto"/>
              <w:jc w:val="both"/>
              <w:rPr>
                <w:rFonts w:ascii="GHEA Grapalat" w:hAnsi="GHEA Grapalat" w:cs="Arial Unicode"/>
                <w:b/>
                <w:bCs/>
                <w:lang w:val="hy-AM"/>
              </w:rPr>
            </w:pPr>
            <w:r w:rsidRPr="00C20378">
              <w:rPr>
                <w:rFonts w:ascii="GHEA Grapalat" w:hAnsi="GHEA Grapalat" w:cs="Arial Unicode"/>
                <w:b/>
                <w:bCs/>
                <w:lang w:val="hy-AM"/>
              </w:rPr>
              <w:t>Կապը ռազմավարական փաստաթղթերի հետ. Հայաստանի վերափոխման ռազմավարություն 2050, Կառավարության 2021-2026 թթ. ծրագիր, ոլորտային և/կամ այլ ռազմավարություններ</w:t>
            </w:r>
          </w:p>
        </w:tc>
      </w:tr>
      <w:tr w:rsidR="00D37C39" w:rsidRPr="009B6B53" w:rsidTr="00C50A6D">
        <w:tc>
          <w:tcPr>
            <w:tcW w:w="450" w:type="dxa"/>
          </w:tcPr>
          <w:p w:rsidR="00D37C39" w:rsidRPr="00C20378" w:rsidRDefault="00D37C39" w:rsidP="00C20378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9535" w:type="dxa"/>
          </w:tcPr>
          <w:p w:rsidR="00D37C39" w:rsidRPr="00C20378" w:rsidRDefault="003C3B8E" w:rsidP="00C20378">
            <w:pPr>
              <w:spacing w:line="360" w:lineRule="auto"/>
              <w:ind w:firstLine="708"/>
              <w:jc w:val="both"/>
              <w:rPr>
                <w:rFonts w:ascii="GHEA Grapalat" w:hAnsi="GHEA Grapalat"/>
                <w:lang w:val="hy-AM"/>
              </w:rPr>
            </w:pPr>
            <w:r w:rsidRPr="00C20378">
              <w:rPr>
                <w:rFonts w:ascii="GHEA Grapalat" w:hAnsi="GHEA Grapalat" w:cs="Arial Unicode"/>
                <w:bCs/>
                <w:lang w:val="hy-AM"/>
              </w:rPr>
              <w:t xml:space="preserve"> Նախագիծը փոխկապակցված է Հայաստանի Հանրապետության Կառավարության 2021-2026 թվականների ծրագրի հետ և բխում է 4.6 կետի 24-րդ պարբերության դրույթներից` «</w:t>
            </w:r>
            <w:r w:rsidRPr="00C20378">
              <w:rPr>
                <w:rFonts w:ascii="GHEA Grapalat" w:hAnsi="GHEA Grapalat"/>
                <w:color w:val="000000"/>
                <w:lang w:val="hy-AM"/>
              </w:rPr>
              <w:t>Ներդրվելու է հաշմանդամության գնահատման նոր մոդել՝ հիմնված անձի կարիքների բազմակողմանի գնահատման վրա</w:t>
            </w:r>
            <w:r w:rsidRPr="00C20378">
              <w:rPr>
                <w:rFonts w:ascii="GHEA Grapalat" w:hAnsi="GHEA Grapalat" w:cs="Arial Unicode"/>
                <w:bCs/>
                <w:lang w:val="hy-AM"/>
              </w:rPr>
              <w:t>:»։</w:t>
            </w:r>
          </w:p>
        </w:tc>
      </w:tr>
    </w:tbl>
    <w:p w:rsidR="00397CB2" w:rsidRPr="00C20378" w:rsidRDefault="00397CB2" w:rsidP="00C20378">
      <w:pPr>
        <w:spacing w:line="360" w:lineRule="auto"/>
        <w:rPr>
          <w:rFonts w:ascii="GHEA Grapalat" w:hAnsi="GHEA Grapalat"/>
          <w:lang w:val="hy-AM"/>
        </w:rPr>
      </w:pPr>
    </w:p>
    <w:sectPr w:rsidR="00397CB2" w:rsidRPr="00C20378" w:rsidSect="006F7A1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D2278"/>
    <w:multiLevelType w:val="hybridMultilevel"/>
    <w:tmpl w:val="68DC284A"/>
    <w:lvl w:ilvl="0" w:tplc="218414F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D"/>
    <w:rsid w:val="000E6ADF"/>
    <w:rsid w:val="000F2AD3"/>
    <w:rsid w:val="00137D4E"/>
    <w:rsid w:val="00256305"/>
    <w:rsid w:val="002A4761"/>
    <w:rsid w:val="002F3D77"/>
    <w:rsid w:val="00323CDB"/>
    <w:rsid w:val="00397CB2"/>
    <w:rsid w:val="003B054D"/>
    <w:rsid w:val="003B5F95"/>
    <w:rsid w:val="003C3B8E"/>
    <w:rsid w:val="004E49DB"/>
    <w:rsid w:val="00562E5C"/>
    <w:rsid w:val="00644227"/>
    <w:rsid w:val="006F7A1C"/>
    <w:rsid w:val="00856D6C"/>
    <w:rsid w:val="008B7844"/>
    <w:rsid w:val="009B6B53"/>
    <w:rsid w:val="00AB2E06"/>
    <w:rsid w:val="00AB320C"/>
    <w:rsid w:val="00AE5970"/>
    <w:rsid w:val="00B43013"/>
    <w:rsid w:val="00B53448"/>
    <w:rsid w:val="00C0550B"/>
    <w:rsid w:val="00C20378"/>
    <w:rsid w:val="00C50A6D"/>
    <w:rsid w:val="00C677D1"/>
    <w:rsid w:val="00CF13F2"/>
    <w:rsid w:val="00CF6E72"/>
    <w:rsid w:val="00D37C39"/>
    <w:rsid w:val="00DE7A20"/>
    <w:rsid w:val="00DF2DDD"/>
    <w:rsid w:val="00EF37A6"/>
    <w:rsid w:val="00F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DC8D2-CEBC-4B07-BFC3-211DE288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3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Normal bullet 2,Bullet list,List Paragraph1,Numbered List,1st level - Bullet List Paragraph,Lettre d'introduction,lp1,References,Bullets,NUMBERED PARAGRAPH,Bullet1"/>
    <w:basedOn w:val="Normal"/>
    <w:link w:val="ListParagraphChar"/>
    <w:uiPriority w:val="34"/>
    <w:qFormat/>
    <w:rsid w:val="00D37C39"/>
    <w:pPr>
      <w:widowControl w:val="0"/>
      <w:autoSpaceDE w:val="0"/>
      <w:autoSpaceDN w:val="0"/>
      <w:ind w:left="275" w:firstLine="360"/>
    </w:pPr>
    <w:rPr>
      <w:rFonts w:ascii="Sylfaen" w:eastAsia="Sylfaen" w:hAnsi="Sylfaen" w:cs="Sylfaen"/>
      <w:sz w:val="22"/>
      <w:szCs w:val="22"/>
      <w:lang w:val="pt-PT"/>
    </w:rPr>
  </w:style>
  <w:style w:type="character" w:customStyle="1" w:styleId="ListParagraphChar">
    <w:name w:val="List Paragraph Char"/>
    <w:aliases w:val="Akapit z listą BS Char,List Paragraph 1 Char,List_Paragraph Char,Multilevel para_II Char,Normal bullet 2 Char,Bullet list Char,List Paragraph1 Char,Numbered List Char,1st level - Bullet List Paragraph Char,Lettre d'introduction Char"/>
    <w:link w:val="ListParagraph"/>
    <w:uiPriority w:val="34"/>
    <w:locked/>
    <w:rsid w:val="00D37C39"/>
    <w:rPr>
      <w:rFonts w:ascii="Sylfaen" w:eastAsia="Sylfaen" w:hAnsi="Sylfaen" w:cs="Sylfaen"/>
      <w:lang w:val="pt-PT"/>
    </w:rPr>
  </w:style>
  <w:style w:type="paragraph" w:customStyle="1" w:styleId="mechtex">
    <w:name w:val="mechtex"/>
    <w:basedOn w:val="Normal"/>
    <w:link w:val="mechtexChar"/>
    <w:rsid w:val="00D37C39"/>
    <w:pPr>
      <w:jc w:val="center"/>
    </w:pPr>
    <w:rPr>
      <w:rFonts w:ascii="Arial Armenian" w:eastAsia="Times New Rom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locked/>
    <w:rsid w:val="00D37C39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CF1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Anna.Hakobyan</dc:creator>
  <cp:keywords/>
  <dc:description/>
  <cp:lastModifiedBy>Tatevik Stepanyan</cp:lastModifiedBy>
  <cp:revision>2</cp:revision>
  <dcterms:created xsi:type="dcterms:W3CDTF">2022-04-07T07:57:00Z</dcterms:created>
  <dcterms:modified xsi:type="dcterms:W3CDTF">2022-04-07T07:57:00Z</dcterms:modified>
</cp:coreProperties>
</file>