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D41" w:rsidRPr="002762B9" w:rsidRDefault="005F2539" w:rsidP="00CF33C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jc w:val="right"/>
        <w:rPr>
          <w:rFonts w:ascii="GHEA Grapalat" w:eastAsia="GHEA Grapalat" w:hAnsi="GHEA Grapalat" w:cs="GHEA Grapalat"/>
          <w:b/>
        </w:rPr>
      </w:pPr>
      <w:bookmarkStart w:id="0" w:name="_heading=h.gjdgxs" w:colFirst="0" w:colLast="0"/>
      <w:bookmarkEnd w:id="0"/>
      <w:r w:rsidRPr="002762B9">
        <w:rPr>
          <w:rFonts w:ascii="GHEA Grapalat" w:eastAsia="GHEA Grapalat" w:hAnsi="GHEA Grapalat" w:cs="GHEA Grapalat"/>
          <w:b/>
        </w:rPr>
        <w:t>ՆԱԽԱԳԻԾ</w:t>
      </w:r>
    </w:p>
    <w:p w:rsidR="00BC5D41" w:rsidRPr="002762B9" w:rsidRDefault="00BC5D41" w:rsidP="00CF33C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:rsidR="00BC5D41" w:rsidRPr="002762B9" w:rsidRDefault="005F2539" w:rsidP="00CF33C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2762B9">
        <w:rPr>
          <w:rFonts w:ascii="GHEA Grapalat" w:eastAsia="GHEA Grapalat" w:hAnsi="GHEA Grapalat" w:cs="GHEA Grapalat"/>
          <w:b/>
        </w:rPr>
        <w:t>ՀԱՅԱUՏԱՆԻ ՀԱՆՐԱՊԵՏՈՒԹՅԱՆ</w:t>
      </w:r>
    </w:p>
    <w:p w:rsidR="00BC5D41" w:rsidRPr="002762B9" w:rsidRDefault="005F2539" w:rsidP="00CF33C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after="144" w:line="360" w:lineRule="auto"/>
        <w:jc w:val="center"/>
        <w:rPr>
          <w:rFonts w:ascii="GHEA Grapalat" w:eastAsia="GHEA Grapalat" w:hAnsi="GHEA Grapalat" w:cs="GHEA Grapalat"/>
          <w:b/>
        </w:rPr>
      </w:pPr>
      <w:r w:rsidRPr="002762B9">
        <w:rPr>
          <w:rFonts w:ascii="GHEA Grapalat" w:eastAsia="GHEA Grapalat" w:hAnsi="GHEA Grapalat" w:cs="GHEA Grapalat"/>
          <w:b/>
        </w:rPr>
        <w:t>OՐԵՆՔԸ</w:t>
      </w:r>
    </w:p>
    <w:p w:rsidR="00BC5D41" w:rsidRPr="002762B9" w:rsidRDefault="00BC5D41" w:rsidP="00CF33C0">
      <w:pPr>
        <w:tabs>
          <w:tab w:val="left" w:pos="993"/>
        </w:tabs>
        <w:spacing w:after="144" w:line="360" w:lineRule="auto"/>
        <w:jc w:val="center"/>
        <w:rPr>
          <w:rFonts w:ascii="GHEA Grapalat" w:eastAsia="GHEA Grapalat" w:hAnsi="GHEA Grapalat" w:cs="GHEA Grapalat"/>
          <w:b/>
        </w:rPr>
      </w:pPr>
    </w:p>
    <w:p w:rsidR="00BC5D41" w:rsidRPr="002762B9" w:rsidRDefault="005F2539" w:rsidP="00CF33C0">
      <w:pPr>
        <w:tabs>
          <w:tab w:val="left" w:pos="993"/>
        </w:tabs>
        <w:spacing w:after="144" w:line="360" w:lineRule="auto"/>
        <w:jc w:val="center"/>
        <w:rPr>
          <w:rFonts w:ascii="GHEA Grapalat" w:eastAsia="GHEA Grapalat" w:hAnsi="GHEA Grapalat" w:cs="GHEA Grapalat"/>
          <w:b/>
        </w:rPr>
      </w:pPr>
      <w:r w:rsidRPr="002762B9">
        <w:rPr>
          <w:rFonts w:ascii="GHEA Grapalat" w:eastAsia="GHEA Grapalat" w:hAnsi="GHEA Grapalat" w:cs="GHEA Grapalat"/>
          <w:b/>
        </w:rPr>
        <w:t>«ՓՈՂԵՐԻ ԼՎԱՑՄԱՆ ԵՎ ԱՀԱԲԵԿՉՈՒԹՅԱՆ ՖԻՆԱՆՍԱՎՈՐՄԱՆ ԴԵՄ ՊԱՅՔԱՐԻ ՄԱՍԻՆ» ՕՐԵՆՔՈՒՄ ՓՈՓՈԽՈՒԹՅՈՒՆՆԵՐ ԿԱՏԱՐԵԼՈՒ ՄԱՍԻՆ»</w:t>
      </w:r>
    </w:p>
    <w:p w:rsidR="00BC5D41" w:rsidRPr="002762B9" w:rsidRDefault="00BC5D41" w:rsidP="00CF33C0">
      <w:pPr>
        <w:tabs>
          <w:tab w:val="left" w:pos="993"/>
        </w:tabs>
        <w:spacing w:after="144"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>Հոդված 1.</w:t>
      </w:r>
      <w:r w:rsidRPr="002762B9">
        <w:rPr>
          <w:rFonts w:ascii="GHEA Grapalat" w:eastAsia="GHEA Grapalat" w:hAnsi="GHEA Grapalat" w:cs="GHEA Grapalat"/>
        </w:rPr>
        <w:t xml:space="preserve">  «Փողերի լվացման և ահաբեկչության ֆինանսավորման դեմ պայքարի մասին» 2008 թվականի մայիuի 26-ի ՀՕ-80-Ն օրենքի (այսուհետ՝ Օրենք) 3-րդ հոդվածի 1-ին</w:t>
      </w:r>
      <w:r w:rsidRPr="002762B9">
        <w:rPr>
          <w:rFonts w:ascii="GHEA Grapalat" w:eastAsia="GHEA Grapalat" w:hAnsi="GHEA Grapalat" w:cs="GHEA Grapalat"/>
          <w:b/>
        </w:rPr>
        <w:t xml:space="preserve"> </w:t>
      </w:r>
      <w:r w:rsidRPr="002762B9">
        <w:rPr>
          <w:rFonts w:ascii="GHEA Grapalat" w:eastAsia="GHEA Grapalat" w:hAnsi="GHEA Grapalat" w:cs="GHEA Grapalat"/>
        </w:rPr>
        <w:t>մասի՝</w:t>
      </w:r>
    </w:p>
    <w:p w:rsidR="00BC5D41" w:rsidRPr="002762B9" w:rsidRDefault="005F2539" w:rsidP="00CF33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1-ին կետում «103.1-ին հոդվածի 4-րդ մասով» բառերը փոխարինել «121-րդ հոդվածի 10-րդ մասով» բառերով.</w:t>
      </w:r>
    </w:p>
    <w:p w:rsidR="00BC5D41" w:rsidRPr="002762B9" w:rsidRDefault="005F2539" w:rsidP="00CF33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2-րդ կետում «190-րդ» բառը փոխարինել «296-րդ» բառով.</w:t>
      </w:r>
    </w:p>
    <w:p w:rsidR="00BC5D41" w:rsidRPr="002762B9" w:rsidRDefault="005F2539" w:rsidP="00CF33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3-րդ կետում «217.1-րդ» բառը փոխարինել «310-րդ» բառով.</w:t>
      </w:r>
    </w:p>
    <w:p w:rsidR="00BC5D41" w:rsidRPr="002762B9" w:rsidRDefault="005F2539" w:rsidP="00CF33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3.1-րդ կետում «386-րդ հոդվածով և 387-րդ հոդվածի 2-րդ մասով» բառերը փոխարինել «153-րդ հոդվածով» բառերով, իսկ «արարքների» բառը՝ «արարքի» բառով:</w:t>
      </w:r>
    </w:p>
    <w:p w:rsidR="00BC5D41" w:rsidRPr="002762B9" w:rsidRDefault="00BC5D41" w:rsidP="00CF33C0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51"/>
          <w:tab w:val="left" w:pos="993"/>
        </w:tabs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>Հոդված</w:t>
      </w:r>
      <w:r w:rsidRPr="002762B9">
        <w:rPr>
          <w:rFonts w:ascii="GHEA Grapalat" w:eastAsia="GHEA Grapalat" w:hAnsi="GHEA Grapalat" w:cs="GHEA Grapalat"/>
        </w:rPr>
        <w:t xml:space="preserve"> </w:t>
      </w:r>
      <w:r w:rsidRPr="002762B9">
        <w:rPr>
          <w:rFonts w:ascii="GHEA Grapalat" w:eastAsia="GHEA Grapalat" w:hAnsi="GHEA Grapalat" w:cs="GHEA Grapalat"/>
          <w:b/>
        </w:rPr>
        <w:t xml:space="preserve">2. </w:t>
      </w:r>
      <w:r w:rsidRPr="002762B9">
        <w:rPr>
          <w:rFonts w:ascii="GHEA Grapalat" w:eastAsia="GHEA Grapalat" w:hAnsi="GHEA Grapalat" w:cs="GHEA Grapalat"/>
        </w:rPr>
        <w:t>Օրենքի 10-րդ հոդվածի 1-ին մասի՝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1) 3-րդ կետում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մարմիններին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մարմիններին,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ներին» բառերով.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2) 5-րդ կետում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մարմիններից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մարմիններից,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ներից» բառերով.</w:t>
      </w:r>
    </w:p>
    <w:p w:rsidR="00BC5D41" w:rsidRPr="002762B9" w:rsidRDefault="00BC5D41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>Հոդված</w:t>
      </w:r>
      <w:r w:rsidRPr="002762B9">
        <w:rPr>
          <w:rFonts w:ascii="GHEA Grapalat" w:eastAsia="GHEA Grapalat" w:hAnsi="GHEA Grapalat" w:cs="GHEA Grapalat"/>
        </w:rPr>
        <w:t xml:space="preserve"> </w:t>
      </w:r>
      <w:r w:rsidRPr="002762B9">
        <w:rPr>
          <w:rFonts w:ascii="GHEA Grapalat" w:eastAsia="GHEA Grapalat" w:hAnsi="GHEA Grapalat" w:cs="GHEA Grapalat"/>
          <w:b/>
        </w:rPr>
        <w:t xml:space="preserve">3. </w:t>
      </w:r>
      <w:r w:rsidRPr="002762B9">
        <w:rPr>
          <w:rFonts w:ascii="GHEA Grapalat" w:eastAsia="GHEA Grapalat" w:hAnsi="GHEA Grapalat" w:cs="GHEA Grapalat"/>
        </w:rPr>
        <w:t>Օրենքի 12-րդ հոդվածի՝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1) 1-ին մասում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մարմիններին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մարմիններին,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ներին» բառերով.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lastRenderedPageBreak/>
        <w:t>2) 2-րդ մասում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հետապնդման մարմիններին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մարմիններին,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ներին» բառերով:</w:t>
      </w:r>
    </w:p>
    <w:p w:rsidR="00BC5D41" w:rsidRPr="002762B9" w:rsidRDefault="00BC5D41" w:rsidP="00CF33C0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BC5D41" w:rsidRPr="002762B9" w:rsidRDefault="00BC5D41" w:rsidP="00CF33C0">
      <w:pPr>
        <w:tabs>
          <w:tab w:val="left" w:pos="993"/>
        </w:tabs>
        <w:spacing w:line="360" w:lineRule="auto"/>
        <w:jc w:val="both"/>
        <w:rPr>
          <w:rFonts w:ascii="GHEA Grapalat" w:eastAsia="GHEA Grapalat" w:hAnsi="GHEA Grapalat" w:cs="GHEA Grapalat"/>
          <w:b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>Հոդված</w:t>
      </w:r>
      <w:r w:rsidRPr="002762B9">
        <w:rPr>
          <w:rFonts w:ascii="GHEA Grapalat" w:eastAsia="GHEA Grapalat" w:hAnsi="GHEA Grapalat" w:cs="GHEA Grapalat"/>
        </w:rPr>
        <w:t xml:space="preserve"> </w:t>
      </w:r>
      <w:r w:rsidRPr="002762B9">
        <w:rPr>
          <w:rFonts w:ascii="GHEA Grapalat" w:eastAsia="GHEA Grapalat" w:hAnsi="GHEA Grapalat" w:cs="GHEA Grapalat"/>
          <w:b/>
        </w:rPr>
        <w:t xml:space="preserve">4. </w:t>
      </w:r>
      <w:r w:rsidRPr="002762B9">
        <w:rPr>
          <w:rFonts w:ascii="GHEA Grapalat" w:eastAsia="GHEA Grapalat" w:hAnsi="GHEA Grapalat" w:cs="GHEA Grapalat"/>
        </w:rPr>
        <w:t>Օրենքի 13-րդ հոդվածի՝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1) 1-ին մասում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մարմինների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ների» բառերով.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2) 3-րդ մասում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մարմիններին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մարմիններին,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ներին» բառերով, իսկ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</w:t>
      </w:r>
      <w:r w:rsidRPr="002762B9">
        <w:rPr>
          <w:rFonts w:ascii="GHEA Grapalat" w:eastAsia="GHEA Grapalat" w:hAnsi="GHEA Grapalat" w:cs="GHEA Grapalat"/>
        </w:rPr>
        <w:t>» բառերը «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 xml:space="preserve">ներին» բառերով. 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3) 4-րդ մասում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հետապնդման մարմինների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ների» բառերով.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4) 5-րդ մասը շարադրել հետևյալ խմբագրությամբ.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«</w:t>
      </w:r>
      <w:r w:rsidRPr="002762B9">
        <w:rPr>
          <w:rFonts w:ascii="GHEA Grapalat" w:eastAsia="GHEA Grapalat" w:hAnsi="GHEA Grapalat" w:cs="GHEA Grapalat"/>
          <w:highlight w:val="white"/>
        </w:rPr>
        <w:t>Սույն օրենքի 10-րդ հոդվածի 1-ին մասի 4-րդ և 5-րդ կետերով սահմանված տեղեկությունները պահանջելու դեպքում հաշվետվություն տրամադրող անձինք, պետական, այդ թվում` վերահսկող և վարույթի հանրային մասնակից</w:t>
      </w:r>
      <w:r w:rsidRPr="002762B9">
        <w:rPr>
          <w:rFonts w:ascii="GHEA Grapalat" w:eastAsia="GHEA Grapalat" w:hAnsi="GHEA Grapalat" w:cs="GHEA Grapalat"/>
        </w:rPr>
        <w:t>ների</w:t>
      </w:r>
      <w:r w:rsidRPr="002762B9">
        <w:rPr>
          <w:rFonts w:ascii="GHEA Grapalat" w:eastAsia="GHEA Grapalat" w:hAnsi="GHEA Grapalat" w:cs="GHEA Grapalat"/>
          <w:highlight w:val="white"/>
        </w:rPr>
        <w:t>ը պետք է այդ տեղեկությունները լիազոր մարմնին տրամադրեն 10-օրյա ժամկետում, եթե հարցման մեջ այլ ժամկետ նշված չէ, կամ պետական մարմնի հիմնավորված կարծիքով անհրաժեշտ չէ ավելի երկար ժամկետ հարցմանը պատասխանելու համար: Վարույթի հանրային մասնակից</w:t>
      </w:r>
      <w:r w:rsidRPr="002762B9">
        <w:rPr>
          <w:rFonts w:ascii="GHEA Grapalat" w:eastAsia="GHEA Grapalat" w:hAnsi="GHEA Grapalat" w:cs="GHEA Grapalat"/>
        </w:rPr>
        <w:t>ներ</w:t>
      </w:r>
      <w:r w:rsidRPr="002762B9">
        <w:rPr>
          <w:rFonts w:ascii="GHEA Grapalat" w:eastAsia="GHEA Grapalat" w:hAnsi="GHEA Grapalat" w:cs="GHEA Grapalat"/>
          <w:highlight w:val="white"/>
        </w:rPr>
        <w:t xml:space="preserve">ը  </w:t>
      </w:r>
      <w:r w:rsidRPr="002762B9">
        <w:rPr>
          <w:rFonts w:ascii="GHEA Grapalat" w:eastAsia="Tahoma" w:hAnsi="GHEA Grapalat" w:cs="Tahoma"/>
          <w:highlight w:val="white"/>
        </w:rPr>
        <w:t>նախաքննության՝ հրապարակումն արգելված տվյալները</w:t>
      </w:r>
      <w:r w:rsidRPr="002762B9">
        <w:rPr>
          <w:rFonts w:ascii="GHEA Grapalat" w:eastAsia="GHEA Grapalat" w:hAnsi="GHEA Grapalat" w:cs="GHEA Grapalat"/>
          <w:highlight w:val="white"/>
        </w:rPr>
        <w:t xml:space="preserve"> տրամադրում են, եթե լիազոր մարմնի հարցումը պարունակում է բավարար հիմնավորում փողերի լվացման կամ ահաբեկչության ֆինանսավորման կասկածի կամ դեպքի վերաբերյալ:</w:t>
      </w:r>
      <w:r w:rsidRPr="002762B9">
        <w:rPr>
          <w:rFonts w:ascii="GHEA Grapalat" w:eastAsia="GHEA Grapalat" w:hAnsi="GHEA Grapalat" w:cs="GHEA Grapalat"/>
        </w:rPr>
        <w:t>».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5) 6-րդ մասում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մարմինները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մարմինները,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ները» բառերով, իսկ «քրեական գործ հարուցելու» բառերը փոխարինել «քրեական վարույթ նախաձեռնելու» բառերով.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 xml:space="preserve">6) 8-րդ մասի՝ 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lastRenderedPageBreak/>
        <w:t xml:space="preserve">ա. 1-ին կետում «հարուցված քրեական գործերի» բառերը փոխարինել «նախաձեռնված այն քրեական վարույթների» բառերով, 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 xml:space="preserve">բ. 2-րդ կետում «հարուցված քրեական գործերի» բառերը փոխարինել «նախաձեռնված քրեական վարույթների» բառերով, իսկ «քննության» բառը փոխարինել «նախաքննության» բառով,  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 xml:space="preserve">գ. 3-րդ կետում «հարուցված այն քրեական գործերի» բառերը փոխարինել «նախաձեռնված այն քրեական վարույթների» բառերով, 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 xml:space="preserve">դ. 4-րդ կետում «հարուցված և դատական քննության փուլում գտնվող քրեական գործերի» բառերը փոխարինել «նախաձեռնված և դատաքննության փուլում գտնվող քրեական վարույթների» բառերով, 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 xml:space="preserve">ե. 5-րդ կետում «հարուցված քրեական գործերի» բառերը փոխարինել «նախաձեռնված քրեական վարույթների» բառերով, 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զ. 6-րդ կետում՝ «քրեական գործերով» բառերը փոխարինել «քրեական վարույթներով» բառերով:</w:t>
      </w:r>
    </w:p>
    <w:p w:rsidR="00BC5D41" w:rsidRPr="002762B9" w:rsidRDefault="00BC5D41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 xml:space="preserve">Հոդված 5. </w:t>
      </w:r>
      <w:r w:rsidRPr="002762B9">
        <w:rPr>
          <w:rFonts w:ascii="GHEA Grapalat" w:eastAsia="GHEA Grapalat" w:hAnsi="GHEA Grapalat" w:cs="GHEA Grapalat"/>
        </w:rPr>
        <w:t xml:space="preserve">Օրենքի 22-րդ հոդվածում՝ </w:t>
      </w:r>
    </w:p>
    <w:p w:rsidR="00BC5D41" w:rsidRPr="002762B9" w:rsidRDefault="005F2539" w:rsidP="00CF33C0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6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3-րդ մասում՝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մարմինների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ների» բառերով.</w:t>
      </w:r>
    </w:p>
    <w:p w:rsidR="00BC5D41" w:rsidRPr="002762B9" w:rsidRDefault="005F2539" w:rsidP="00CF33C0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566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4-րդ մասում՝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մարմինների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ների» բառերով.</w:t>
      </w:r>
    </w:p>
    <w:p w:rsidR="00BC5D41" w:rsidRPr="002762B9" w:rsidRDefault="00BC5D41" w:rsidP="00CF33C0">
      <w:pPr>
        <w:tabs>
          <w:tab w:val="left" w:pos="993"/>
        </w:tabs>
        <w:spacing w:line="360" w:lineRule="auto"/>
        <w:ind w:firstLine="566"/>
        <w:jc w:val="both"/>
        <w:rPr>
          <w:rFonts w:ascii="GHEA Grapalat" w:eastAsia="GHEA Grapalat" w:hAnsi="GHEA Grapalat" w:cs="GHEA Grapalat"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6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 xml:space="preserve">Հոդված 6. </w:t>
      </w:r>
      <w:r w:rsidRPr="002762B9">
        <w:rPr>
          <w:rFonts w:ascii="GHEA Grapalat" w:eastAsia="GHEA Grapalat" w:hAnsi="GHEA Grapalat" w:cs="GHEA Grapalat"/>
        </w:rPr>
        <w:t xml:space="preserve">Օրենքի 26-րդ հոդվածում՝ </w:t>
      </w:r>
    </w:p>
    <w:p w:rsidR="00BC5D41" w:rsidRPr="002762B9" w:rsidRDefault="005F2539" w:rsidP="00CF33C0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6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2-րդ մասում՝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մարմինների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ների» բառերով.</w:t>
      </w:r>
    </w:p>
    <w:p w:rsidR="00BC5D41" w:rsidRPr="002762B9" w:rsidRDefault="005F2539" w:rsidP="00CF33C0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6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3-րդ մասում՝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մարմնին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մարմիներին,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ներին» բառերով, 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մարմինը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</w:t>
      </w:r>
      <w:r w:rsidRPr="002762B9">
        <w:rPr>
          <w:rFonts w:ascii="GHEA Grapalat" w:eastAsia="Tahoma" w:hAnsi="GHEA Grapalat" w:cs="Tahoma"/>
          <w:highlight w:val="white"/>
        </w:rPr>
        <w:lastRenderedPageBreak/>
        <w:t xml:space="preserve">իրականացնող մարմինը,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ները» բառերով, իսկ «15 օրվա ընթացքում տեղեկացնում է» բառերը փոխարինել «15 օրվա ընթացքում տեղեկացնում են» բառերով:</w:t>
      </w:r>
    </w:p>
    <w:p w:rsidR="00BC5D41" w:rsidRPr="002762B9" w:rsidRDefault="00BC5D41" w:rsidP="00CF33C0">
      <w:pPr>
        <w:tabs>
          <w:tab w:val="left" w:pos="993"/>
        </w:tabs>
        <w:spacing w:line="360" w:lineRule="auto"/>
        <w:ind w:firstLine="566"/>
        <w:jc w:val="both"/>
        <w:rPr>
          <w:rFonts w:ascii="GHEA Grapalat" w:eastAsia="GHEA Grapalat" w:hAnsi="GHEA Grapalat" w:cs="GHEA Grapalat"/>
          <w:b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6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>Հոդված 7.</w:t>
      </w:r>
      <w:r w:rsidRPr="002762B9">
        <w:rPr>
          <w:rFonts w:ascii="GHEA Grapalat" w:eastAsia="GHEA Grapalat" w:hAnsi="GHEA Grapalat" w:cs="GHEA Grapalat"/>
        </w:rPr>
        <w:t xml:space="preserve"> Օրենքի 28-րդ հոդվածի՝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6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 xml:space="preserve"> 1) 2-րդ մասում 2-րդ մասում՝ «</w:t>
      </w:r>
      <w:r w:rsidRPr="002762B9">
        <w:rPr>
          <w:rFonts w:ascii="GHEA Grapalat" w:eastAsia="GHEA Grapalat" w:hAnsi="GHEA Grapalat" w:cs="GHEA Grapalat"/>
          <w:highlight w:val="white"/>
        </w:rPr>
        <w:t>վերահսկող</w:t>
      </w:r>
      <w:r w:rsidRPr="002762B9">
        <w:rPr>
          <w:rFonts w:ascii="GHEA Grapalat" w:eastAsia="GHEA Grapalat" w:hAnsi="GHEA Grapalat" w:cs="GHEA Grapalat"/>
        </w:rPr>
        <w:t>» բառից հետո ավելացնել «,» կետադրական նշանը և «</w:t>
      </w:r>
      <w:r w:rsidRPr="002762B9">
        <w:rPr>
          <w:rFonts w:ascii="GHEA Grapalat" w:eastAsia="Tahoma" w:hAnsi="GHEA Grapalat" w:cs="Tahoma"/>
          <w:highlight w:val="white"/>
        </w:rPr>
        <w:t>օպերատիվ-հետախուզական գործունեություն իրականացնող մարմինները</w:t>
      </w:r>
      <w:r w:rsidRPr="002762B9">
        <w:rPr>
          <w:rFonts w:ascii="GHEA Grapalat" w:eastAsia="GHEA Grapalat" w:hAnsi="GHEA Grapalat" w:cs="GHEA Grapalat"/>
        </w:rPr>
        <w:t>»</w:t>
      </w:r>
      <w:r w:rsidRPr="002762B9">
        <w:rPr>
          <w:rFonts w:ascii="GHEA Grapalat" w:eastAsia="Tahoma" w:hAnsi="GHEA Grapalat" w:cs="Tahoma"/>
          <w:highlight w:val="white"/>
        </w:rPr>
        <w:t xml:space="preserve"> բառերը</w:t>
      </w:r>
      <w:r w:rsidRPr="002762B9">
        <w:rPr>
          <w:rFonts w:ascii="GHEA Grapalat" w:eastAsia="GHEA Grapalat" w:hAnsi="GHEA Grapalat" w:cs="GHEA Grapalat"/>
        </w:rPr>
        <w:t>, իսկ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մարմինները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ները» բառերով.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 xml:space="preserve"> 2) 4-րդ մասում «քրեական հետապնդում իրականացնող մարմնի կողմից սառեցված գույքի վրա կալանք դնելու» բառերը փոխարինել «քննիչի կողմից սառեցված գույքի արգելադրման» բառերով.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3) 8-րդ մասում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հետապնդման  մարմիններին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մարմիններին,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ներին» բառերով.</w:t>
      </w:r>
    </w:p>
    <w:p w:rsidR="00BC5D41" w:rsidRPr="002762B9" w:rsidRDefault="00BC5D41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>Հոդված</w:t>
      </w:r>
      <w:r w:rsidRPr="002762B9">
        <w:rPr>
          <w:rFonts w:ascii="GHEA Grapalat" w:eastAsia="GHEA Grapalat" w:hAnsi="GHEA Grapalat" w:cs="GHEA Grapalat"/>
        </w:rPr>
        <w:t xml:space="preserve"> </w:t>
      </w:r>
      <w:r w:rsidRPr="002762B9">
        <w:rPr>
          <w:rFonts w:ascii="GHEA Grapalat" w:eastAsia="GHEA Grapalat" w:hAnsi="GHEA Grapalat" w:cs="GHEA Grapalat"/>
          <w:b/>
        </w:rPr>
        <w:t xml:space="preserve">8. </w:t>
      </w:r>
      <w:r w:rsidRPr="002762B9">
        <w:rPr>
          <w:rFonts w:ascii="GHEA Grapalat" w:eastAsia="GHEA Grapalat" w:hAnsi="GHEA Grapalat" w:cs="GHEA Grapalat"/>
        </w:rPr>
        <w:t>Օրենքի 29-րդ հոդվածի՝</w:t>
      </w: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1) 4-րդ մասում «</w:t>
      </w:r>
      <w:r w:rsidRPr="002762B9">
        <w:rPr>
          <w:rFonts w:ascii="GHEA Grapalat" w:eastAsia="GHEA Grapalat" w:hAnsi="GHEA Grapalat" w:cs="GHEA Grapalat"/>
          <w:highlight w:val="white"/>
        </w:rPr>
        <w:t>քրեական հետապնդում իրականացնող մարմիններիը</w:t>
      </w:r>
      <w:r w:rsidRPr="002762B9">
        <w:rPr>
          <w:rFonts w:ascii="GHEA Grapalat" w:eastAsia="GHEA Grapalat" w:hAnsi="GHEA Grapalat" w:cs="GHEA Grapalat"/>
        </w:rPr>
        <w:t>» բառերը փոխարինել «</w:t>
      </w:r>
      <w:r w:rsidRPr="002762B9">
        <w:rPr>
          <w:rFonts w:ascii="GHEA Grapalat" w:eastAsia="Tahoma" w:hAnsi="GHEA Grapalat" w:cs="Tahoma"/>
          <w:highlight w:val="white"/>
        </w:rPr>
        <w:t xml:space="preserve">օպերատիվ-հետախուզական գործունեություն իրականացնող մարմինները, </w:t>
      </w:r>
      <w:r w:rsidRPr="002762B9">
        <w:rPr>
          <w:rFonts w:ascii="GHEA Grapalat" w:eastAsia="GHEA Grapalat" w:hAnsi="GHEA Grapalat" w:cs="GHEA Grapalat"/>
          <w:highlight w:val="white"/>
        </w:rPr>
        <w:t>վարույթի հանրային մասնակից</w:t>
      </w:r>
      <w:r w:rsidRPr="002762B9">
        <w:rPr>
          <w:rFonts w:ascii="GHEA Grapalat" w:eastAsia="GHEA Grapalat" w:hAnsi="GHEA Grapalat" w:cs="GHEA Grapalat"/>
        </w:rPr>
        <w:t>ները» բառերով.</w:t>
      </w:r>
    </w:p>
    <w:p w:rsidR="00BC5D41" w:rsidRPr="002762B9" w:rsidRDefault="00BC5D41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 xml:space="preserve">Հոդված 9. </w:t>
      </w:r>
      <w:r w:rsidRPr="002762B9">
        <w:rPr>
          <w:rFonts w:ascii="GHEA Grapalat" w:eastAsia="GHEA Grapalat" w:hAnsi="GHEA Grapalat" w:cs="GHEA Grapalat"/>
        </w:rPr>
        <w:t>Օրենքի 31-րդ հոդվածի՝</w:t>
      </w:r>
    </w:p>
    <w:p w:rsidR="00BC5D41" w:rsidRPr="002762B9" w:rsidRDefault="005F2539" w:rsidP="00CF33C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5-րդ մասի՝</w:t>
      </w:r>
    </w:p>
    <w:p w:rsidR="00BC5D41" w:rsidRPr="002762B9" w:rsidRDefault="005F2539" w:rsidP="00CF33C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ա. 1-ին կետում «190-րդ» բառերը փոխարինել «296-րդ» բառերով.</w:t>
      </w:r>
    </w:p>
    <w:p w:rsidR="00BC5D41" w:rsidRPr="002762B9" w:rsidRDefault="005F2539" w:rsidP="00CF33C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>բ. 2-րդ կետը շարադրել հետևյալ խմբագրությամբ.</w:t>
      </w:r>
    </w:p>
    <w:p w:rsidR="00BC5D41" w:rsidRPr="002762B9" w:rsidRDefault="005F2539" w:rsidP="00CF33C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highlight w:val="white"/>
        </w:rPr>
      </w:pPr>
      <w:r w:rsidRPr="002762B9">
        <w:rPr>
          <w:rFonts w:ascii="GHEA Grapalat" w:eastAsia="GHEA Grapalat" w:hAnsi="GHEA Grapalat" w:cs="GHEA Grapalat"/>
        </w:rPr>
        <w:t>«2) իրավաբանական անձի ներկայացուցիչը չի ենթարկվել քրեական պատասխանատվության</w:t>
      </w:r>
      <w:r w:rsidRPr="002762B9">
        <w:rPr>
          <w:rFonts w:ascii="GHEA Grapalat" w:eastAsia="GHEA Grapalat" w:hAnsi="GHEA Grapalat" w:cs="GHEA Grapalat"/>
          <w:highlight w:val="white"/>
        </w:rPr>
        <w:t xml:space="preserve"> քրեական հետապնդումը չբացառող հանգամանքների առկայության հետևանքով, </w:t>
      </w:r>
      <w:r w:rsidRPr="002762B9">
        <w:rPr>
          <w:rFonts w:ascii="GHEA Grapalat" w:eastAsia="GHEA Grapalat" w:hAnsi="GHEA Grapalat" w:cs="GHEA Grapalat"/>
        </w:rPr>
        <w:t xml:space="preserve">բացառությամբ համաներման ակտի ընդունման կամ անձի մահանալու պատճառով քրեական հետապնդում չիրականացնելու կամ քրեական հետապնդումը դադարեցնելու դեպքերի, եթե Հայաստանի Հանրապետության քրեական </w:t>
      </w:r>
      <w:r w:rsidRPr="002762B9">
        <w:rPr>
          <w:rFonts w:ascii="GHEA Grapalat" w:eastAsia="GHEA Grapalat" w:hAnsi="GHEA Grapalat" w:cs="GHEA Grapalat"/>
        </w:rPr>
        <w:lastRenderedPageBreak/>
        <w:t>դատավարության օրենսգրքի 12-րդ հոդվածի համապատասխանաբար 3-րդ կամ 4-րդ մասով սահմանված ընթացակարգի արդյունքում կայացվել է անմեղության վերդիկտ,</w:t>
      </w:r>
      <w:r w:rsidRPr="002762B9">
        <w:rPr>
          <w:rFonts w:ascii="GHEA Grapalat" w:eastAsia="GHEA Grapalat" w:hAnsi="GHEA Grapalat" w:cs="GHEA Grapalat"/>
          <w:highlight w:val="white"/>
        </w:rPr>
        <w:t>».</w:t>
      </w:r>
    </w:p>
    <w:p w:rsidR="00BC5D41" w:rsidRPr="002762B9" w:rsidRDefault="005F2539" w:rsidP="00CF33C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highlight w:val="white"/>
        </w:rPr>
      </w:pPr>
      <w:r w:rsidRPr="002762B9">
        <w:rPr>
          <w:rFonts w:ascii="GHEA Grapalat" w:eastAsia="GHEA Grapalat" w:hAnsi="GHEA Grapalat" w:cs="GHEA Grapalat"/>
          <w:highlight w:val="white"/>
        </w:rPr>
        <w:t>6-րդ մասի՝</w:t>
      </w:r>
    </w:p>
    <w:p w:rsidR="00BC5D41" w:rsidRPr="002762B9" w:rsidRDefault="005F2539" w:rsidP="00CF33C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highlight w:val="white"/>
        </w:rPr>
      </w:pPr>
      <w:r w:rsidRPr="002762B9">
        <w:rPr>
          <w:rFonts w:ascii="GHEA Grapalat" w:eastAsia="GHEA Grapalat" w:hAnsi="GHEA Grapalat" w:cs="GHEA Grapalat"/>
          <w:highlight w:val="white"/>
        </w:rPr>
        <w:t>ա. 1-ին կետում «217.1-ին» բառերը փոխարինել «310-րդ» բառերով.</w:t>
      </w:r>
    </w:p>
    <w:p w:rsidR="00BC5D41" w:rsidRPr="002762B9" w:rsidRDefault="005F2539" w:rsidP="00CF33C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highlight w:val="white"/>
        </w:rPr>
      </w:pPr>
      <w:r w:rsidRPr="002762B9">
        <w:rPr>
          <w:rFonts w:ascii="GHEA Grapalat" w:eastAsia="GHEA Grapalat" w:hAnsi="GHEA Grapalat" w:cs="GHEA Grapalat"/>
          <w:highlight w:val="white"/>
        </w:rPr>
        <w:t>բ. 2-րդ կետը շարադրել հետևյալ խմբագրությամբ.</w:t>
      </w:r>
    </w:p>
    <w:p w:rsidR="00BC5D41" w:rsidRPr="002762B9" w:rsidRDefault="005F2539" w:rsidP="00CF33C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highlight w:val="white"/>
        </w:rPr>
      </w:pPr>
      <w:r w:rsidRPr="002762B9">
        <w:rPr>
          <w:rFonts w:ascii="GHEA Grapalat" w:eastAsia="GHEA Grapalat" w:hAnsi="GHEA Grapalat" w:cs="GHEA Grapalat"/>
          <w:highlight w:val="white"/>
        </w:rPr>
        <w:t xml:space="preserve">«2) </w:t>
      </w:r>
      <w:r w:rsidRPr="002762B9">
        <w:rPr>
          <w:rFonts w:ascii="GHEA Grapalat" w:eastAsia="GHEA Grapalat" w:hAnsi="GHEA Grapalat" w:cs="GHEA Grapalat"/>
        </w:rPr>
        <w:t>իրավաբանական անձի ներկայացուցիչը չի ենթարկվել քրեական պատասխանատվության</w:t>
      </w:r>
      <w:r w:rsidRPr="002762B9">
        <w:rPr>
          <w:rFonts w:ascii="GHEA Grapalat" w:eastAsia="GHEA Grapalat" w:hAnsi="GHEA Grapalat" w:cs="GHEA Grapalat"/>
          <w:highlight w:val="white"/>
        </w:rPr>
        <w:t xml:space="preserve"> քրեական հետապնդումը չբացառող հանգամանքների առկայության հետևանքով, </w:t>
      </w:r>
      <w:r w:rsidRPr="002762B9">
        <w:rPr>
          <w:rFonts w:ascii="GHEA Grapalat" w:eastAsia="GHEA Grapalat" w:hAnsi="GHEA Grapalat" w:cs="GHEA Grapalat"/>
        </w:rPr>
        <w:t>բացառությամբ համաներման ակտի ընդունման կամ անձի մահանալու պատճառով քրեական հետապնդում չիրականացնելու կամ քրեական հետապնդումը դադարեցնելու դեպքերի, եթե Հայաստանի Հանրապետության քրեական դատավարության օրենսգրքի 12-րդ հոդվածի համապատասխանաբար 3-րդ կամ 4-րդ մասով սահմանված ընթացակարգի արդյունքում կայացվել է անմեղության վերդիկտ,</w:t>
      </w:r>
      <w:r w:rsidRPr="002762B9">
        <w:rPr>
          <w:rFonts w:ascii="GHEA Grapalat" w:eastAsia="GHEA Grapalat" w:hAnsi="GHEA Grapalat" w:cs="GHEA Grapalat"/>
          <w:highlight w:val="white"/>
        </w:rPr>
        <w:t>»:</w:t>
      </w:r>
    </w:p>
    <w:p w:rsidR="00BC5D41" w:rsidRPr="002762B9" w:rsidRDefault="00BC5D41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</w:p>
    <w:p w:rsidR="00BC5D41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  <w:b/>
        </w:rPr>
        <w:t>Հոդված</w:t>
      </w:r>
      <w:r w:rsidRPr="002762B9">
        <w:rPr>
          <w:rFonts w:ascii="GHEA Grapalat" w:eastAsia="GHEA Grapalat" w:hAnsi="GHEA Grapalat" w:cs="GHEA Grapalat"/>
        </w:rPr>
        <w:t xml:space="preserve"> </w:t>
      </w:r>
      <w:r w:rsidRPr="002762B9">
        <w:rPr>
          <w:rFonts w:ascii="GHEA Grapalat" w:eastAsia="GHEA Grapalat" w:hAnsi="GHEA Grapalat" w:cs="GHEA Grapalat"/>
          <w:b/>
        </w:rPr>
        <w:t xml:space="preserve">10. </w:t>
      </w:r>
      <w:r w:rsidRPr="002762B9">
        <w:rPr>
          <w:rFonts w:ascii="GHEA Grapalat" w:eastAsia="GHEA Grapalat" w:hAnsi="GHEA Grapalat" w:cs="GHEA Grapalat"/>
        </w:rPr>
        <w:t>Օրենքի 31-րդ հոդվածը ճանաչել ուժը կորցրած:</w:t>
      </w:r>
    </w:p>
    <w:p w:rsidR="00BC5D41" w:rsidRPr="002762B9" w:rsidRDefault="00BC5D41" w:rsidP="00CF33C0">
      <w:pPr>
        <w:tabs>
          <w:tab w:val="left" w:pos="993"/>
        </w:tabs>
        <w:spacing w:line="360" w:lineRule="auto"/>
        <w:jc w:val="both"/>
        <w:rPr>
          <w:rFonts w:ascii="GHEA Grapalat" w:eastAsia="GHEA Grapalat" w:hAnsi="GHEA Grapalat" w:cs="GHEA Grapalat"/>
        </w:rPr>
      </w:pPr>
    </w:p>
    <w:p w:rsidR="007D16C8" w:rsidRPr="002762B9" w:rsidRDefault="005F2539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</w:rPr>
      </w:pPr>
      <w:r w:rsidRPr="002762B9">
        <w:rPr>
          <w:rFonts w:ascii="GHEA Grapalat" w:eastAsia="GHEA Grapalat" w:hAnsi="GHEA Grapalat" w:cs="GHEA Grapalat"/>
          <w:b/>
        </w:rPr>
        <w:t>Հոդված</w:t>
      </w:r>
      <w:r w:rsidR="007D16C8" w:rsidRPr="002762B9">
        <w:rPr>
          <w:rFonts w:ascii="GHEA Grapalat" w:eastAsia="GHEA Grapalat" w:hAnsi="GHEA Grapalat" w:cs="GHEA Grapalat"/>
          <w:b/>
        </w:rPr>
        <w:t xml:space="preserve"> 11</w:t>
      </w:r>
      <w:r w:rsidRPr="002762B9">
        <w:rPr>
          <w:rFonts w:ascii="GHEA Grapalat" w:eastAsia="GHEA Grapalat" w:hAnsi="GHEA Grapalat" w:cs="GHEA Grapalat"/>
          <w:b/>
        </w:rPr>
        <w:t>.</w:t>
      </w:r>
      <w:r w:rsidR="007D16C8" w:rsidRPr="002762B9">
        <w:rPr>
          <w:rFonts w:ascii="GHEA Grapalat" w:eastAsia="GHEA Grapalat" w:hAnsi="GHEA Grapalat" w:cs="GHEA Grapalat"/>
          <w:b/>
        </w:rPr>
        <w:t xml:space="preserve"> Անցումային դրույթներ</w:t>
      </w:r>
    </w:p>
    <w:p w:rsidR="007D16C8" w:rsidRPr="002762B9" w:rsidRDefault="007D16C8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 xml:space="preserve">1. </w:t>
      </w:r>
      <w:r w:rsidR="005F2539" w:rsidRPr="002762B9">
        <w:rPr>
          <w:rFonts w:ascii="GHEA Grapalat" w:eastAsia="GHEA Grapalat" w:hAnsi="GHEA Grapalat" w:cs="GHEA Grapalat"/>
        </w:rPr>
        <w:t>Սույն օրենքն ուժի մեջ է մտնում «Հայաստանի Հանրապետության քրեական դատավարության օրենսգիրք» 2021 թվականի հունիսի 30-ի ՀՕ-306-Ն և «Հայաստանի Հանրապետության քրեական օրենսգիրք» 2021 թվականի մայիսի 5-ի ՀՕ-199-Ն օրենքների ուժի մեջ մտնելու օրը, բացառությամբ սույն</w:t>
      </w:r>
      <w:r w:rsidRPr="002762B9">
        <w:rPr>
          <w:rFonts w:ascii="GHEA Grapalat" w:eastAsia="GHEA Grapalat" w:hAnsi="GHEA Grapalat" w:cs="GHEA Grapalat"/>
        </w:rPr>
        <w:t xml:space="preserve"> հոդվածի 2-րդ մասով նախատեսված դեպքերի:</w:t>
      </w:r>
    </w:p>
    <w:p w:rsidR="00BC5D41" w:rsidRPr="002762B9" w:rsidRDefault="007D16C8" w:rsidP="00CF33C0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2762B9">
        <w:rPr>
          <w:rFonts w:ascii="GHEA Grapalat" w:eastAsia="GHEA Grapalat" w:hAnsi="GHEA Grapalat" w:cs="GHEA Grapalat"/>
        </w:rPr>
        <w:t xml:space="preserve">2. </w:t>
      </w:r>
      <w:r w:rsidR="005F2539" w:rsidRPr="002762B9">
        <w:rPr>
          <w:rFonts w:ascii="GHEA Grapalat" w:eastAsia="GHEA Grapalat" w:hAnsi="GHEA Grapalat" w:cs="GHEA Grapalat"/>
        </w:rPr>
        <w:t xml:space="preserve">Սույն օրենքի 10-րդ հոդվածը ուժի մեջ է մտնում Հայաստանի Հանրապետության քրեական օրենսգրքով նախատեսված՝ իրավաբանական անձանց քրեական պատասխանատվության վերաբերյալ դրույթներն ուժի մեջ մտնելու օրը: </w:t>
      </w:r>
      <w:r w:rsidR="00CF33C0" w:rsidRPr="002762B9">
        <w:rPr>
          <w:rFonts w:ascii="GHEA Grapalat" w:eastAsia="GHEA Grapalat" w:hAnsi="GHEA Grapalat" w:cs="GHEA Grapalat"/>
        </w:rPr>
        <w:t>Փ</w:t>
      </w:r>
      <w:r w:rsidR="00CF33C0" w:rsidRPr="002762B9">
        <w:rPr>
          <w:rFonts w:ascii="GHEA Grapalat" w:eastAsia="GHEA Grapalat" w:hAnsi="GHEA Grapalat" w:cs="GHEA Grapalat"/>
        </w:rPr>
        <w:t xml:space="preserve">ողերի լվացման կամ ահաբեկչության ֆինանսավորման մեջ իրավաբանական անձի ներգրավվածության այն դեպքերի </w:t>
      </w:r>
      <w:r w:rsidR="00CF33C0" w:rsidRPr="002762B9">
        <w:rPr>
          <w:rFonts w:ascii="GHEA Grapalat" w:eastAsia="GHEA Grapalat" w:hAnsi="GHEA Grapalat" w:cs="GHEA Grapalat"/>
        </w:rPr>
        <w:t xml:space="preserve">նկատմամբ, </w:t>
      </w:r>
      <w:r w:rsidR="00CF33C0" w:rsidRPr="002762B9">
        <w:rPr>
          <w:rFonts w:ascii="GHEA Grapalat" w:eastAsia="GHEA Grapalat" w:hAnsi="GHEA Grapalat" w:cs="GHEA Grapalat"/>
        </w:rPr>
        <w:t>որոնք առաջացել են</w:t>
      </w:r>
      <w:r w:rsidR="00CF33C0" w:rsidRPr="002762B9">
        <w:rPr>
          <w:rFonts w:ascii="GHEA Grapalat" w:eastAsia="GHEA Grapalat" w:hAnsi="GHEA Grapalat" w:cs="GHEA Grapalat"/>
        </w:rPr>
        <w:t xml:space="preserve"> մինչև սույն օրենքի 10-րդ հոդվածի ուժի մեջ մտնելը, տարածվում են մինչ դրա ուժի մեջ մտնելը գործող կարգավորումները:</w:t>
      </w:r>
      <w:bookmarkStart w:id="1" w:name="_heading=h.30j0zll" w:colFirst="0" w:colLast="0"/>
      <w:bookmarkEnd w:id="1"/>
    </w:p>
    <w:sectPr w:rsidR="00BC5D41" w:rsidRPr="002762B9" w:rsidSect="00FF38E1">
      <w:footerReference w:type="default" r:id="rId8"/>
      <w:pgSz w:w="11907" w:h="16839"/>
      <w:pgMar w:top="851" w:right="567" w:bottom="567" w:left="1134" w:header="720" w:footer="411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381" w:rsidRDefault="00273381" w:rsidP="00BC5D41">
      <w:r>
        <w:separator/>
      </w:r>
    </w:p>
  </w:endnote>
  <w:endnote w:type="continuationSeparator" w:id="0">
    <w:p w:rsidR="00273381" w:rsidRDefault="00273381" w:rsidP="00BC5D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D41" w:rsidRDefault="001E25D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</w:rPr>
    </w:pPr>
    <w:r>
      <w:rPr>
        <w:color w:val="000000"/>
      </w:rPr>
      <w:fldChar w:fldCharType="begin"/>
    </w:r>
    <w:r w:rsidR="005F2539">
      <w:rPr>
        <w:color w:val="000000"/>
      </w:rPr>
      <w:instrText>PAGE</w:instrText>
    </w:r>
    <w:r>
      <w:rPr>
        <w:color w:val="000000"/>
      </w:rPr>
      <w:fldChar w:fldCharType="separate"/>
    </w:r>
    <w:r w:rsidR="002762B9">
      <w:rPr>
        <w:noProof/>
        <w:color w:val="000000"/>
      </w:rPr>
      <w:t>5</w:t>
    </w:r>
    <w:r>
      <w:rPr>
        <w:color w:val="000000"/>
      </w:rPr>
      <w:fldChar w:fldCharType="end"/>
    </w:r>
  </w:p>
  <w:p w:rsidR="00BC5D41" w:rsidRDefault="00BC5D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381" w:rsidRDefault="00273381" w:rsidP="00BC5D41">
      <w:r>
        <w:separator/>
      </w:r>
    </w:p>
  </w:footnote>
  <w:footnote w:type="continuationSeparator" w:id="0">
    <w:p w:rsidR="00273381" w:rsidRDefault="00273381" w:rsidP="00BC5D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D2234"/>
    <w:multiLevelType w:val="multilevel"/>
    <w:tmpl w:val="C8F61BC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09634B88"/>
    <w:multiLevelType w:val="multilevel"/>
    <w:tmpl w:val="D144D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23681"/>
    <w:multiLevelType w:val="multilevel"/>
    <w:tmpl w:val="75A01482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4055D3"/>
    <w:multiLevelType w:val="multilevel"/>
    <w:tmpl w:val="C5F4A31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5D41"/>
    <w:rsid w:val="001E25D4"/>
    <w:rsid w:val="00273381"/>
    <w:rsid w:val="002762B9"/>
    <w:rsid w:val="005F2539"/>
    <w:rsid w:val="007D16C8"/>
    <w:rsid w:val="00BC5D41"/>
    <w:rsid w:val="00CF33C0"/>
    <w:rsid w:val="00FF3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B96"/>
    <w:rPr>
      <w:lang w:eastAsia="ru-RU"/>
    </w:rPr>
  </w:style>
  <w:style w:type="paragraph" w:styleId="Heading1">
    <w:name w:val="heading 1"/>
    <w:basedOn w:val="Normal2"/>
    <w:next w:val="Normal2"/>
    <w:rsid w:val="0076506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2"/>
    <w:next w:val="Normal2"/>
    <w:rsid w:val="0076506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2"/>
    <w:next w:val="Normal2"/>
    <w:rsid w:val="0076506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2"/>
    <w:next w:val="Normal2"/>
    <w:rsid w:val="0076506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2"/>
    <w:next w:val="Normal2"/>
    <w:rsid w:val="0076506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2"/>
    <w:next w:val="Normal2"/>
    <w:rsid w:val="0076506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BC5D41"/>
  </w:style>
  <w:style w:type="paragraph" w:styleId="Title">
    <w:name w:val="Title"/>
    <w:basedOn w:val="Normal2"/>
    <w:next w:val="Normal2"/>
    <w:rsid w:val="0076506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6506A"/>
  </w:style>
  <w:style w:type="paragraph" w:customStyle="1" w:styleId="Normal2">
    <w:name w:val="Normal2"/>
    <w:rsid w:val="0076506A"/>
  </w:style>
  <w:style w:type="paragraph" w:styleId="NormalWeb">
    <w:name w:val="Normal (Web)"/>
    <w:aliases w:val="Знак,webb Знак Знак,webb"/>
    <w:basedOn w:val="Normal"/>
    <w:link w:val="NormalWebChar"/>
    <w:uiPriority w:val="99"/>
    <w:qFormat/>
    <w:rsid w:val="00CC5B96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FE406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D16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16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6B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16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6B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6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6B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Revision">
    <w:name w:val="Revision"/>
    <w:hidden/>
    <w:uiPriority w:val="99"/>
    <w:semiHidden/>
    <w:rsid w:val="00492BB2"/>
    <w:rPr>
      <w:lang w:eastAsia="ru-RU"/>
    </w:rPr>
  </w:style>
  <w:style w:type="character" w:customStyle="1" w:styleId="NormalWebChar">
    <w:name w:val="Normal (Web) Char"/>
    <w:aliases w:val="Знак Char,webb Знак Знак Char,webb Char"/>
    <w:basedOn w:val="DefaultParagraphFont"/>
    <w:link w:val="NormalWeb"/>
    <w:uiPriority w:val="99"/>
    <w:locked/>
    <w:rsid w:val="00B1708B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E6583"/>
    <w:rPr>
      <w:b/>
      <w:bCs/>
    </w:rPr>
  </w:style>
  <w:style w:type="paragraph" w:styleId="Subtitle">
    <w:name w:val="Subtitle"/>
    <w:basedOn w:val="Normal"/>
    <w:next w:val="Normal"/>
    <w:rsid w:val="00BC5D4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semiHidden/>
    <w:unhideWhenUsed/>
    <w:rsid w:val="006A79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797A"/>
    <w:rPr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A79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97A"/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I/sN2d3bM4fNVExDgHgECyzLiQ==">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Rubina Mkhitaryan</dc:creator>
  <cp:lastModifiedBy>Ռ Մ</cp:lastModifiedBy>
  <cp:revision>3</cp:revision>
  <dcterms:created xsi:type="dcterms:W3CDTF">2022-04-06T13:04:00Z</dcterms:created>
  <dcterms:modified xsi:type="dcterms:W3CDTF">2022-04-06T13:04:00Z</dcterms:modified>
  <cp:keywords>https://mul2.gov.am/tasks/594914/oneclick/3.27_Draft.docx?token=f889653b33e5211fde7bb519c4a724e6</cp:keywords>
</cp:coreProperties>
</file>