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0" w:rsidRPr="006F4485" w:rsidRDefault="002F37E0" w:rsidP="002F37E0">
      <w:pPr>
        <w:tabs>
          <w:tab w:val="left" w:pos="720"/>
        </w:tabs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B29B2">
        <w:rPr>
          <w:rFonts w:ascii="GHEA Grapalat" w:hAnsi="GHEA Grapalat"/>
          <w:b/>
          <w:sz w:val="24"/>
          <w:szCs w:val="24"/>
        </w:rPr>
        <w:t>ԱՄՓՈՓԱԹԵՐԹ</w:t>
      </w:r>
    </w:p>
    <w:p w:rsidR="002F37E0" w:rsidRDefault="002635BC" w:rsidP="002F37E0">
      <w:pPr>
        <w:pStyle w:val="mechtex"/>
        <w:spacing w:line="360" w:lineRule="auto"/>
        <w:rPr>
          <w:rFonts w:ascii="GHEA Grapalat" w:hAnsi="GHEA Grapalat"/>
          <w:sz w:val="24"/>
        </w:rPr>
      </w:pPr>
      <w:r w:rsidRPr="00BA0EC8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2022 ԹՎԱԿԱՆԻ ՊԵՏԱԿԱՆ ԲՅՈՒՋԵԻ ՄԱՍԻՆ» ՕՐԵՆՔՈՒՄ ՎԵՐԱԲԱՇԽՈՒՄ, ՓՈՓՈԽՈՒԹՅՈՒՆՆԵՐ ՈՒ ԼՐԱՑՈՒՄՆԵՐ ԵՎ ՀԱՅԱՍՏԱՆԻ ՀԱՆՐԱՊԵՏՈՒԹՅԱՆ ԿԱՌԱՎԱՐՈՒԹՅԱՆ 2021 ԹՎԱԿԱՆԻ ԴԵԿՏԵՄԲԵՐԻ 23-Ի N 2121-Ն ՈՐՈՇՄԱՆ ՄԵՋ ՓՈՓՈԽՈՒԹՅՈՒՆՆԵՐ ՈՒ ԼՐԱՑՈՒՄՆԵՐ </w:t>
      </w:r>
      <w:r w:rsidRPr="002635BC">
        <w:rPr>
          <w:rFonts w:ascii="GHEA Grapalat" w:hAnsi="GHEA Grapalat" w:cs="Sylfaen"/>
          <w:b/>
          <w:sz w:val="24"/>
          <w:szCs w:val="24"/>
          <w:lang w:val="hy-AM"/>
        </w:rPr>
        <w:t>ԿԱՏԱՐԵԼՈՒ ՄԱՍԻՆ</w:t>
      </w:r>
      <w:r w:rsidR="00532DEB" w:rsidRPr="002635BC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2635BC">
        <w:rPr>
          <w:rFonts w:ascii="GHEA Grapalat" w:hAnsi="GHEA Grapalat" w:cs="Sylfaen"/>
          <w:b/>
          <w:sz w:val="24"/>
          <w:szCs w:val="24"/>
          <w:lang w:val="af-ZA"/>
        </w:rPr>
        <w:t>ՀՀ ԿԱՌԱՎԱՐՈՒԹՅԱՆ ՈՐՈՇՄԱՆ ՆԱԽԱԳԾԻ</w:t>
      </w:r>
    </w:p>
    <w:p w:rsidR="00572F60" w:rsidRPr="00572F60" w:rsidRDefault="00572F60" w:rsidP="002F37E0">
      <w:pPr>
        <w:pStyle w:val="mechtex"/>
        <w:spacing w:line="360" w:lineRule="auto"/>
        <w:rPr>
          <w:rFonts w:ascii="GHEA Grapalat" w:hAnsi="GHEA Grapalat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1"/>
        <w:gridCol w:w="7261"/>
      </w:tblGrid>
      <w:tr w:rsidR="002F37E0" w:rsidRPr="00FB29B2" w:rsidTr="002635BC">
        <w:trPr>
          <w:trHeight w:val="435"/>
        </w:trPr>
        <w:tc>
          <w:tcPr>
            <w:tcW w:w="2635" w:type="pct"/>
            <w:vMerge w:val="restart"/>
            <w:shd w:val="clear" w:color="auto" w:fill="D9D9D9" w:themeFill="background1" w:themeFillShade="D9"/>
            <w:vAlign w:val="center"/>
          </w:tcPr>
          <w:p w:rsidR="002F37E0" w:rsidRPr="00F03CC1" w:rsidRDefault="002F37E0" w:rsidP="006E2F06">
            <w:pPr>
              <w:pStyle w:val="BodyText"/>
              <w:spacing w:line="360" w:lineRule="auto"/>
              <w:rPr>
                <w:rFonts w:ascii="GHEA Grapalat" w:hAnsi="GHEA Grapalat" w:cs="Sylfaen"/>
                <w:b/>
                <w:szCs w:val="24"/>
                <w:lang w:val="af-ZA"/>
              </w:rPr>
            </w:pPr>
            <w:r w:rsidRPr="00F03CC1">
              <w:rPr>
                <w:rFonts w:ascii="GHEA Grapalat" w:eastAsia="Calibri" w:hAnsi="GHEA Grapalat"/>
                <w:b/>
                <w:szCs w:val="24"/>
                <w:lang w:val="fr-FR"/>
              </w:rPr>
              <w:t>1.</w:t>
            </w:r>
            <w:r w:rsidR="00611E19" w:rsidRPr="00F03CC1">
              <w:rPr>
                <w:rFonts w:ascii="GHEA Grapalat" w:hAnsi="GHEA Grapalat"/>
                <w:b/>
                <w:color w:val="000000"/>
                <w:szCs w:val="24"/>
              </w:rPr>
              <w:t xml:space="preserve"> </w:t>
            </w:r>
            <w:proofErr w:type="spellStart"/>
            <w:r w:rsidR="00611E19" w:rsidRPr="00F03CC1">
              <w:rPr>
                <w:rFonts w:ascii="GHEA Grapalat" w:hAnsi="GHEA Grapalat"/>
                <w:b/>
                <w:color w:val="000000"/>
                <w:szCs w:val="24"/>
              </w:rPr>
              <w:t>Ֆինանսների</w:t>
            </w:r>
            <w:proofErr w:type="spellEnd"/>
            <w:r w:rsidR="00611E19" w:rsidRPr="00F03CC1">
              <w:rPr>
                <w:rFonts w:ascii="GHEA Grapalat" w:hAnsi="GHEA Grapalat"/>
                <w:b/>
                <w:color w:val="000000"/>
                <w:szCs w:val="24"/>
              </w:rPr>
              <w:t xml:space="preserve"> նախարարություն</w:t>
            </w:r>
          </w:p>
        </w:tc>
        <w:tc>
          <w:tcPr>
            <w:tcW w:w="2365" w:type="pct"/>
            <w:shd w:val="clear" w:color="auto" w:fill="D9D9D9" w:themeFill="background1" w:themeFillShade="D9"/>
            <w:vAlign w:val="center"/>
          </w:tcPr>
          <w:p w:rsidR="002F37E0" w:rsidRPr="00F03CC1" w:rsidRDefault="00195EF9" w:rsidP="00195EF9">
            <w:pPr>
              <w:pStyle w:val="BodyText"/>
              <w:spacing w:line="360" w:lineRule="auto"/>
              <w:rPr>
                <w:rFonts w:ascii="GHEA Grapalat" w:hAnsi="GHEA Grapalat"/>
                <w:b/>
                <w:szCs w:val="24"/>
              </w:rPr>
            </w:pPr>
            <w:r w:rsidRPr="00F03CC1">
              <w:rPr>
                <w:rFonts w:ascii="GHEA Grapalat" w:hAnsi="GHEA Grapalat"/>
                <w:b/>
                <w:szCs w:val="24"/>
              </w:rPr>
              <w:t>26</w:t>
            </w:r>
            <w:r w:rsidR="002F37E0" w:rsidRPr="00F03CC1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="00080B43" w:rsidRPr="00F03CC1">
              <w:rPr>
                <w:rFonts w:ascii="GHEA Grapalat" w:hAnsi="GHEA Grapalat"/>
                <w:b/>
                <w:szCs w:val="24"/>
              </w:rPr>
              <w:t>մարտ</w:t>
            </w:r>
            <w:r w:rsidR="002F37E0" w:rsidRPr="00F03CC1">
              <w:rPr>
                <w:rFonts w:ascii="GHEA Grapalat" w:hAnsi="GHEA Grapalat"/>
                <w:b/>
                <w:szCs w:val="24"/>
              </w:rPr>
              <w:t>ի</w:t>
            </w:r>
            <w:proofErr w:type="spellEnd"/>
            <w:r w:rsidR="002F37E0" w:rsidRPr="00F03CC1">
              <w:rPr>
                <w:rFonts w:ascii="GHEA Grapalat" w:hAnsi="GHEA Grapalat"/>
                <w:b/>
                <w:szCs w:val="24"/>
              </w:rPr>
              <w:t xml:space="preserve"> </w:t>
            </w:r>
            <w:r w:rsidR="002F37E0" w:rsidRPr="00F03CC1">
              <w:rPr>
                <w:rFonts w:ascii="GHEA Grapalat" w:hAnsi="GHEA Grapalat"/>
                <w:b/>
                <w:szCs w:val="24"/>
                <w:lang w:val="hy-AM"/>
              </w:rPr>
              <w:t>20</w:t>
            </w:r>
            <w:r w:rsidR="002F37E0" w:rsidRPr="00F03CC1">
              <w:rPr>
                <w:rFonts w:ascii="GHEA Grapalat" w:hAnsi="GHEA Grapalat"/>
                <w:b/>
                <w:szCs w:val="24"/>
              </w:rPr>
              <w:t>2</w:t>
            </w:r>
            <w:r w:rsidR="00D109F7" w:rsidRPr="00F03CC1">
              <w:rPr>
                <w:rFonts w:ascii="GHEA Grapalat" w:hAnsi="GHEA Grapalat"/>
                <w:b/>
                <w:szCs w:val="24"/>
              </w:rPr>
              <w:t>2</w:t>
            </w:r>
            <w:r w:rsidR="002F37E0" w:rsidRPr="00F03CC1">
              <w:rPr>
                <w:rFonts w:ascii="GHEA Grapalat" w:hAnsi="GHEA Grapalat"/>
                <w:b/>
                <w:szCs w:val="24"/>
                <w:lang w:val="hy-AM"/>
              </w:rPr>
              <w:t>թ.</w:t>
            </w:r>
          </w:p>
        </w:tc>
      </w:tr>
      <w:tr w:rsidR="002F37E0" w:rsidRPr="00FB29B2" w:rsidTr="002635BC">
        <w:trPr>
          <w:trHeight w:val="315"/>
        </w:trPr>
        <w:tc>
          <w:tcPr>
            <w:tcW w:w="2635" w:type="pct"/>
            <w:vMerge/>
            <w:shd w:val="clear" w:color="auto" w:fill="D9D9D9" w:themeFill="background1" w:themeFillShade="D9"/>
            <w:vAlign w:val="center"/>
          </w:tcPr>
          <w:p w:rsidR="002F37E0" w:rsidRPr="00F03CC1" w:rsidRDefault="002F37E0" w:rsidP="006E2F06">
            <w:pPr>
              <w:tabs>
                <w:tab w:val="left" w:pos="720"/>
                <w:tab w:val="left" w:pos="81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365" w:type="pct"/>
            <w:shd w:val="clear" w:color="auto" w:fill="D9D9D9" w:themeFill="background1" w:themeFillShade="D9"/>
            <w:vAlign w:val="center"/>
          </w:tcPr>
          <w:p w:rsidR="002F37E0" w:rsidRPr="00F03CC1" w:rsidRDefault="002F37E0" w:rsidP="006E2F06">
            <w:pPr>
              <w:pStyle w:val="BodyText"/>
              <w:spacing w:line="360" w:lineRule="auto"/>
              <w:rPr>
                <w:rFonts w:ascii="GHEA Grapalat" w:hAnsi="GHEA Grapalat"/>
                <w:b/>
                <w:szCs w:val="24"/>
              </w:rPr>
            </w:pPr>
            <w:r w:rsidRPr="00F03CC1">
              <w:rPr>
                <w:rFonts w:ascii="GHEA Grapalat" w:hAnsi="GHEA Grapalat"/>
                <w:b/>
                <w:szCs w:val="24"/>
              </w:rPr>
              <w:t xml:space="preserve">N </w:t>
            </w:r>
            <w:r w:rsidR="00195EF9" w:rsidRPr="00F03CC1">
              <w:rPr>
                <w:rFonts w:ascii="GHEA Grapalat" w:hAnsi="GHEA Grapalat"/>
                <w:b/>
                <w:szCs w:val="24"/>
              </w:rPr>
              <w:t>01/8-5/4843-2022</w:t>
            </w:r>
          </w:p>
        </w:tc>
      </w:tr>
      <w:tr w:rsidR="002F37E0" w:rsidRPr="00805C39" w:rsidTr="002635BC">
        <w:trPr>
          <w:trHeight w:val="754"/>
        </w:trPr>
        <w:tc>
          <w:tcPr>
            <w:tcW w:w="2635" w:type="pct"/>
          </w:tcPr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Նախագծով նախատեսվում է</w:t>
            </w:r>
            <w:r w:rsidRPr="004971D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ՀՀ 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2022 թվականի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>պետական բյուջեով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hy-AM"/>
              </w:rPr>
              <w:t>՝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 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փրկարար ծառայության համար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նախատեսված 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hy-AM"/>
              </w:rPr>
              <w:t>միջոցներից նվազեցնել 8,516.0 հազար դրամ և ուղղել</w:t>
            </w:r>
            <w:r w:rsidRPr="0034585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4585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1. Թվով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pt-BR"/>
              </w:rPr>
              <w:t xml:space="preserve">5 նոր </w:t>
            </w:r>
            <w:r w:rsidRPr="0034585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>երանորոգված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pt-BR"/>
              </w:rPr>
              <w:t xml:space="preserve">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հրշեջ փրկարարական ջոկատների համալրման 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նպատակով վարչական սարքավորումների ձեռքբերմանը (7,566.0 հազար դրամ): 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458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2.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«</w:t>
            </w:r>
            <w:r w:rsidRPr="004971D6">
              <w:rPr>
                <w:rFonts w:ascii="GHEA Grapalat" w:hAnsi="GHEA Grapalat" w:cs="Arial"/>
                <w:sz w:val="24"/>
                <w:szCs w:val="24"/>
                <w:lang w:val="hy-AM"/>
              </w:rPr>
              <w:t>Ռուս-Հայկական մարդասիրական արձագանքման կենտրոն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4971D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ՄՈԱԿ-ի տարածքում անգարի կառուցման նախագծանախահաշվային փաստաթղթերի վերամշակման, վերահաշվարկման, կազմման աշխատանքներ</w:t>
            </w:r>
            <w:r w:rsidRPr="0034585C">
              <w:rPr>
                <w:rFonts w:ascii="GHEA Grapalat" w:hAnsi="GHEA Grapalat" w:cs="Arial"/>
                <w:sz w:val="24"/>
                <w:szCs w:val="24"/>
                <w:lang w:val="hy-AM"/>
              </w:rPr>
              <w:t>ին (950.0 հազար դրամ):</w:t>
            </w:r>
          </w:p>
          <w:p w:rsidR="00805C39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</w:pPr>
            <w:proofErr w:type="spellStart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Այդ</w:t>
            </w:r>
            <w:proofErr w:type="spellEnd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կապակցությամբ</w:t>
            </w:r>
            <w:proofErr w:type="spellEnd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հայտնում</w:t>
            </w:r>
            <w:proofErr w:type="spellEnd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ենք</w:t>
            </w:r>
            <w:proofErr w:type="spellEnd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որ</w:t>
            </w:r>
            <w:proofErr w:type="spellEnd"/>
            <w:r w:rsidRPr="00EF3D3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805C3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Նախագծով նախատեսվող </w:t>
            </w:r>
            <w:r w:rsidRPr="00805C39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վարչական սարքավորումների ձեռքբերման և </w:t>
            </w:r>
            <w:r w:rsidRPr="004971D6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նախագծանախահաշվային փաստաթղթերի</w:t>
            </w:r>
            <w:r w:rsidRPr="00C75E5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805C39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կազմման </w:t>
            </w:r>
            <w:r w:rsidRPr="00C75E5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աշխատանքների իրականացման անհրաժեշտության վերաբերյալ</w:t>
            </w:r>
            <w:r w:rsidRPr="00EF3D3C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հարցը </w:t>
            </w:r>
            <w:r w:rsidRPr="00805C39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առկա է 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դեռևս </w:t>
            </w:r>
            <w:r w:rsidRPr="00805C39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2021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 թվականից</w:t>
            </w:r>
            <w:r w:rsidRPr="00805C39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, հետևաբար նպատակահարմար կլիներ վերջինիս ֆինանսավորման հարցին անդրադառնալ ՀՀ 2022 թվականի բյուջետային գործընթացի՝ </w:t>
            </w:r>
            <w:r w:rsidRPr="00805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բյուջետային տարվա բյուջեները կազմելու, քննարկելու և հաստատելու </w:t>
            </w:r>
            <w:r w:rsidRPr="00805C39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շրջանակներում: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Զարմանալի է, որ վերաբաշխումը իրականացվում է փրկարար ծառայության միջոցներից, որի վերաբերյալ հիմնավորումներ են ներկայացվել բյուջետային քննարկումների ընթացքում և հայտը ամբողջությամբ բավարարվել է: Մեզ համար հասկանալի չէ, թե ինչ են</w:t>
            </w:r>
            <w:r w:rsidR="00EF4F90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ադրությունների հիման վրա է որոշվել, որ նշված գումարը փրկարար ծառայությանը այլևս անհրաժեշտ չէ: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Հարկ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է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նշել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նաև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,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որ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թ</w:t>
            </w:r>
            <w:r w:rsidRPr="00805C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վով</w:t>
            </w:r>
            <w:r w:rsidRPr="0034585C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pt-BR"/>
              </w:rPr>
              <w:t xml:space="preserve">5 նոր </w:t>
            </w:r>
            <w:r w:rsidRPr="00805C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>երանորոգված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pt-BR"/>
              </w:rPr>
              <w:t xml:space="preserve"> </w:t>
            </w:r>
            <w:r w:rsidRPr="004971D6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հրշեջ փրկարարական ջոկատների համալրման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նպատակով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վարչական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սարքավորումների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ձեռքբերման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Helvetica"/>
                <w:sz w:val="24"/>
                <w:szCs w:val="24"/>
                <w:lang w:val="hy-AM"/>
              </w:rPr>
              <w:t>վերաբերյալ</w:t>
            </w:r>
            <w:r w:rsidRPr="0034585C">
              <w:rPr>
                <w:rFonts w:ascii="GHEA Grapalat" w:hAnsi="GHEA Grapalat" w:cs="Helvetica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ներկայացված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չեն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գնորոշման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հարցումներ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ձեռքբերվող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գույքի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անհրաժեշտության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բավարար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հիմնավորումներ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Միաժամանակ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>.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34585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- </w:t>
            </w:r>
            <w:r w:rsidRPr="004971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971D6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34585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1D6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34585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1D6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ախագծի հաստատմանը զուգահեռ </w:t>
            </w:r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lastRenderedPageBreak/>
              <w:t>«</w:t>
            </w:r>
            <w:proofErr w:type="spellStart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Գնումների</w:t>
            </w:r>
            <w:proofErr w:type="spellEnd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մասին</w:t>
            </w:r>
            <w:proofErr w:type="spellEnd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 xml:space="preserve">» ՀՀ </w:t>
            </w:r>
            <w:proofErr w:type="spellStart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օրենքի</w:t>
            </w:r>
            <w:proofErr w:type="spellEnd"/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15-րդ հոդվածի 6-րդ մասի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2-րդ կետի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>կիրառմամբ նախաձեռնել N 7 հավելված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>ի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>գնումների պլանի 1090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>ծրագրի 31001 միջոցառման մեջ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ներառված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գնման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առարկաների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>մրցակցային եղանակով ձեռքբերման ընթացակարգ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>եր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ինչպես նաև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գնման առարկաների անվանումները համապատասխանեցնել </w:t>
            </w:r>
            <w:r w:rsidRPr="004971D6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աճուրդի միջոցով ձեռք բերվող առարկաների ցանկում ընդգրկված գնման առարկաների անվանումներին,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-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անհրաժեշտ է </w:t>
            </w:r>
            <w:r w:rsidRPr="004971D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հիշյալ հավելվածում նշել ինչպես </w:t>
            </w:r>
            <w:r w:rsidRPr="004971D6">
              <w:rPr>
                <w:rFonts w:ascii="GHEA Grapalat" w:hAnsi="GHEA Grapalat"/>
                <w:sz w:val="24"/>
                <w:szCs w:val="24"/>
              </w:rPr>
              <w:t>Ն</w:t>
            </w:r>
            <w:r w:rsidRPr="004971D6">
              <w:rPr>
                <w:rFonts w:ascii="GHEA Grapalat" w:hAnsi="GHEA Grapalat"/>
                <w:sz w:val="24"/>
                <w:szCs w:val="24"/>
                <w:lang w:val="hy-AM"/>
              </w:rPr>
              <w:t>ախարարության 2022 թվականի գնումների պլանում ներառված, այնպես էլ նոր ԳՄԱ կոդերով ձեռքբերման ենթակա գնման առարկաների հերթական համարակալման թվերը</w:t>
            </w:r>
            <w:r w:rsidRPr="0034585C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805C39" w:rsidRPr="0034585C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34585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- </w:t>
            </w:r>
            <w:r w:rsidRPr="004971D6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4971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ախագծի վերոնշյալ հավելվածի գնումների պլանում ներառված 71241200 «նախագծերի պատրաստում, ծախսերի գնահատում» ԳՄԱ կոդով գնման առարկայի </w:t>
            </w:r>
            <w:r w:rsidRPr="004971D6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ձեռք բերումը նախատեսվում է իրականացնել մեկ անձից գնման ընթացակարգի կիրառմամբ, սակայն </w:t>
            </w:r>
            <w:r w:rsidRPr="004971D6">
              <w:rPr>
                <w:rFonts w:ascii="GHEA Grapalat" w:hAnsi="GHEA Grapalat"/>
                <w:sz w:val="24"/>
                <w:szCs w:val="24"/>
              </w:rPr>
              <w:t>Ն</w:t>
            </w:r>
            <w:r w:rsidRPr="004971D6">
              <w:rPr>
                <w:rFonts w:ascii="GHEA Grapalat" w:hAnsi="GHEA Grapalat"/>
                <w:sz w:val="24"/>
                <w:szCs w:val="24"/>
                <w:lang w:val="hy-AM"/>
              </w:rPr>
              <w:t>ախագծի ընդունումը հիմնավորող փաստաթղթերում ներկայացված չեն գնման ձևի ընտրության վերաբերյալ հիմնավորումներ</w:t>
            </w:r>
            <w:r w:rsidRPr="0034585C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2D5F29" w:rsidRDefault="002D5F2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C39" w:rsidRPr="004971D6" w:rsidRDefault="00805C39" w:rsidP="00805C39">
            <w:pPr>
              <w:spacing w:after="0" w:line="360" w:lineRule="auto"/>
              <w:ind w:firstLine="567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4971D6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Ելնելով վերոգրյալից և հիմնավորումների բացակայությամբ </w:t>
            </w:r>
            <w:r w:rsidRPr="004971D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պայմանավորված՝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առաջարկում ենք Նախագծի հաստատմանը զուգահեռ նախաձեռնել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>վերոհիշյալ նախագծերի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գնման մրցակցային եղանակով ձեռքբերման ընթացակարգեր՝ </w:t>
            </w:r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«</w:t>
            </w:r>
            <w:proofErr w:type="spellStart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Գնումների</w:t>
            </w:r>
            <w:proofErr w:type="spellEnd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մասին</w:t>
            </w:r>
            <w:proofErr w:type="spellEnd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 xml:space="preserve">» ՀՀ </w:t>
            </w:r>
            <w:proofErr w:type="spellStart"/>
            <w:r w:rsidRPr="004971D6">
              <w:rPr>
                <w:rFonts w:ascii="GHEA Grapalat" w:hAnsi="GHEA Grapalat"/>
                <w:sz w:val="24"/>
                <w:szCs w:val="24"/>
                <w:lang w:val="es-ES"/>
              </w:rPr>
              <w:t>օրենքի</w:t>
            </w:r>
            <w:proofErr w:type="spellEnd"/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15-րդ հոդվածի 6-րդ մասի 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hy-AM"/>
              </w:rPr>
              <w:t>2-րդ կետի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կիրառմամբ:</w:t>
            </w:r>
          </w:p>
          <w:p w:rsidR="002F37E0" w:rsidRPr="00805C39" w:rsidRDefault="00805C39" w:rsidP="002635BC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Բացի այդ,</w:t>
            </w:r>
            <w:r w:rsidRPr="004971D6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Նախագծի NN 3 և 4 հավելվածներում անհրաժեշտ է ճշգրտել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«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Գրասենյակային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գույք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և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սարքավորումներ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,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հատ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արդյունքային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չափորոշչի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անվանումը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,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իսկ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NN 5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և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6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հավելվածները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համապատասխանեցնել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«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Հայաստանի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Հանրապետության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2022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թվականի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պետական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բյուջեի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մասին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օրենքի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N 1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հավելվածի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N 3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աղյուսակի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և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ՀՀ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կառավարության 202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1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թվականի դեկտեմբերի 23-ի N 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2121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-Ն որոշման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N 5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հավելվածի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N 2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աղյուսակի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971D6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ձևաչափերին</w:t>
            </w:r>
            <w:r w:rsidRPr="0034585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: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ab/>
            </w:r>
          </w:p>
        </w:tc>
        <w:tc>
          <w:tcPr>
            <w:tcW w:w="2365" w:type="pct"/>
          </w:tcPr>
          <w:p w:rsidR="005708A3" w:rsidRPr="002F0ECD" w:rsidRDefault="005708A3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5708A3" w:rsidRPr="002F0ECD" w:rsidRDefault="005708A3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  <w:bookmarkStart w:id="0" w:name="_GoBack"/>
            <w:bookmarkEnd w:id="0"/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3831BD" w:rsidRPr="00805C39" w:rsidRDefault="003831BD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5708A3" w:rsidRPr="00D5087D" w:rsidRDefault="005419B0" w:rsidP="00D5087D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af-ZA"/>
              </w:rPr>
            </w:pPr>
            <w:r w:rsidRPr="00D5087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5419B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Պարզաբանում</w:t>
            </w:r>
            <w:r w:rsidR="00D5087D" w:rsidRPr="00805C39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 ՀՀ 2022 թվականի բյուջետային գործընթացի՝ </w:t>
            </w:r>
            <w:r w:rsidR="00D5087D" w:rsidRPr="00805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բյուջետային տարվա բյուջեները </w:t>
            </w:r>
            <w:r w:rsidR="00D5087D" w:rsidRPr="00805C3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կազմելու, քննարկելու և հաստատելու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շրջանակներում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հնարավոր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չէր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նախատեսել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,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քանի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որ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շինարարության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իրականացման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համար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անհրաժեշտ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ֆինանսական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միջոցները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բացակայում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էին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: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Վերջնիս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վերաբերյալ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ճշգրտումները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9564A0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իրականացվել և հստակեցվել են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վերջին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 xml:space="preserve"> </w:t>
            </w:r>
            <w:r w:rsidR="00D5087D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ժամանակներում</w:t>
            </w:r>
            <w:r w:rsidR="00D5087D" w:rsidRPr="00D5087D">
              <w:rPr>
                <w:rFonts w:ascii="GHEA Grapalat" w:eastAsia="Times New Roman" w:hAnsi="GHEA Grapalat"/>
                <w:bCs/>
                <w:sz w:val="24"/>
                <w:szCs w:val="24"/>
                <w:lang w:val="af-ZA" w:eastAsia="ru-RU"/>
              </w:rPr>
              <w:t>:</w:t>
            </w:r>
          </w:p>
          <w:p w:rsidR="005708A3" w:rsidRDefault="005708A3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2635BC" w:rsidRPr="002F0ECD" w:rsidRDefault="002635BC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5708A3" w:rsidRPr="0047105F" w:rsidRDefault="0047105F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D5087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7105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>Պարզաբանում</w:t>
            </w:r>
            <w:r w:rsidRPr="00805C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7105F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Բժշկական սարքավորումների համար անհրաժեշտ գումարները նախատեսված են եղել ընթացիկ ծախսերի 4266 հոդվածով: Այժմ կատարվում է տնտ</w:t>
            </w:r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եսագիտական դասակարգման հոդվածի </w:t>
            </w:r>
            <w:r w:rsidRPr="0047105F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ճշգրտում:</w:t>
            </w:r>
            <w:r w:rsidR="00EF4F9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708A3" w:rsidRPr="002F0ECD" w:rsidRDefault="005708A3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5708A3" w:rsidRPr="002F0ECD" w:rsidRDefault="005708A3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5708A3" w:rsidRPr="0047105F" w:rsidRDefault="0047105F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4B300D">
              <w:rPr>
                <w:rFonts w:ascii="GHEA Grapalat" w:hAnsi="GHEA Grapalat" w:cs="Arial"/>
                <w:sz w:val="24"/>
                <w:szCs w:val="24"/>
                <w:lang w:val="hy-AM"/>
              </w:rPr>
              <w:t>Գ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նորոշման</w:t>
            </w:r>
            <w:r w:rsidRPr="0047105F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 նպատակով կատարվել է շուկայի ուսումնասիրություն:</w:t>
            </w:r>
          </w:p>
          <w:p w:rsidR="00051052" w:rsidRPr="009210DF" w:rsidRDefault="009210DF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210DF">
              <w:rPr>
                <w:rFonts w:ascii="GHEA Grapalat" w:hAnsi="GHEA Grapalat" w:cs="Arial"/>
                <w:sz w:val="24"/>
                <w:szCs w:val="24"/>
                <w:lang w:val="hy-AM"/>
              </w:rPr>
              <w:t>Ձ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եռքբերվող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05C39">
              <w:rPr>
                <w:rFonts w:ascii="GHEA Grapalat" w:hAnsi="GHEA Grapalat" w:cs="Arial"/>
                <w:sz w:val="24"/>
                <w:szCs w:val="24"/>
                <w:lang w:val="hy-AM"/>
              </w:rPr>
              <w:t>գույքի</w:t>
            </w:r>
            <w:r w:rsidRPr="0034585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անհրաժեշտությ</w:t>
            </w:r>
            <w:r w:rsidRPr="009210DF">
              <w:rPr>
                <w:rFonts w:ascii="GHEA Grapalat" w:hAnsi="GHEA Grapalat" w:cs="Arial"/>
                <w:sz w:val="24"/>
                <w:szCs w:val="24"/>
                <w:lang w:val="hy-AM"/>
              </w:rPr>
              <w:t>ունը պայմանավորված է փրկարար ծառայողների ֆիզիկական պատրաստվածությունը բարձր մակարդակով ապահովելու նպատակով:</w:t>
            </w:r>
          </w:p>
          <w:p w:rsidR="00051052" w:rsidRPr="00D5087D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</w:pPr>
          </w:p>
          <w:p w:rsidR="0026438A" w:rsidRPr="0047105F" w:rsidRDefault="00824267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572F6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af-ZA"/>
              </w:rPr>
              <w:t>-</w:t>
            </w:r>
            <w:r w:rsidR="005708A3" w:rsidRPr="002F0ECD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47105F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2F0ECD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Pr="0047105F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2110C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>Պարզաբանում</w:t>
            </w:r>
            <w:r w:rsidR="00C77951" w:rsidRPr="002110C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- </w:t>
            </w:r>
            <w:r w:rsidR="002D5F29" w:rsidRPr="004971D6">
              <w:rPr>
                <w:rFonts w:ascii="GHEA Grapalat" w:hAnsi="GHEA Grapalat"/>
                <w:sz w:val="24"/>
                <w:szCs w:val="24"/>
                <w:lang w:val="hy-AM"/>
              </w:rPr>
              <w:t>մեկ անձից գնման ընթացակարգ</w:t>
            </w:r>
            <w:r w:rsidR="002D5F29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պայմանավորված է 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Գնումների մասին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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 ՀՀ օրենքի</w:t>
            </w:r>
            <w:r w:rsidR="002110CE" w:rsidRPr="002110C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23-րդ հոդվածի 1-ին մասի 4-րդ կետ</w:t>
            </w:r>
            <w:r w:rsidR="002D5F29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ինչպես նաև, 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Նախ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գծանախահաշվային փաստաթղթերի նախահաշվային արժեքը հաշվարկվում 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շինարարական ծրագրի (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մոտ 600,0մլն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 ընդհանուր </w:t>
            </w:r>
            <w:r w:rsidR="001A3736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գումարի 5</w:t>
            </w:r>
            <w:r w:rsidR="002110CE" w:rsidRP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-8 տոկոսով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, որը կազմում է նվազագույնը </w:t>
            </w:r>
            <w:r w:rsidR="001A3736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3,0</w:t>
            </w:r>
            <w:r w:rsidR="002110CE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00,0 հազար դրամից ավելի:</w:t>
            </w:r>
          </w:p>
          <w:p w:rsidR="002635BC" w:rsidRPr="002110CE" w:rsidRDefault="002635BC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:rsid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-</w:t>
            </w:r>
            <w:r w:rsidRPr="002F0ECD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-</w:t>
            </w:r>
            <w:r w:rsidRPr="002F0ECD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051052" w:rsidRPr="00051052" w:rsidRDefault="00051052" w:rsidP="00051052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051052" w:rsidRPr="00051052" w:rsidRDefault="00051052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</w:tbl>
    <w:p w:rsidR="0032630A" w:rsidRPr="00F74F07" w:rsidRDefault="0032630A" w:rsidP="004C4D55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32630A" w:rsidRPr="00F74F07" w:rsidSect="002635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06A"/>
    <w:multiLevelType w:val="hybridMultilevel"/>
    <w:tmpl w:val="ABC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30A"/>
    <w:rsid w:val="00014E69"/>
    <w:rsid w:val="00017FB6"/>
    <w:rsid w:val="000349A5"/>
    <w:rsid w:val="00042500"/>
    <w:rsid w:val="00051052"/>
    <w:rsid w:val="00080B43"/>
    <w:rsid w:val="000B0172"/>
    <w:rsid w:val="000B3E9D"/>
    <w:rsid w:val="00101636"/>
    <w:rsid w:val="00125B6D"/>
    <w:rsid w:val="00150BFB"/>
    <w:rsid w:val="00164A8F"/>
    <w:rsid w:val="001917D5"/>
    <w:rsid w:val="00195EF9"/>
    <w:rsid w:val="001A0E0B"/>
    <w:rsid w:val="001A3736"/>
    <w:rsid w:val="001B5A88"/>
    <w:rsid w:val="001D0F22"/>
    <w:rsid w:val="001D5FCC"/>
    <w:rsid w:val="001E51E7"/>
    <w:rsid w:val="001E58F5"/>
    <w:rsid w:val="00210C3B"/>
    <w:rsid w:val="002110CE"/>
    <w:rsid w:val="002156A2"/>
    <w:rsid w:val="002269EA"/>
    <w:rsid w:val="002429F4"/>
    <w:rsid w:val="002463C1"/>
    <w:rsid w:val="002635BC"/>
    <w:rsid w:val="0026438A"/>
    <w:rsid w:val="0028096F"/>
    <w:rsid w:val="002C0D11"/>
    <w:rsid w:val="002D5F29"/>
    <w:rsid w:val="002F0ECD"/>
    <w:rsid w:val="002F37E0"/>
    <w:rsid w:val="0032344C"/>
    <w:rsid w:val="0032630A"/>
    <w:rsid w:val="003831BD"/>
    <w:rsid w:val="00386D08"/>
    <w:rsid w:val="003B798C"/>
    <w:rsid w:val="003E02EE"/>
    <w:rsid w:val="003F75C3"/>
    <w:rsid w:val="004006D6"/>
    <w:rsid w:val="00452F57"/>
    <w:rsid w:val="00460514"/>
    <w:rsid w:val="00460F53"/>
    <w:rsid w:val="0047105F"/>
    <w:rsid w:val="004855C0"/>
    <w:rsid w:val="004B300D"/>
    <w:rsid w:val="004C4D55"/>
    <w:rsid w:val="004D4F3D"/>
    <w:rsid w:val="004F7798"/>
    <w:rsid w:val="004F78B4"/>
    <w:rsid w:val="00532DEB"/>
    <w:rsid w:val="005343EC"/>
    <w:rsid w:val="005419B0"/>
    <w:rsid w:val="00554631"/>
    <w:rsid w:val="005708A3"/>
    <w:rsid w:val="0057294B"/>
    <w:rsid w:val="00572F60"/>
    <w:rsid w:val="0058535B"/>
    <w:rsid w:val="005C29C4"/>
    <w:rsid w:val="00611E19"/>
    <w:rsid w:val="00625E98"/>
    <w:rsid w:val="006266CD"/>
    <w:rsid w:val="006405F4"/>
    <w:rsid w:val="006776D6"/>
    <w:rsid w:val="006C3EE5"/>
    <w:rsid w:val="006E2F06"/>
    <w:rsid w:val="006F4485"/>
    <w:rsid w:val="00715793"/>
    <w:rsid w:val="00762B51"/>
    <w:rsid w:val="007A1110"/>
    <w:rsid w:val="007A4634"/>
    <w:rsid w:val="007C6E99"/>
    <w:rsid w:val="00805C39"/>
    <w:rsid w:val="008105D9"/>
    <w:rsid w:val="00813FB8"/>
    <w:rsid w:val="00824267"/>
    <w:rsid w:val="00837603"/>
    <w:rsid w:val="00871794"/>
    <w:rsid w:val="00873AFE"/>
    <w:rsid w:val="00876DE3"/>
    <w:rsid w:val="008B6624"/>
    <w:rsid w:val="008C6382"/>
    <w:rsid w:val="008D5CDA"/>
    <w:rsid w:val="008E2509"/>
    <w:rsid w:val="009210DF"/>
    <w:rsid w:val="009306BC"/>
    <w:rsid w:val="0094160B"/>
    <w:rsid w:val="009564A0"/>
    <w:rsid w:val="009A3EB2"/>
    <w:rsid w:val="009B4E0B"/>
    <w:rsid w:val="009E0715"/>
    <w:rsid w:val="009E75AA"/>
    <w:rsid w:val="00A2765E"/>
    <w:rsid w:val="00A37671"/>
    <w:rsid w:val="00A63C4A"/>
    <w:rsid w:val="00A74A12"/>
    <w:rsid w:val="00A977D1"/>
    <w:rsid w:val="00AF272D"/>
    <w:rsid w:val="00B20A9D"/>
    <w:rsid w:val="00B85DA9"/>
    <w:rsid w:val="00BA01AA"/>
    <w:rsid w:val="00BC5784"/>
    <w:rsid w:val="00C02155"/>
    <w:rsid w:val="00C300CF"/>
    <w:rsid w:val="00C429A5"/>
    <w:rsid w:val="00C528A2"/>
    <w:rsid w:val="00C65F4D"/>
    <w:rsid w:val="00C67B55"/>
    <w:rsid w:val="00C77951"/>
    <w:rsid w:val="00C97340"/>
    <w:rsid w:val="00CA42D6"/>
    <w:rsid w:val="00CA5E3D"/>
    <w:rsid w:val="00CD78F4"/>
    <w:rsid w:val="00CE7DF2"/>
    <w:rsid w:val="00CF703B"/>
    <w:rsid w:val="00D109F7"/>
    <w:rsid w:val="00D47BC5"/>
    <w:rsid w:val="00D5087D"/>
    <w:rsid w:val="00D808D7"/>
    <w:rsid w:val="00D80D4C"/>
    <w:rsid w:val="00DA2A54"/>
    <w:rsid w:val="00DA334C"/>
    <w:rsid w:val="00DA47F7"/>
    <w:rsid w:val="00DB3684"/>
    <w:rsid w:val="00E14A4C"/>
    <w:rsid w:val="00E40382"/>
    <w:rsid w:val="00E52A9F"/>
    <w:rsid w:val="00E5379B"/>
    <w:rsid w:val="00E6176E"/>
    <w:rsid w:val="00E9170B"/>
    <w:rsid w:val="00E954BA"/>
    <w:rsid w:val="00EA10F1"/>
    <w:rsid w:val="00EA3C15"/>
    <w:rsid w:val="00EA5161"/>
    <w:rsid w:val="00EC73EB"/>
    <w:rsid w:val="00EF4F90"/>
    <w:rsid w:val="00F03CC1"/>
    <w:rsid w:val="00F10178"/>
    <w:rsid w:val="00F52458"/>
    <w:rsid w:val="00F607ED"/>
    <w:rsid w:val="00F74F07"/>
    <w:rsid w:val="00F82864"/>
    <w:rsid w:val="00FA2D31"/>
    <w:rsid w:val="00FA5322"/>
    <w:rsid w:val="00FA547F"/>
    <w:rsid w:val="00FC3BAF"/>
    <w:rsid w:val="00FD6B8B"/>
    <w:rsid w:val="00FD72C6"/>
    <w:rsid w:val="00FE27C4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C5E3B-A855-4000-B040-72B9D327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37E0"/>
    <w:rPr>
      <w:b/>
      <w:bCs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2F37E0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2F37E0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normChar">
    <w:name w:val="norm Char"/>
    <w:link w:val="norm"/>
    <w:rsid w:val="002F37E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0"/>
    <w:qFormat/>
    <w:rsid w:val="002F37E0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2F37E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nhideWhenUsed/>
    <w:rsid w:val="002F37E0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37E0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2F37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74F07"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,Знак Знак1"/>
    <w:basedOn w:val="Normal"/>
    <w:link w:val="NormalWebChar"/>
    <w:uiPriority w:val="99"/>
    <w:unhideWhenUsed/>
    <w:qFormat/>
    <w:rsid w:val="00B20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 Char,Знак Знак1 Char"/>
    <w:link w:val="NormalWeb"/>
    <w:uiPriority w:val="99"/>
    <w:locked/>
    <w:rsid w:val="00B20A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ocked/>
    <w:rsid w:val="00B20A9D"/>
    <w:rPr>
      <w:rFonts w:ascii="Arial Armenian" w:eastAsia="Times New Roman" w:hAnsi="Arial Armenian"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71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0CB9-A13C-47BF-89F7-4A23235F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Mkoyan</dc:creator>
  <cp:keywords/>
  <dc:description/>
  <cp:lastModifiedBy>Ashot Pirumyan</cp:lastModifiedBy>
  <cp:revision>108</cp:revision>
  <cp:lastPrinted>2022-04-06T12:51:00Z</cp:lastPrinted>
  <dcterms:created xsi:type="dcterms:W3CDTF">2021-03-26T10:23:00Z</dcterms:created>
  <dcterms:modified xsi:type="dcterms:W3CDTF">2022-04-06T12:51:00Z</dcterms:modified>
</cp:coreProperties>
</file>