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D" w:rsidRPr="003172ED" w:rsidRDefault="00017A3D" w:rsidP="003172ED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3172E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17A3D" w:rsidRPr="003172ED" w:rsidRDefault="00017A3D" w:rsidP="003172ED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17A3D" w:rsidRPr="003172ED" w:rsidRDefault="007A14F5" w:rsidP="003172ED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«ՀԱՅԱՍՏԱՆ</w:t>
      </w:r>
      <w:bookmarkStart w:id="0" w:name="_GoBack"/>
      <w:bookmarkEnd w:id="0"/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Ի ՀԱՆՐԱՊԵՏՈՒԹՅԱՆ 202</w:t>
      </w:r>
      <w:r w:rsidR="00F1509C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2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ԹՎԱԿԱՆԻ ՊԵՏԱԿԱՆ ԲՅՈՒՋԵԻ ՄԱՍԻՆ» ՕՐԵՆՔՈՒՄ </w:t>
      </w:r>
      <w:r w:rsidR="00A159A1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ՎԵՐԱԲԱՇԽՈՒՄ</w:t>
      </w:r>
      <w:r w:rsidR="00216683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,</w:t>
      </w:r>
      <w:r w:rsidR="00A159A1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 ՀԱՆՐԱՊԵՏՈՒԹՅԱՆ ԿԱՌԱՎԱՐՈՒԹՅԱՆ 202</w:t>
      </w:r>
      <w:r w:rsidR="00F1509C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1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ԹՎԱԿԱՆԻ ԴԵԿՏԵՄԲԵՐԻ </w:t>
      </w:r>
      <w:r w:rsidR="00F1509C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2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3-Ի N 2</w:t>
      </w:r>
      <w:r w:rsidR="00F1509C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1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21-Ն ՈՐՈՇՄԱՆ ՄԵՋ ՓՈՓՈԽՈՒԹՅՈՒՆՆԵՐ ԿԱՏԱՐԵԼՈՒ </w:t>
      </w:r>
      <w:r w:rsidR="00216683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ԵՎ ՀՀ ԴԱՏԱԽԱԶՈՒԹՅԱՆԸ ԳՈՒՄԱՐ ՀԱՏԿԱՑՆԵԼՈՒ ՄԱՍԻՆ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»</w:t>
      </w:r>
      <w:r w:rsidRPr="003172E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ՀՀ ԿԱՌԱՎԱՐՈՒԹՅԱՆ ՈՐՈՇՄԱՆ ՆԱԽԱԳԾԻ ԸՆԴՈՒՆՄԱՆ </w:t>
      </w:r>
      <w:r w:rsidRPr="003172ED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</w:p>
    <w:p w:rsidR="00017A3D" w:rsidRPr="003172ED" w:rsidRDefault="00017A3D" w:rsidP="003172ED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172ED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017A3D" w:rsidRPr="003172ED" w:rsidRDefault="00017A3D" w:rsidP="003172ED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 w:cs="IRTEK Courier"/>
          <w:noProof/>
          <w:sz w:val="24"/>
          <w:szCs w:val="24"/>
          <w:u w:val="single"/>
          <w:lang w:val="hy-AM"/>
        </w:rPr>
      </w:pPr>
      <w:r w:rsidRPr="003172ED">
        <w:rPr>
          <w:rFonts w:ascii="GHEA Grapalat" w:hAnsi="GHEA Grapalat" w:cs="Sylfaen"/>
          <w:b/>
          <w:bCs/>
          <w:iCs/>
          <w:noProof/>
          <w:color w:val="000000"/>
          <w:sz w:val="24"/>
          <w:szCs w:val="24"/>
          <w:u w:val="single"/>
          <w:lang w:val="hy-AM"/>
        </w:rPr>
        <w:t>Ընթացիկ</w:t>
      </w:r>
      <w:r w:rsidRPr="003172ED">
        <w:rPr>
          <w:rFonts w:ascii="GHEA Grapalat" w:hAnsi="GHEA Grapalat"/>
          <w:b/>
          <w:bCs/>
          <w:iCs/>
          <w:noProof/>
          <w:color w:val="000000"/>
          <w:sz w:val="24"/>
          <w:szCs w:val="24"/>
          <w:u w:val="single"/>
          <w:lang w:val="hy-AM"/>
        </w:rPr>
        <w:t xml:space="preserve"> իրավիճակը, իրավական ակտի ընդունման անհրաժեշտությունը</w:t>
      </w:r>
      <w:r w:rsidRPr="003172ED">
        <w:rPr>
          <w:rFonts w:ascii="GHEA Grapalat" w:hAnsi="GHEA Grapalat" w:cs="IRTEK Courier"/>
          <w:noProof/>
          <w:sz w:val="24"/>
          <w:szCs w:val="24"/>
          <w:u w:val="single"/>
          <w:lang w:val="hy-AM"/>
        </w:rPr>
        <w:t xml:space="preserve"> </w:t>
      </w:r>
    </w:p>
    <w:p w:rsidR="00CA6014" w:rsidRPr="003172ED" w:rsidRDefault="00CA6014" w:rsidP="003172ED">
      <w:pPr>
        <w:pStyle w:val="Normal1"/>
        <w:shd w:val="clear" w:color="auto" w:fill="FFFFFF"/>
        <w:tabs>
          <w:tab w:val="left" w:pos="900"/>
        </w:tabs>
        <w:spacing w:line="360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Ազգային ժողովի կողմից 2021 թվականի մարտի 24-ին ընդունվել է «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Պետական պաշտոններ և պետական ծառայության պաշտոններ</w:t>
      </w:r>
      <w:r w:rsidRPr="003172ED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 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զբաղեցնող անձանց վարձատրության մասին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օրենքում փոփոխություններ և լրացումներ կատարելու մասին ՀՕ-152-Ն օրենքը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</w:t>
      </w:r>
      <w:r w:rsidR="0034555E"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է մտել 2021 թվականի հոկտեմբերի 29-ին: Վերոնշյալ օրենքի 4-րդ հոդվածով «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Պետական պաշտոններ և պետական ծառայության պաշտոններ</w:t>
      </w:r>
      <w:r w:rsidRPr="003172ED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 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զբաղեցնող անձանց վարձատրության մասին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ՀՀ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օրենքի 9-րդ հոդվածը լրացվել է 3-րդ մասով,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որի՝ «</w:t>
      </w:r>
      <w:r w:rsidRPr="003172E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Առանձնակի ռիսկային և մասնագիտացում պահանջող պաշտոն զբաղեցնող անձանց դրույքաչափերը սահմանվում են սույն օրենքի 1-ին հավելվածով՝ հաշվի առնելով սույն օրենքի 13-րդ, 14-րդ, 14.4-րդ, 16.1-ին հոդվածներով և սույն մասով նախատեսված առանձնահատկությունները: Առանձնակ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ռիսկային և մասնագիտացում պահանջող պաշտոններում, առանձնահատկություններով պայմանավորված, տրվում են հավելումներ: Սույն մասով սահմանված հավելումների վճարման չափերը, կարգը, ինչպես նաև առանձնակի ռիսկային և մասնագիտացում պահանջող պաշտոնների շրջանակը սահմանում է Հայաստանի Հանրապետության կառավարությունը, բացառությամբ սույն հոդվածով, 13-րդ և 14.4-րդ հոդվածներով սահմանված դեպքերի»:</w:t>
      </w:r>
    </w:p>
    <w:p w:rsidR="00CA6014" w:rsidRPr="003172ED" w:rsidRDefault="00CA6014" w:rsidP="003172ED">
      <w:pPr>
        <w:pStyle w:val="Normal1"/>
        <w:tabs>
          <w:tab w:val="left" w:pos="900"/>
        </w:tabs>
        <w:spacing w:line="360" w:lineRule="auto"/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Պետական պաշտոններ և պետական ծառայության պաշտոններ</w:t>
      </w:r>
      <w:r w:rsidRPr="003172ED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 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զբաղեցնող անձանց վարձատրության մասին</w:t>
      </w:r>
      <w:r w:rsidRPr="003172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օրենքի 13-րդ հոդվածը վերաբերում է դ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ատավորի պաշտոնային դրույքաչափի նկատմամբ սահմանվող հավելավճարներին, համաձայն որի՝ հակակոռուպցիոն դատարանի դատավորների, ինչպես նաև վերաքննիչ քրեական դատարանի կոռուպցիոն հանցագործությունների գործեր քննող դատավորների համար, ելնելով գործունեության ոլորտով պայմանավորված ռիսկայնությունից, սահմանվում է հավելում՝ պաշտոնային դրույքաչափի 60 և 70 տոկոսի չափով, իսկ 14.4-րդ հոդվածը՝ 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 xml:space="preserve">Հակակոռուպցիոն կոմիտեում ինքնավար պաշտոն զբաղեցնող անձանց վարձատրությանը, համաձայն որի՝ </w:t>
      </w:r>
      <w:r w:rsidRPr="003172ED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172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Հակակոռուպցիոն կոմիտեում ինքնավար պաշտոն զբաղեցնող անձին, որպես առանձնակի ռիսկային և մասնագիտացում պահանջող պաշտոն զբաղեցնող անձ, սույն օրենքով սահմանված կարգով տրվում է հավելում՝ պաշտոնային դրույքաչափի հարյուր տոկոսի չափով։</w:t>
      </w:r>
      <w:r w:rsidRPr="003172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017A3D" w:rsidRPr="003172ED" w:rsidRDefault="00CA6014" w:rsidP="003172ED">
      <w:pPr>
        <w:spacing w:after="0" w:line="360" w:lineRule="auto"/>
        <w:ind w:firstLine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172ED">
        <w:rPr>
          <w:rFonts w:ascii="GHEA Grapalat" w:hAnsi="GHEA Grapalat"/>
          <w:bCs/>
          <w:sz w:val="24"/>
          <w:szCs w:val="24"/>
          <w:lang w:val="hy-AM"/>
        </w:rPr>
        <w:t xml:space="preserve">Միաժամանակ, վերոնշյալ օրենքի կիրարկումն ապահովելու նպատակով 2021 թվականի հունիսի 17-ին Հայաստանի Հանրապետության վարչապետի ««Հակակոռուպցիոն կոմիտեի մասին» օրենքի, «Պետական պաշտոններ և պետական ծառայության պաշտոններ զբաղեցնող անձանց վարձատրության մասին» օրենքում լրացումներ և փոփոխություններ կատարելու մասին» օրենքի և «Պաշտոնատար անձանց գործունեության ապահովման, սպասարկման և </w:t>
      </w:r>
      <w:r w:rsidRPr="003172ED">
        <w:rPr>
          <w:rFonts w:ascii="GHEA Grapalat" w:hAnsi="GHEA Grapalat" w:cs="Sylfaen"/>
          <w:sz w:val="24"/>
          <w:szCs w:val="24"/>
          <w:lang w:val="hy-AM"/>
        </w:rPr>
        <w:t>սոցիալական երաշխիքների մասին» օրենքում փոփոխություններ կատարելու մասին» օրենքի</w:t>
      </w:r>
      <w:r w:rsidRPr="003172ED">
        <w:rPr>
          <w:rFonts w:ascii="GHEA Grapalat" w:hAnsi="GHEA Grapalat"/>
          <w:bCs/>
          <w:sz w:val="24"/>
          <w:szCs w:val="24"/>
          <w:lang w:val="hy-AM"/>
        </w:rPr>
        <w:t xml:space="preserve"> կիրարկումն ապահովող միջոցառումների ցանկը հաստատելու մասին» 661-Ա որոշմամբ հաստատվել է այն ենթաօրենսդրական նորմատիվ իրավական ակտերի շրջանակը, որոնց ընդունումը բխում է Օրենքի կարգավորումներից: Որոշմամբ նախատեսվել է նաև ընդունել «Առանձնակի ռիսկային և մասնագիտացում պահանջող պաշտոնների առանձնահատկություններով պայմանավորված՝ տրվող հավելումների վճարման չափերը, կարգը, ինչպես նաև առանձնակի ռիսկային և մասնագիտացում պահանջող պաշտոնների շրջանակը սահմանելու մասին» Հայաստանի Հանրապետության կառավարության որոշումը:</w:t>
      </w:r>
    </w:p>
    <w:p w:rsidR="00CA6014" w:rsidRPr="003172ED" w:rsidRDefault="00CA6014" w:rsidP="003172ED">
      <w:pPr>
        <w:spacing w:after="0" w:line="360" w:lineRule="auto"/>
        <w:ind w:firstLine="567"/>
        <w:contextualSpacing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172ED">
        <w:rPr>
          <w:rFonts w:ascii="GHEA Grapalat" w:hAnsi="GHEA Grapalat"/>
          <w:sz w:val="24"/>
          <w:szCs w:val="24"/>
          <w:lang w:val="hy-AM"/>
        </w:rPr>
        <w:t>Ղեկավարվելով </w:t>
      </w:r>
      <w:r w:rsidRPr="003172ED">
        <w:rPr>
          <w:rFonts w:ascii="GHEA Grapalat" w:hAnsi="GHEA Grapalat"/>
          <w:bCs/>
          <w:color w:val="000000"/>
          <w:sz w:val="24"/>
          <w:szCs w:val="24"/>
          <w:lang w:val="hy-AM"/>
        </w:rPr>
        <w:t>Պետական պաշտոններ և պետական ծառայության պաշտոններ</w:t>
      </w:r>
      <w:r w:rsidRPr="003172ED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 xml:space="preserve"> </w:t>
      </w:r>
      <w:r w:rsidRPr="003172ED">
        <w:rPr>
          <w:rFonts w:ascii="GHEA Grapalat" w:hAnsi="GHEA Grapalat"/>
          <w:bCs/>
          <w:color w:val="000000"/>
          <w:sz w:val="24"/>
          <w:szCs w:val="24"/>
          <w:lang w:val="hy-AM"/>
        </w:rPr>
        <w:t>զբաղեցնող անձանց վարձատրության մասին</w:t>
      </w:r>
      <w:r w:rsidRPr="003172E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3172E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օրենքի 9-րդ հոդվածի 3-րդ մասի պահանջներով՝ 5 ամիս առաջ՝ </w:t>
      </w:r>
      <w:r w:rsidRPr="003172ED">
        <w:rPr>
          <w:rFonts w:ascii="GHEA Grapalat" w:hAnsi="GHEA Grapalat"/>
          <w:sz w:val="24"/>
          <w:szCs w:val="24"/>
          <w:lang w:val="hy-AM"/>
        </w:rPr>
        <w:t xml:space="preserve">2021 թվականի նոյեմբեր ամսից ՀՀ արդարադատության նախարարության կողմից շրջանառության մեջ է դրվել Առանձնակի ռիսկային և մասնագիտացում պահանջող պաշտոնների առանձնահատկություններով պայմանավորված տրվող հավելումների վճարման չափերը, կարգը, ինչպես նաև առանձնակի ռիսկային և մասնագիտացում պահանջող պաշտոնների շրջանակը սահմանելու մասին ՀՀ կառավորության որոշման նախագիծը (այսուհետ՝ Նախագիծ), որով նախատեսվում է ՀՀ գլխավոր դատախազի, ՀՀ գլխավոր դատախազի համապատասխան տեղակալների, ՀՀ գլխավոր դատախազության Հակակոռուպցիոն կոմիտեում մինչդատական վարույթի օրինականության նկատմամբ հսկողության վարչության դատախազների համար ևս </w:t>
      </w:r>
      <w:r w:rsidRPr="003172ED">
        <w:rPr>
          <w:rFonts w:ascii="GHEA Grapalat" w:hAnsi="GHEA Grapalat"/>
          <w:sz w:val="24"/>
          <w:szCs w:val="24"/>
          <w:lang w:val="hy-AM"/>
        </w:rPr>
        <w:lastRenderedPageBreak/>
        <w:t>սահմանել հավելումներ՝ հաշվի առնելով վերջիններիս գործունեության առանձնակի ռիսկային բնույթը:</w:t>
      </w:r>
    </w:p>
    <w:p w:rsidR="00CA6014" w:rsidRPr="003172ED" w:rsidRDefault="00CA6014" w:rsidP="003172ED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172ED">
        <w:rPr>
          <w:rFonts w:ascii="GHEA Grapalat" w:hAnsi="GHEA Grapalat"/>
          <w:sz w:val="24"/>
          <w:szCs w:val="24"/>
          <w:lang w:val="hy-AM"/>
        </w:rPr>
        <w:t>Այլ կերպ ասած՝ կոռուպցիոն հանցագործությունների գործերով դատավարական լիազորություններ իրականացնող համապատասխան քննիչներին և դատավորներին աշխատանքի առանձնակի ռիսկայնությամբ պայմանավորված հավելումներ վճարելու հարցը կարգավորվել է վերը մեջբերված օրենքներով, իսկ նույն գործերով դատավարական լիազորություններ իրականացնող դատախազներին հավելումներ վճարելու հարցը նախատեսվել է կարգավորել ՀՀ կառավարության որոշմամբ։</w:t>
      </w:r>
    </w:p>
    <w:p w:rsidR="00CA6014" w:rsidRPr="003172ED" w:rsidRDefault="00CA6014" w:rsidP="003172ED">
      <w:pPr>
        <w:spacing w:after="0" w:line="360" w:lineRule="auto"/>
        <w:ind w:firstLine="567"/>
        <w:contextualSpacing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3172ED">
        <w:rPr>
          <w:rFonts w:ascii="GHEA Grapalat" w:hAnsi="GHEA Grapalat"/>
          <w:sz w:val="24"/>
          <w:szCs w:val="24"/>
          <w:lang w:val="hy-AM"/>
        </w:rPr>
        <w:t>Ինչպես «</w:t>
      </w:r>
      <w:r w:rsidRPr="003172ED">
        <w:rPr>
          <w:rFonts w:ascii="GHEA Grapalat" w:hAnsi="GHEA Grapalat"/>
          <w:bCs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Pr="003172ED">
        <w:rPr>
          <w:rFonts w:ascii="GHEA Grapalat" w:hAnsi="GHEA Grapalat"/>
          <w:sz w:val="24"/>
          <w:szCs w:val="24"/>
          <w:lang w:val="hy-AM"/>
        </w:rPr>
        <w:t>»</w:t>
      </w:r>
      <w:r w:rsidRPr="003172ED">
        <w:rPr>
          <w:rFonts w:ascii="GHEA Grapalat" w:hAnsi="GHEA Grapalat"/>
          <w:bCs/>
          <w:sz w:val="24"/>
          <w:szCs w:val="24"/>
          <w:lang w:val="hy-AM"/>
        </w:rPr>
        <w:t xml:space="preserve"> օրենքում փոփոխություններ և լրացումներ կատարելու մասին ՀՕ-152-Ն օրենք</w:t>
      </w:r>
      <w:r w:rsidRPr="003172ED">
        <w:rPr>
          <w:rFonts w:ascii="GHEA Grapalat" w:hAnsi="GHEA Grapalat"/>
          <w:sz w:val="24"/>
          <w:szCs w:val="24"/>
          <w:lang w:val="hy-AM"/>
        </w:rPr>
        <w:t xml:space="preserve">ի, այնպես էլ դրա հիման վրա մշակված Նախագծի ընդունումը բխում է մի շարք ռազմավարական փաստաթղթերի, այդ թվում՝ </w:t>
      </w:r>
      <w:r w:rsidRPr="003172ED"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N 1 հավելվածի 4.1.1.-ին կետի պահանջներից, որի համաձայն՝ վարչական կոռուպցիայի հաղթահարման կարևորագույն տարրերից է նաև անհրաժեշտ սոցիալական երաշխիքների սահմանումը:</w:t>
      </w:r>
    </w:p>
    <w:p w:rsidR="00CA6014" w:rsidRPr="003172ED" w:rsidRDefault="00CA6014" w:rsidP="003172ED">
      <w:pPr>
        <w:spacing w:after="0" w:line="360" w:lineRule="auto"/>
        <w:ind w:firstLine="567"/>
        <w:contextualSpacing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3172ED">
        <w:rPr>
          <w:rFonts w:ascii="GHEA Grapalat" w:hAnsi="GHEA Grapalat" w:cs="GHEA Grapalat"/>
          <w:bCs/>
          <w:sz w:val="24"/>
          <w:szCs w:val="24"/>
          <w:lang w:val="hy-AM"/>
        </w:rPr>
        <w:t>Իսկ N 2 հավելվածի N 12՝ Պետական պաշտոններ և պետական ծառայության պաշտոններ զբաղեցնող անձանց վարձատրության համակարգի բարեփոխում միջոցառմամբ 2021 թվականի համար նախատեսվել է, որ իրականացվելու են պետական պաշտոններ և պետական ծառայության պաշտոններ զբաղեցնող անձանց վարձատրության համակարգի բարեփոխումներին ուղղված միջոցառումներ:</w:t>
      </w:r>
    </w:p>
    <w:p w:rsidR="00CA6014" w:rsidRPr="003172ED" w:rsidRDefault="00CA6014" w:rsidP="003172ED">
      <w:pPr>
        <w:spacing w:after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iCs/>
          <w:sz w:val="24"/>
          <w:szCs w:val="24"/>
          <w:lang w:val="hy-AM"/>
        </w:rPr>
      </w:pPr>
      <w:r w:rsidRPr="003172ED">
        <w:rPr>
          <w:rFonts w:ascii="GHEA Grapalat" w:eastAsia="GHEA Grapalat" w:hAnsi="GHEA Grapalat" w:cs="GHEA Grapalat"/>
          <w:iCs/>
          <w:sz w:val="24"/>
          <w:szCs w:val="24"/>
          <w:lang w:val="hy-AM"/>
        </w:rPr>
        <w:t xml:space="preserve">Նախագծով առաջարկվող պաշտոնների համար հավելում նախատեսելու առաջարկի հիմքում ընկած է քննիչների և դատավորների համար այդպիսիք սահմանելու համար հիմք ընդունված այն հանգամանքը, որ կոռուպցիոն բնույթի քրեական գործերով հսկողություն և վերահսկողություն իրականացնելը կրում է առանձնակի ռիսկային բնույթ և այն պայմաններում, երբ կոռուպցիոն բնույթի քրեական գործեր քննող քննիչների և դատավորների համար օրենքով սահմանված են առավել բարենպաստ սոցիալական երաշխիքներ (հավելումներ), դատախազի համար, ով իր առանձնահատուկ դատավարական կարգավիճակով պայմանավորված, ներգրավված է քրեական վարույթի բոլոր փուլերում՝ </w:t>
      </w:r>
      <w:r w:rsidRPr="003172ED">
        <w:rPr>
          <w:rFonts w:ascii="GHEA Grapalat" w:eastAsia="GHEA Grapalat" w:hAnsi="GHEA Grapalat" w:cs="GHEA Grapalat"/>
          <w:iCs/>
          <w:sz w:val="24"/>
          <w:szCs w:val="24"/>
          <w:lang w:val="hy-AM"/>
        </w:rPr>
        <w:lastRenderedPageBreak/>
        <w:t>իրականացնելով դատախազական հսկողական, վերահսկողական, դատավարական ղեկավարման, մեղադրանքի պաշտպանության, դատական ակտերի բողոքարկման լիազորություններ, նման երաշխիքներ չնախատեսելը չի համապատասխանում օրինականության և սոցիալական արդարության  սկզբունքներին:</w:t>
      </w:r>
    </w:p>
    <w:p w:rsidR="00CA6014" w:rsidRPr="003172ED" w:rsidRDefault="00CA6014" w:rsidP="003172ED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sv-SE"/>
        </w:rPr>
      </w:pPr>
      <w:r w:rsidRPr="003172ED">
        <w:rPr>
          <w:rFonts w:ascii="GHEA Grapalat" w:hAnsi="GHEA Grapalat"/>
          <w:bCs/>
          <w:sz w:val="24"/>
          <w:szCs w:val="24"/>
          <w:lang w:val="hy-AM"/>
        </w:rPr>
        <w:t>Նախագծի հիմքում դրված հաշվարկի համաձայն՝ 2022թ</w:t>
      </w:r>
      <w:r w:rsidR="00A159A1" w:rsidRPr="003172ED">
        <w:rPr>
          <w:rFonts w:ascii="GHEA Grapalat" w:eastAsia="MS Gothic" w:hAnsi="GHEA Grapalat" w:cs="Cambria Math"/>
          <w:bCs/>
          <w:sz w:val="24"/>
          <w:szCs w:val="24"/>
          <w:lang w:val="hy-AM"/>
        </w:rPr>
        <w:t>.</w:t>
      </w:r>
      <w:r w:rsidRPr="003172ED">
        <w:rPr>
          <w:rFonts w:ascii="GHEA Grapalat" w:eastAsia="MS Gothic" w:hAnsi="GHEA Grapalat" w:cs="MS Gothic"/>
          <w:bCs/>
          <w:sz w:val="24"/>
          <w:szCs w:val="24"/>
          <w:lang w:val="hy-AM"/>
        </w:rPr>
        <w:t xml:space="preserve"> </w:t>
      </w:r>
      <w:r w:rsidR="00216683" w:rsidRPr="003172ED">
        <w:rPr>
          <w:rFonts w:ascii="GHEA Grapalat" w:eastAsia="MS Gothic" w:hAnsi="GHEA Grapalat" w:cs="MS Gothic"/>
          <w:bCs/>
          <w:sz w:val="24"/>
          <w:szCs w:val="24"/>
          <w:lang w:val="hy-AM"/>
        </w:rPr>
        <w:t xml:space="preserve">համար </w:t>
      </w:r>
      <w:r w:rsidRPr="003172ED">
        <w:rPr>
          <w:rFonts w:ascii="GHEA Grapalat" w:eastAsia="MS Gothic" w:hAnsi="GHEA Grapalat" w:cs="Courier New"/>
          <w:bCs/>
          <w:sz w:val="24"/>
          <w:szCs w:val="24"/>
          <w:lang w:val="hy-AM"/>
        </w:rPr>
        <w:t>վերը նշված դատախազներին հավելումներ վճարելու համար անհրաժեշտ է 187</w:t>
      </w:r>
      <w:r w:rsidR="005E603F" w:rsidRPr="003172ED">
        <w:rPr>
          <w:rFonts w:ascii="GHEA Grapalat" w:eastAsia="MS Gothic" w:hAnsi="GHEA Grapalat" w:cs="Cambria Math"/>
          <w:bCs/>
          <w:sz w:val="24"/>
          <w:szCs w:val="24"/>
          <w:lang w:val="hy-AM"/>
        </w:rPr>
        <w:t>,</w:t>
      </w:r>
      <w:r w:rsidRPr="003172ED">
        <w:rPr>
          <w:rFonts w:ascii="GHEA Grapalat" w:eastAsia="MS Gothic" w:hAnsi="GHEA Grapalat" w:cs="MS Gothic"/>
          <w:bCs/>
          <w:sz w:val="24"/>
          <w:szCs w:val="24"/>
          <w:lang w:val="hy-AM"/>
        </w:rPr>
        <w:t>805.0</w:t>
      </w:r>
      <w:r w:rsidR="005E603F" w:rsidRPr="003172ED">
        <w:rPr>
          <w:rFonts w:ascii="GHEA Grapalat" w:eastAsia="MS Gothic" w:hAnsi="GHEA Grapalat" w:cs="MS Gothic"/>
          <w:bCs/>
          <w:sz w:val="24"/>
          <w:szCs w:val="24"/>
          <w:lang w:val="hy-AM"/>
        </w:rPr>
        <w:t xml:space="preserve"> հազ.</w:t>
      </w:r>
      <w:r w:rsidRPr="003172ED">
        <w:rPr>
          <w:rFonts w:ascii="GHEA Grapalat" w:eastAsia="MS Gothic" w:hAnsi="GHEA Grapalat" w:cs="MS Gothic"/>
          <w:bCs/>
          <w:sz w:val="24"/>
          <w:szCs w:val="24"/>
          <w:lang w:val="hy-AM"/>
        </w:rPr>
        <w:t xml:space="preserve"> </w:t>
      </w:r>
      <w:r w:rsidR="00FD4119" w:rsidRPr="003172ED">
        <w:rPr>
          <w:rFonts w:ascii="GHEA Grapalat" w:eastAsia="MS Gothic" w:hAnsi="GHEA Grapalat" w:cs="Courier New"/>
          <w:bCs/>
          <w:sz w:val="24"/>
          <w:szCs w:val="24"/>
          <w:lang w:val="hy-AM"/>
        </w:rPr>
        <w:t>դրամ, իսկ ինն ամսվա հավելումներ վճարելու համար՝ 140</w:t>
      </w:r>
      <w:r w:rsidR="005E603F" w:rsidRPr="003172ED">
        <w:rPr>
          <w:rFonts w:ascii="GHEA Grapalat" w:eastAsia="MS Gothic" w:hAnsi="GHEA Grapalat" w:cs="Courier New"/>
          <w:bCs/>
          <w:sz w:val="24"/>
          <w:szCs w:val="24"/>
          <w:lang w:val="hy-AM"/>
        </w:rPr>
        <w:t>,854.</w:t>
      </w:r>
      <w:r w:rsidR="00FD4119" w:rsidRPr="003172ED">
        <w:rPr>
          <w:rFonts w:ascii="GHEA Grapalat" w:eastAsia="MS Gothic" w:hAnsi="GHEA Grapalat" w:cs="Courier New"/>
          <w:bCs/>
          <w:sz w:val="24"/>
          <w:szCs w:val="24"/>
          <w:lang w:val="hy-AM"/>
        </w:rPr>
        <w:t>0</w:t>
      </w:r>
      <w:r w:rsidR="005E603F" w:rsidRPr="003172ED">
        <w:rPr>
          <w:rFonts w:ascii="GHEA Grapalat" w:eastAsia="MS Gothic" w:hAnsi="GHEA Grapalat" w:cs="Courier New"/>
          <w:bCs/>
          <w:sz w:val="24"/>
          <w:szCs w:val="24"/>
          <w:lang w:val="hy-AM"/>
        </w:rPr>
        <w:t xml:space="preserve"> հազ.</w:t>
      </w:r>
      <w:r w:rsidR="00FD4119" w:rsidRPr="003172ED">
        <w:rPr>
          <w:rFonts w:ascii="GHEA Grapalat" w:eastAsia="MS Gothic" w:hAnsi="GHEA Grapalat" w:cs="Courier New"/>
          <w:bCs/>
          <w:sz w:val="24"/>
          <w:szCs w:val="24"/>
          <w:lang w:val="hy-AM"/>
        </w:rPr>
        <w:t xml:space="preserve"> դրամ:</w:t>
      </w:r>
    </w:p>
    <w:p w:rsidR="008A3346" w:rsidRPr="003172ED" w:rsidRDefault="004F3582" w:rsidP="003172ED">
      <w:pPr>
        <w:tabs>
          <w:tab w:val="left" w:pos="810"/>
        </w:tabs>
        <w:spacing w:after="0" w:line="360" w:lineRule="auto"/>
        <w:ind w:right="23" w:firstLine="720"/>
        <w:contextualSpacing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3172ED">
        <w:rPr>
          <w:rFonts w:ascii="GHEA Grapalat" w:hAnsi="GHEA Grapalat" w:cs="Sylfaen"/>
          <w:b/>
          <w:sz w:val="24"/>
          <w:szCs w:val="24"/>
          <w:lang w:val="pt-BR"/>
        </w:rPr>
        <w:t xml:space="preserve">2. </w:t>
      </w:r>
      <w:r w:rsidR="008A3346" w:rsidRPr="003172ED">
        <w:rPr>
          <w:rFonts w:ascii="GHEA Grapalat" w:hAnsi="GHEA Grapalat" w:cs="Sylfaen"/>
          <w:b/>
          <w:sz w:val="24"/>
          <w:szCs w:val="24"/>
          <w:lang w:val="pt-BR"/>
        </w:rPr>
        <w:t>Առաջարկվող</w:t>
      </w:r>
      <w:r w:rsidR="008A3346" w:rsidRPr="003172ED">
        <w:rPr>
          <w:rFonts w:ascii="GHEA Grapalat" w:hAnsi="GHEA Grapalat"/>
          <w:b/>
          <w:sz w:val="24"/>
          <w:szCs w:val="24"/>
          <w:lang w:val="pt-BR"/>
        </w:rPr>
        <w:t xml:space="preserve"> կարգավորման բնույթը.</w:t>
      </w:r>
    </w:p>
    <w:p w:rsidR="00FD4119" w:rsidRPr="003172ED" w:rsidRDefault="00216683" w:rsidP="003172ED">
      <w:pPr>
        <w:pStyle w:val="Normal1"/>
        <w:shd w:val="clear" w:color="auto" w:fill="FFFFFF"/>
        <w:spacing w:line="360" w:lineRule="auto"/>
        <w:ind w:firstLine="720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172ED">
        <w:rPr>
          <w:rFonts w:ascii="GHEA Grapalat" w:eastAsia="GHEA Grapalat" w:hAnsi="GHEA Grapalat" w:cs="GHEA Grapalat"/>
          <w:sz w:val="24"/>
          <w:szCs w:val="24"/>
        </w:rPr>
        <w:t>Առաջարկվող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նախագծով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նախատեսվում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է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ՀՀ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դատախազությանը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հատկացնել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E603F" w:rsidRPr="003172ED">
        <w:rPr>
          <w:rFonts w:ascii="GHEA Grapalat" w:hAnsi="GHEA Grapalat" w:cs="Sylfaen"/>
          <w:sz w:val="24"/>
          <w:szCs w:val="24"/>
          <w:lang w:val="hy-AM"/>
        </w:rPr>
        <w:t>140,</w:t>
      </w:r>
      <w:r w:rsidRPr="003172ED">
        <w:rPr>
          <w:rFonts w:ascii="GHEA Grapalat" w:hAnsi="GHEA Grapalat" w:cs="Sylfaen"/>
          <w:sz w:val="24"/>
          <w:szCs w:val="24"/>
          <w:lang w:val="hy-AM"/>
        </w:rPr>
        <w:t>854</w:t>
      </w:r>
      <w:r w:rsidRPr="003172ED">
        <w:rPr>
          <w:rFonts w:ascii="GHEA Grapalat" w:hAnsi="GHEA Grapalat"/>
          <w:sz w:val="24"/>
          <w:szCs w:val="24"/>
          <w:shd w:val="clear" w:color="auto" w:fill="FFFFFF"/>
          <w:lang w:val="pt-BR"/>
        </w:rPr>
        <w:t>.</w:t>
      </w:r>
      <w:r w:rsidRPr="003172ED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Pr="003172ED">
        <w:rPr>
          <w:rFonts w:ascii="GHEA Grapalat" w:hAnsi="GHEA Grapalat" w:cs="Sylfaen"/>
          <w:sz w:val="24"/>
          <w:szCs w:val="24"/>
          <w:lang w:val="pt-BR"/>
        </w:rPr>
        <w:t xml:space="preserve"> հազ.</w:t>
      </w:r>
      <w:r w:rsidRPr="003172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172ED">
        <w:rPr>
          <w:rFonts w:ascii="GHEA Grapalat" w:hAnsi="GHEA Grapalat" w:cs="Sylfaen"/>
          <w:sz w:val="24"/>
          <w:szCs w:val="24"/>
          <w:lang w:val="pt-BR"/>
        </w:rPr>
        <w:t>դրամ</w:t>
      </w:r>
      <w:r w:rsidRPr="003172ED">
        <w:rPr>
          <w:rFonts w:ascii="GHEA Grapalat" w:hAnsi="GHEA Grapalat" w:cs="Sylfaen"/>
          <w:sz w:val="24"/>
          <w:szCs w:val="24"/>
          <w:lang w:val="hy-AM"/>
        </w:rPr>
        <w:t xml:space="preserve"> գումար</w:t>
      </w:r>
      <w:r w:rsidRPr="003172ED">
        <w:rPr>
          <w:rFonts w:ascii="GHEA Grapalat" w:hAnsi="GHEA Grapalat" w:cs="Sylfaen"/>
          <w:sz w:val="24"/>
          <w:szCs w:val="24"/>
        </w:rPr>
        <w:t>՝</w:t>
      </w:r>
      <w:r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</w:rPr>
        <w:t>ա</w:t>
      </w:r>
      <w:r w:rsidR="00FD4119" w:rsidRPr="003172ED"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t>ռանձնակի ռիսկային և մասնագիտացում պահանջող պաշտոնների առանձնահատկություններով պայմանավորված՝ դատախազներին հավելումներ</w:t>
      </w:r>
      <w:r w:rsidR="00FD4119" w:rsidRPr="003172E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տրամադրելու համար</w:t>
      </w:r>
      <w:r w:rsidR="00FD4119"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FD4119" w:rsidRPr="003172ED" w:rsidRDefault="00FD4119" w:rsidP="003172ED">
      <w:pPr>
        <w:pStyle w:val="Normal1"/>
        <w:shd w:val="clear" w:color="auto" w:fill="FFFFFF"/>
        <w:spacing w:line="360" w:lineRule="auto"/>
        <w:ind w:firstLine="720"/>
        <w:contextualSpacing/>
        <w:jc w:val="both"/>
        <w:rPr>
          <w:rFonts w:ascii="GHEA Grapalat" w:eastAsia="GHEA Grapalat" w:hAnsi="GHEA Grapalat" w:cs="GHEA Grapalat"/>
          <w:iCs/>
          <w:sz w:val="24"/>
          <w:szCs w:val="24"/>
          <w:lang w:val="hy-AM"/>
        </w:rPr>
      </w:pPr>
      <w:r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Առաջարկվող կարգավորման համար </w:t>
      </w:r>
      <w:r w:rsidR="00216683"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>հիմք է հանդիսանում «</w:t>
      </w:r>
      <w:r w:rsidR="00216683" w:rsidRPr="003172ED">
        <w:rPr>
          <w:rFonts w:ascii="GHEA Grapalat" w:hAnsi="GHEA Grapalat"/>
          <w:sz w:val="24"/>
          <w:szCs w:val="24"/>
          <w:lang w:val="hy-AM"/>
        </w:rPr>
        <w:t>Առանձնակի ռիսկային և մասնագիտացում պահանջող պաշտոնների առանձնահատկություններով պայմանավորված տրվող հավելումների վճարման չափերը, կարգը, ինչպես նաև առանձնակի ռիսկային և մասնագիտացում պահանջող պաշտոնների շրջանակը սահմանելու մասին ՀՀ կառավորության որոշման նախագծով նախատեսված կարգավորումները:</w:t>
      </w:r>
    </w:p>
    <w:p w:rsidR="008A3346" w:rsidRPr="003172ED" w:rsidRDefault="008A3346" w:rsidP="003172ED">
      <w:pPr>
        <w:spacing w:after="0" w:line="360" w:lineRule="auto"/>
        <w:ind w:right="23" w:firstLine="72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3172ED">
        <w:rPr>
          <w:rFonts w:ascii="GHEA Grapalat" w:hAnsi="GHEA Grapalat"/>
          <w:b/>
          <w:sz w:val="24"/>
          <w:szCs w:val="24"/>
          <w:lang w:val="pt-BR"/>
        </w:rPr>
        <w:t>3.</w:t>
      </w:r>
      <w:r w:rsidRPr="003172E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hAnsi="GHEA Grapalat"/>
          <w:b/>
          <w:sz w:val="24"/>
          <w:szCs w:val="24"/>
          <w:lang w:val="pt-BR"/>
        </w:rPr>
        <w:t>Ակնկալվող արդյունքը.</w:t>
      </w:r>
    </w:p>
    <w:p w:rsidR="00FD4119" w:rsidRPr="003172ED" w:rsidRDefault="00FD4119" w:rsidP="003172ED">
      <w:pPr>
        <w:pStyle w:val="Normal1"/>
        <w:spacing w:line="360" w:lineRule="auto"/>
        <w:ind w:firstLine="567"/>
        <w:contextualSpacing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Նախագծի ընդունմամբ </w:t>
      </w:r>
      <w:r w:rsidR="00216683" w:rsidRPr="003172ED">
        <w:rPr>
          <w:rFonts w:ascii="GHEA Grapalat" w:eastAsia="GHEA Grapalat" w:hAnsi="GHEA Grapalat" w:cs="GHEA Grapalat"/>
          <w:sz w:val="24"/>
          <w:szCs w:val="24"/>
        </w:rPr>
        <w:t>կապահովվի</w:t>
      </w:r>
      <w:r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</w:rPr>
        <w:t>ի</w:t>
      </w:r>
      <w:r w:rsidR="00216683"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</w:rPr>
        <w:t>կատարումն</w:t>
      </w:r>
      <w:r w:rsidR="00216683" w:rsidRPr="003172E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3172E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Պետական պաշտոններ և պետական ծառայության պաշտոններ</w:t>
      </w:r>
      <w:r w:rsidRPr="003172ED">
        <w:rPr>
          <w:rFonts w:ascii="GHEA Grapalat" w:eastAsia="GHEA Grapalat" w:hAnsi="GHEA Grapalat" w:cs="Courier New"/>
          <w:bCs/>
          <w:sz w:val="24"/>
          <w:szCs w:val="24"/>
          <w:lang w:val="hy-AM"/>
        </w:rPr>
        <w:t xml:space="preserve"> </w:t>
      </w:r>
      <w:r w:rsidRPr="003172E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զբաղեցնող անձանց վարձատրության մասին</w:t>
      </w:r>
      <w:r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3172E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օրենքի 9-րդ հոդվածի</w:t>
      </w:r>
      <w:r w:rsidRPr="003172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3-րդ մասի</w:t>
      </w:r>
      <w:r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</w:rPr>
        <w:t>ընդունվելիք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pt-BR"/>
        </w:rPr>
        <w:t xml:space="preserve"> </w:t>
      </w:r>
      <w:r w:rsidR="00216683" w:rsidRPr="003172ED">
        <w:rPr>
          <w:rFonts w:ascii="GHEA Grapalat" w:hAnsi="GHEA Grapalat"/>
          <w:sz w:val="24"/>
          <w:szCs w:val="24"/>
          <w:lang w:val="hy-AM"/>
        </w:rPr>
        <w:t>Առանձնակի ռիսկային և մասնագիտացում պահանջող պաշտոնների առանձնահատկություններով պայմանավորված տրվող հավելումների վճարման չափերը, կարգը, ինչպես նաև առանձնակի ռիսկային և մասնագիտացում պահանջող պաշտոնների շրջանակը սահմանելու մասին ՀՀ կառավորության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</w:rPr>
        <w:t>որոշման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pt-BR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</w:rPr>
        <w:t>նախագծի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pt-BR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</w:rPr>
        <w:t>պահանջների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pt-BR"/>
        </w:rPr>
        <w:t xml:space="preserve"> </w:t>
      </w:r>
      <w:r w:rsidR="00216683" w:rsidRPr="003172ED">
        <w:rPr>
          <w:rFonts w:ascii="GHEA Grapalat" w:eastAsia="GHEA Grapalat" w:hAnsi="GHEA Grapalat" w:cs="GHEA Grapalat"/>
          <w:sz w:val="24"/>
          <w:szCs w:val="24"/>
          <w:highlight w:val="white"/>
        </w:rPr>
        <w:t>կատարումը</w:t>
      </w:r>
      <w:r w:rsidR="00E05ABB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և</w:t>
      </w:r>
      <w:r w:rsidR="00F1509C" w:rsidRPr="003172E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ՀՀ գ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լխավոր դատախազի, 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ՀՀ գ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լխավոր դատախազի տեղակալների և 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ՀՀ 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գլխավոր դատախազության Հակակոռուպցիոն կոմիտեում մինչդատական վարույթի օրինականության նկատմամբ հսկողության վարչության դատախազների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ն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 (թվով 19) 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ինն ամսվա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 կտրվածքով 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կտրամադրվի հավելում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 14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0</w:t>
      </w:r>
      <w:r w:rsidR="005E603F" w:rsidRPr="003172ED">
        <w:rPr>
          <w:rFonts w:ascii="GHEA Grapalat" w:eastAsiaTheme="minorHAnsi" w:hAnsi="GHEA Grapalat" w:cs="Cambria Math"/>
          <w:bCs/>
          <w:iCs/>
          <w:sz w:val="24"/>
          <w:szCs w:val="24"/>
          <w:lang w:val="pt-BR"/>
        </w:rPr>
        <w:t>,</w:t>
      </w:r>
      <w:r w:rsidR="00A159A1" w:rsidRPr="003172ED">
        <w:rPr>
          <w:rFonts w:ascii="GHEA Grapalat" w:eastAsiaTheme="minorHAnsi" w:hAnsi="GHEA Grapalat" w:cs="Cambria Math"/>
          <w:bCs/>
          <w:iCs/>
          <w:sz w:val="24"/>
          <w:szCs w:val="24"/>
          <w:lang w:val="pt-BR"/>
        </w:rPr>
        <w:t>8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54</w:t>
      </w:r>
      <w:r w:rsidR="00A159A1" w:rsidRPr="003172ED">
        <w:rPr>
          <w:rFonts w:ascii="GHEA Grapalat" w:eastAsiaTheme="minorHAnsi" w:hAnsi="GHEA Grapalat" w:cs="Cambria Math"/>
          <w:bCs/>
          <w:iCs/>
          <w:sz w:val="24"/>
          <w:szCs w:val="24"/>
          <w:lang w:val="pt-BR"/>
        </w:rPr>
        <w:t>.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0</w:t>
      </w:r>
      <w:r w:rsidR="005E603F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 հազ.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 xml:space="preserve"> դրամ</w:t>
      </w:r>
      <w:r w:rsidR="00E05ABB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ի չափով</w:t>
      </w:r>
      <w:r w:rsidR="00F1509C" w:rsidRPr="003172ED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։</w:t>
      </w:r>
    </w:p>
    <w:p w:rsidR="007A14F5" w:rsidRPr="003172ED" w:rsidRDefault="007A14F5" w:rsidP="003172ED">
      <w:pPr>
        <w:spacing w:after="0" w:line="360" w:lineRule="auto"/>
        <w:ind w:right="23"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3172ED">
        <w:rPr>
          <w:rFonts w:ascii="GHEA Grapalat" w:hAnsi="GHEA Grapalat"/>
          <w:b/>
          <w:sz w:val="24"/>
          <w:szCs w:val="24"/>
          <w:lang w:val="pt-BR"/>
        </w:rPr>
        <w:lastRenderedPageBreak/>
        <w:t>4. «Կապը ռազմավարական փաստաթղթերի հետ. Հայաստանի վերափոխման ռազմավարություն</w:t>
      </w:r>
      <w:r w:rsidR="005B7181" w:rsidRPr="003172E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72ED">
        <w:rPr>
          <w:rFonts w:ascii="GHEA Grapalat" w:hAnsi="GHEA Grapalat"/>
          <w:b/>
          <w:sz w:val="24"/>
          <w:szCs w:val="24"/>
          <w:lang w:val="pt-BR"/>
        </w:rPr>
        <w:t>2050, Կառավարության 2021-2026թթ. ծրագիր, ոլորտային և/կամ այլ ռազմավարություններ».</w:t>
      </w:r>
    </w:p>
    <w:p w:rsidR="00F1509C" w:rsidRPr="003172ED" w:rsidRDefault="00F1509C" w:rsidP="003172ED">
      <w:pPr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3172E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Նախագծի ընդունումը պայմանավորված է նաև 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N 1 հավելվածի 4.1.1.-ին կետի կարգավորումներով, որոնց համաձայն՝ վարչական կոռուպցիայի հաղթահարման կարևորագույն տարրերից է նաև անհրաժեշտ սոցիալական երաշխիքների սահմանումը: Այս համատեքստում կարևորվում է պետական պաշտոններ և պետական ծառայության պաշտոններ զբաղեցնող անձանց վարձատրության համակարգի բարեփոխումը:</w:t>
      </w:r>
    </w:p>
    <w:p w:rsidR="00F1509C" w:rsidRPr="003172ED" w:rsidRDefault="00F1509C" w:rsidP="003172ED">
      <w:pPr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3172E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Իսկ N 2 հավելվածի N 12՝ Պետական պաշտոններ և պետական ծառայության պաշտոններ զբաղեցնող անձանց վարձատրության համակարգի բարեփոխում միջոցառմամբ 2021 թվականի համար նախատեսվել է, որ իրականացվելու են պետական պաշտոններ և պետական ծառայության պաշտոններ զբաղեցնող անձանց վարձատրության համակարգի բարեփոխումներին ուղղված միջոցառումներ:</w:t>
      </w:r>
    </w:p>
    <w:p w:rsidR="00F1509C" w:rsidRPr="003172ED" w:rsidRDefault="00F1509C" w:rsidP="003172ED">
      <w:pPr>
        <w:spacing w:line="360" w:lineRule="auto"/>
        <w:ind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3172E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Ուստի սույն Նախագծով ա</w:t>
      </w:r>
      <w:r w:rsidRPr="003172E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ռանձնակի ռիսկային և մասնագիտացում պահանջող պաշտոնների առանձնահատկություններով պայմանավորված հավելումների նախատեսումը բխում է </w:t>
      </w:r>
      <w:r w:rsidRPr="003172E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«Հայաստանի Հանրապետության հակակոռուպցիոն ռազմավարությունը և դրա իրականացման 2019-2022 թվականների միջոցառումների ծրագիրը հաստատելու մասին» N 1332-Ն որոշմամբ նախատեսված միջոցառումներից:</w:t>
      </w:r>
    </w:p>
    <w:p w:rsidR="00595D16" w:rsidRPr="003172ED" w:rsidRDefault="00595D16" w:rsidP="003172ED">
      <w:pPr>
        <w:tabs>
          <w:tab w:val="left" w:pos="851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17A3D" w:rsidRPr="003172ED" w:rsidRDefault="00017A3D" w:rsidP="003172ED">
      <w:pPr>
        <w:tabs>
          <w:tab w:val="left" w:pos="851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sv-SE"/>
        </w:rPr>
      </w:pPr>
      <w:r w:rsidRPr="003172E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A14F5" w:rsidRPr="003172ED" w:rsidRDefault="0034555E" w:rsidP="003172E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««ՀԱՅԱՍՏԱՆԻ ՀԱՆՐԱՊԵՏՈՒԹՅԱՆ 2022 ԹՎԱԿԱՆԻ ՊԵՏԱԿԱՆ ԲՅՈՒՋԵԻ ՄԱՍԻՆ» ՕՐԵՆՔՈՒՄ ՎԵՐԱԲԱՇԽՈՒՄ</w:t>
      </w:r>
      <w:r w:rsidRPr="003172ED">
        <w:rPr>
          <w:rFonts w:ascii="GHEA Grapalat" w:hAnsi="GHEA Grapalat" w:cs="Sylfaen"/>
          <w:b/>
          <w:noProof/>
          <w:sz w:val="24"/>
          <w:szCs w:val="24"/>
          <w:lang w:val="sv-SE"/>
        </w:rPr>
        <w:t>,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ՀԱՅԱՍՏԱՆԻ ՀԱՆՐԱՊԵՏՈՒԹՅԱՆ ԿԱՌԱՎԱՐՈՒԹՅԱՆ 2021 ԹՎԱԿԱՆԻ ԴԵԿՏԵՄԲԵՐԻ 23-Ի N 2121-Ն ՈՐՈՇՄԱՆ ՄԵՋ ՓՈՓՈԽՈՒԹՅՈՒՆՆԵՐ ԿԱՏԱՐԵԼՈՒ ԵՎ ՀՀ ԴԱՏԱԽԱԶՈՒԹՅԱՆԸ ԳՈՒՄԱՐ ՀԱՏԿԱՑՆԵԼՈՒ ՄԱՍԻՆ» </w:t>
      </w:r>
      <w:r w:rsidR="007A14F5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ԵՎ ԼՐԱՑՈՒՄՆԵՐ ԿԱՏԱՐԵԼՈՒ ԱՆՀՐԱԺԵՇՏՈՒԹՅԱՆ ԿԱՄ ԲԱՑԱԿԱՅՈՒԹՅԱՆ ՄԱՍԻՆ</w:t>
      </w:r>
    </w:p>
    <w:p w:rsidR="007A14F5" w:rsidRPr="003172ED" w:rsidRDefault="007A14F5" w:rsidP="003172ED">
      <w:pPr>
        <w:pStyle w:val="BodyText"/>
        <w:spacing w:line="360" w:lineRule="auto"/>
        <w:jc w:val="center"/>
        <w:rPr>
          <w:rFonts w:ascii="GHEA Grapalat" w:hAnsi="GHEA Grapalat"/>
          <w:lang w:val="af-ZA"/>
        </w:rPr>
      </w:pPr>
      <w:r w:rsidRPr="003172ED">
        <w:rPr>
          <w:rFonts w:ascii="GHEA Grapalat" w:hAnsi="GHEA Grapalat"/>
          <w:lang w:val="af-ZA"/>
        </w:rPr>
        <w:lastRenderedPageBreak/>
        <w:t xml:space="preserve"> </w:t>
      </w:r>
    </w:p>
    <w:p w:rsidR="007A14F5" w:rsidRPr="003172ED" w:rsidRDefault="007A14F5" w:rsidP="003172ED">
      <w:pPr>
        <w:pStyle w:val="BodyText"/>
        <w:spacing w:line="360" w:lineRule="auto"/>
        <w:ind w:firstLine="708"/>
        <w:rPr>
          <w:rFonts w:ascii="GHEA Grapalat" w:hAnsi="GHEA Grapalat"/>
          <w:lang w:val="af-ZA"/>
        </w:rPr>
      </w:pPr>
      <w:r w:rsidRPr="003172ED">
        <w:rPr>
          <w:rFonts w:ascii="GHEA Grapalat" w:hAnsi="GHEA Grapalat" w:cs="Sylfaen"/>
          <w:lang w:val="hy-AM"/>
        </w:rPr>
        <w:t>«</w:t>
      </w:r>
      <w:r w:rsidRPr="003172ED">
        <w:rPr>
          <w:rFonts w:ascii="GHEA Grapalat" w:hAnsi="GHEA Grapalat" w:cs="Sylfaen"/>
          <w:lang w:val="af-ZA"/>
        </w:rPr>
        <w:t>«Հայաստանի Հանրապետության 20</w:t>
      </w:r>
      <w:r w:rsidRPr="003172ED">
        <w:rPr>
          <w:rFonts w:ascii="GHEA Grapalat" w:hAnsi="GHEA Grapalat" w:cs="Sylfaen"/>
          <w:lang w:val="hy-AM"/>
        </w:rPr>
        <w:t>2</w:t>
      </w:r>
      <w:r w:rsidR="00F1509C" w:rsidRPr="003172ED">
        <w:rPr>
          <w:rFonts w:ascii="GHEA Grapalat" w:hAnsi="GHEA Grapalat" w:cs="Sylfaen"/>
          <w:lang w:val="hy-AM"/>
        </w:rPr>
        <w:t>2</w:t>
      </w:r>
      <w:r w:rsidRPr="003172ED">
        <w:rPr>
          <w:rFonts w:ascii="GHEA Grapalat" w:hAnsi="GHEA Grapalat" w:cs="Sylfaen"/>
          <w:lang w:val="af-ZA"/>
        </w:rPr>
        <w:t xml:space="preserve"> թվականի պետական բյուջե</w:t>
      </w:r>
      <w:r w:rsidRPr="003172ED">
        <w:rPr>
          <w:rFonts w:ascii="GHEA Grapalat" w:hAnsi="GHEA Grapalat" w:cs="Sylfaen"/>
          <w:lang w:val="hy-AM"/>
        </w:rPr>
        <w:t>ի մասին» օրենք</w:t>
      </w:r>
      <w:r w:rsidRPr="003172ED">
        <w:rPr>
          <w:rFonts w:ascii="GHEA Grapalat" w:hAnsi="GHEA Grapalat" w:cs="Sylfaen"/>
          <w:lang w:val="af-ZA"/>
        </w:rPr>
        <w:t>ում վերաբաշխում</w:t>
      </w:r>
      <w:r w:rsidR="008863E8" w:rsidRPr="003172ED">
        <w:rPr>
          <w:rFonts w:ascii="GHEA Grapalat" w:hAnsi="GHEA Grapalat" w:cs="Sylfaen"/>
          <w:lang w:val="af-ZA"/>
        </w:rPr>
        <w:t>,</w:t>
      </w:r>
      <w:r w:rsidRPr="003172ED">
        <w:rPr>
          <w:rFonts w:ascii="GHEA Grapalat" w:hAnsi="GHEA Grapalat" w:cs="Sylfaen"/>
          <w:lang w:val="af-ZA"/>
        </w:rPr>
        <w:t xml:space="preserve"> Հայաստանի Հանրապետության կառավարության 20</w:t>
      </w:r>
      <w:r w:rsidRPr="003172ED">
        <w:rPr>
          <w:rFonts w:ascii="GHEA Grapalat" w:hAnsi="GHEA Grapalat" w:cs="Sylfaen"/>
          <w:lang w:val="hy-AM"/>
        </w:rPr>
        <w:t>2</w:t>
      </w:r>
      <w:r w:rsidR="00F1509C" w:rsidRPr="003172ED">
        <w:rPr>
          <w:rFonts w:ascii="GHEA Grapalat" w:hAnsi="GHEA Grapalat" w:cs="Sylfaen"/>
          <w:lang w:val="hy-AM"/>
        </w:rPr>
        <w:t>1</w:t>
      </w:r>
      <w:r w:rsidRPr="003172ED">
        <w:rPr>
          <w:rFonts w:ascii="GHEA Grapalat" w:hAnsi="GHEA Grapalat" w:cs="Sylfaen"/>
          <w:lang w:val="af-ZA"/>
        </w:rPr>
        <w:t xml:space="preserve"> թվականի դեկտեմբերի </w:t>
      </w:r>
      <w:r w:rsidR="00F1509C" w:rsidRPr="003172ED">
        <w:rPr>
          <w:rFonts w:ascii="GHEA Grapalat" w:hAnsi="GHEA Grapalat" w:cs="Sylfaen"/>
          <w:lang w:val="hy-AM"/>
        </w:rPr>
        <w:t>23</w:t>
      </w:r>
      <w:r w:rsidRPr="003172ED">
        <w:rPr>
          <w:rFonts w:ascii="GHEA Grapalat" w:hAnsi="GHEA Grapalat" w:cs="Sylfaen"/>
          <w:lang w:val="af-ZA"/>
        </w:rPr>
        <w:t xml:space="preserve">-ի N </w:t>
      </w:r>
      <w:r w:rsidRPr="003172ED">
        <w:rPr>
          <w:rFonts w:ascii="GHEA Grapalat" w:hAnsi="GHEA Grapalat" w:cs="Sylfaen"/>
          <w:lang w:val="hy-AM"/>
        </w:rPr>
        <w:t>2</w:t>
      </w:r>
      <w:r w:rsidR="00F1509C" w:rsidRPr="003172ED">
        <w:rPr>
          <w:rFonts w:ascii="GHEA Grapalat" w:hAnsi="GHEA Grapalat" w:cs="Sylfaen"/>
          <w:lang w:val="hy-AM"/>
        </w:rPr>
        <w:t>1</w:t>
      </w:r>
      <w:r w:rsidRPr="003172ED">
        <w:rPr>
          <w:rFonts w:ascii="GHEA Grapalat" w:hAnsi="GHEA Grapalat" w:cs="Sylfaen"/>
          <w:lang w:val="hy-AM"/>
        </w:rPr>
        <w:t>2</w:t>
      </w:r>
      <w:r w:rsidRPr="003172ED">
        <w:rPr>
          <w:rFonts w:ascii="GHEA Grapalat" w:hAnsi="GHEA Grapalat" w:cs="Sylfaen"/>
          <w:lang w:val="af-ZA"/>
        </w:rPr>
        <w:t xml:space="preserve">1-Ն որոշման մեջ փոփոխություններ կատարելու </w:t>
      </w:r>
      <w:r w:rsidR="008863E8" w:rsidRPr="003172ED">
        <w:rPr>
          <w:rFonts w:ascii="GHEA Grapalat" w:hAnsi="GHEA Grapalat" w:cs="Sylfaen"/>
          <w:lang w:val="af-ZA"/>
        </w:rPr>
        <w:t>և ՀՀ դատախազությանը գումար հատկացնելու մասին</w:t>
      </w:r>
      <w:r w:rsidRPr="003172ED">
        <w:rPr>
          <w:rFonts w:ascii="GHEA Grapalat" w:hAnsi="GHEA Grapalat" w:cs="Sylfaen"/>
          <w:lang w:val="af-ZA"/>
        </w:rPr>
        <w:t>» Հայաստանի Հանրապետության կառավարության որոշման նախագծի ընդունման կապակցությամբ այլ իրավական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ակտերում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փոփոխություններ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և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լրացումներ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կատարելու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անհրաժեշտություն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չի</w:t>
      </w:r>
      <w:r w:rsidRPr="003172ED">
        <w:rPr>
          <w:rFonts w:ascii="GHEA Grapalat" w:hAnsi="GHEA Grapalat" w:cs="Arial Armenian"/>
          <w:lang w:val="af-ZA"/>
        </w:rPr>
        <w:t xml:space="preserve"> </w:t>
      </w:r>
      <w:r w:rsidRPr="003172ED">
        <w:rPr>
          <w:rFonts w:ascii="GHEA Grapalat" w:hAnsi="GHEA Grapalat" w:cs="Sylfaen"/>
          <w:lang w:val="af-ZA"/>
        </w:rPr>
        <w:t>առաջանում</w:t>
      </w:r>
      <w:r w:rsidRPr="003172ED">
        <w:rPr>
          <w:rFonts w:ascii="GHEA Grapalat" w:hAnsi="GHEA Grapalat" w:cs="Arial Armenian"/>
          <w:lang w:val="af-ZA"/>
        </w:rPr>
        <w:t>:</w:t>
      </w:r>
    </w:p>
    <w:p w:rsidR="00017A3D" w:rsidRPr="003172ED" w:rsidRDefault="00017A3D" w:rsidP="003172ED">
      <w:pPr>
        <w:pStyle w:val="BodyText"/>
        <w:spacing w:line="360" w:lineRule="auto"/>
        <w:ind w:firstLine="708"/>
        <w:rPr>
          <w:rFonts w:ascii="GHEA Grapalat" w:hAnsi="GHEA Grapalat"/>
          <w:lang w:val="af-ZA"/>
        </w:rPr>
      </w:pPr>
    </w:p>
    <w:p w:rsidR="00017A3D" w:rsidRPr="003172ED" w:rsidRDefault="00017A3D" w:rsidP="003172ED">
      <w:pPr>
        <w:tabs>
          <w:tab w:val="left" w:pos="851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172E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A14F5" w:rsidRPr="003172ED" w:rsidRDefault="0034555E" w:rsidP="003172ED">
      <w:pPr>
        <w:tabs>
          <w:tab w:val="left" w:pos="851"/>
        </w:tabs>
        <w:spacing w:line="360" w:lineRule="auto"/>
        <w:jc w:val="center"/>
        <w:rPr>
          <w:rFonts w:ascii="GHEA Grapalat" w:hAnsi="GHEA Grapalat" w:cs="Tahoma"/>
          <w:b/>
          <w:sz w:val="24"/>
          <w:szCs w:val="24"/>
          <w:lang w:val="af-ZA"/>
        </w:rPr>
      </w:pP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««ՀԱՅԱՍՏԱՆԻ ՀԱՆՐԱՊԵՏՈՒԹՅԱՆ 2022 ԹՎԱԿԱՆԻ ՊԵՏԱԿԱՆ ԲՅՈՒՋԵԻ ՄԱՍԻՆ» ՕՐԵՆՔՈՒՄ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ՎԵՐԱԲԱՇԽՈՒՄ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>,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ՀԱՅԱՍՏԱՆԻ ՀԱՆՐԱՊԵՏՈՒԹՅԱՆ ԿԱՌԱՎԱՐՈՒԹՅԱՆ 2021 ԹՎԱԿԱՆԻ ԴԵԿՏԵՄԲԵՐԻ 23-Ի N 2121-Ն ՈՐՈՇՄԱՆ ՄԵՋ ՓՈՓՈԽՈՒԹՅՈՒՆՆԵՐ ՈՒ ԼՐԱՑՈՒՄՆԵՐ ԿԱՏԱՐԵԼՈՒ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ԵՎ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ՀՀ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ԴԱՏԱԽԱԶՈՒԹՅԱՆԸ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ԳՈՒՄԱՐ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ՀԱՏԿԱՑՆԵԼՈՒ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3172ED">
        <w:rPr>
          <w:rFonts w:ascii="GHEA Grapalat" w:hAnsi="GHEA Grapalat" w:cs="Sylfaen"/>
          <w:b/>
          <w:noProof/>
          <w:sz w:val="24"/>
          <w:szCs w:val="24"/>
        </w:rPr>
        <w:t>ՄԱՍԻՆ</w:t>
      </w:r>
      <w:r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»</w:t>
      </w:r>
      <w:r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Sylfaen"/>
          <w:b/>
          <w:noProof/>
          <w:sz w:val="24"/>
          <w:szCs w:val="24"/>
          <w:lang w:val="hy-AM"/>
        </w:rPr>
        <w:t>ՀՀ ԿԱՌԱՎԱՐՈՒԹՅԱՆ ՈՐՈՇՄԱՆ ՆԱԽԱԳԾԻ</w:t>
      </w:r>
      <w:r w:rsidR="007A14F5" w:rsidRPr="003172ED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ԸՆԴՈՒՆՄԱՆ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ԿԱՊԱԿՑՈՒԹՅԱՄԲ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ՀԱՅԱՍՏԱՆԻ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ՀԱՆՐԱՊԵՏՈՒԹՅԱՆ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ՊԵՏԱԿԱՆ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ԲՅՈՒՋԵՈՒՄ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ԾԱԽՍԵՐԻ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ԵՎ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ԵԿԱՄՈՒՏՆԵՐԻ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ՓՈՓՈԽՈՒԹՅԱՆ</w:t>
      </w:r>
      <w:r w:rsidR="007A14F5" w:rsidRPr="003172ED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7A14F5" w:rsidRPr="003172ED">
        <w:rPr>
          <w:rFonts w:ascii="GHEA Grapalat" w:hAnsi="GHEA Grapalat" w:cs="Tahoma"/>
          <w:b/>
          <w:sz w:val="24"/>
          <w:szCs w:val="24"/>
        </w:rPr>
        <w:t>ՄԱՍԻՆ</w:t>
      </w:r>
    </w:p>
    <w:p w:rsidR="007A14F5" w:rsidRPr="003172ED" w:rsidRDefault="008863E8" w:rsidP="003172ED">
      <w:pPr>
        <w:pStyle w:val="BodyText"/>
        <w:spacing w:line="360" w:lineRule="auto"/>
        <w:ind w:firstLine="708"/>
        <w:rPr>
          <w:rFonts w:ascii="GHEA Grapalat" w:hAnsi="GHEA Grapalat"/>
          <w:lang w:val="af-ZA"/>
        </w:rPr>
      </w:pPr>
      <w:r w:rsidRPr="003172ED">
        <w:rPr>
          <w:rFonts w:ascii="GHEA Grapalat" w:hAnsi="GHEA Grapalat" w:cs="Sylfaen"/>
          <w:lang w:val="hy-AM"/>
        </w:rPr>
        <w:t>«</w:t>
      </w:r>
      <w:r w:rsidRPr="003172ED">
        <w:rPr>
          <w:rFonts w:ascii="GHEA Grapalat" w:hAnsi="GHEA Grapalat" w:cs="Sylfaen"/>
          <w:lang w:val="af-ZA"/>
        </w:rPr>
        <w:t>«Հայաստանի Հանրապետության 20</w:t>
      </w:r>
      <w:r w:rsidRPr="003172ED">
        <w:rPr>
          <w:rFonts w:ascii="GHEA Grapalat" w:hAnsi="GHEA Grapalat" w:cs="Sylfaen"/>
          <w:lang w:val="hy-AM"/>
        </w:rPr>
        <w:t>22</w:t>
      </w:r>
      <w:r w:rsidRPr="003172ED">
        <w:rPr>
          <w:rFonts w:ascii="GHEA Grapalat" w:hAnsi="GHEA Grapalat" w:cs="Sylfaen"/>
          <w:lang w:val="af-ZA"/>
        </w:rPr>
        <w:t xml:space="preserve"> թվականի պետական բյուջե</w:t>
      </w:r>
      <w:r w:rsidRPr="003172ED">
        <w:rPr>
          <w:rFonts w:ascii="GHEA Grapalat" w:hAnsi="GHEA Grapalat" w:cs="Sylfaen"/>
          <w:lang w:val="hy-AM"/>
        </w:rPr>
        <w:t>ի մասին» օրենք</w:t>
      </w:r>
      <w:r w:rsidRPr="003172ED">
        <w:rPr>
          <w:rFonts w:ascii="GHEA Grapalat" w:hAnsi="GHEA Grapalat" w:cs="Sylfaen"/>
          <w:lang w:val="af-ZA"/>
        </w:rPr>
        <w:t>ում վերաբաշխում, Հայաստանի Հանրապետության կառավարության 20</w:t>
      </w:r>
      <w:r w:rsidRPr="003172ED">
        <w:rPr>
          <w:rFonts w:ascii="GHEA Grapalat" w:hAnsi="GHEA Grapalat" w:cs="Sylfaen"/>
          <w:lang w:val="hy-AM"/>
        </w:rPr>
        <w:t>21</w:t>
      </w:r>
      <w:r w:rsidRPr="003172ED">
        <w:rPr>
          <w:rFonts w:ascii="GHEA Grapalat" w:hAnsi="GHEA Grapalat" w:cs="Sylfaen"/>
          <w:lang w:val="af-ZA"/>
        </w:rPr>
        <w:t xml:space="preserve"> թվականի դեկտեմբերի </w:t>
      </w:r>
      <w:r w:rsidRPr="003172ED">
        <w:rPr>
          <w:rFonts w:ascii="GHEA Grapalat" w:hAnsi="GHEA Grapalat" w:cs="Sylfaen"/>
          <w:lang w:val="hy-AM"/>
        </w:rPr>
        <w:t>23</w:t>
      </w:r>
      <w:r w:rsidRPr="003172ED">
        <w:rPr>
          <w:rFonts w:ascii="GHEA Grapalat" w:hAnsi="GHEA Grapalat" w:cs="Sylfaen"/>
          <w:lang w:val="af-ZA"/>
        </w:rPr>
        <w:t xml:space="preserve">-ի N </w:t>
      </w:r>
      <w:r w:rsidRPr="003172ED">
        <w:rPr>
          <w:rFonts w:ascii="GHEA Grapalat" w:hAnsi="GHEA Grapalat" w:cs="Sylfaen"/>
          <w:lang w:val="hy-AM"/>
        </w:rPr>
        <w:t>212</w:t>
      </w:r>
      <w:r w:rsidRPr="003172ED">
        <w:rPr>
          <w:rFonts w:ascii="GHEA Grapalat" w:hAnsi="GHEA Grapalat" w:cs="Sylfaen"/>
          <w:lang w:val="af-ZA"/>
        </w:rPr>
        <w:t xml:space="preserve">1-Ն որոշման մեջ փոփոխություններ կատարելու և ՀՀ դատախազությանը գումար հատկացնելու մասին» </w:t>
      </w:r>
      <w:r w:rsidR="007A14F5" w:rsidRPr="003172ED">
        <w:rPr>
          <w:rFonts w:ascii="GHEA Grapalat" w:hAnsi="GHEA Grapalat" w:cs="Sylfaen"/>
          <w:lang w:val="af-ZA"/>
        </w:rPr>
        <w:t xml:space="preserve"> Հայաստանի Հանրապետության կառավարության որոշման նախագծի ընդունման</w:t>
      </w:r>
      <w:r w:rsidR="007A14F5" w:rsidRPr="003172ED">
        <w:rPr>
          <w:rFonts w:ascii="GHEA Grapalat" w:hAnsi="GHEA Grapalat" w:cs="Arial Armenian"/>
          <w:lang w:val="af-ZA"/>
        </w:rPr>
        <w:t xml:space="preserve"> </w:t>
      </w:r>
      <w:r w:rsidR="007A14F5" w:rsidRPr="003172ED">
        <w:rPr>
          <w:rFonts w:ascii="GHEA Grapalat" w:hAnsi="GHEA Grapalat" w:cs="Sylfaen"/>
          <w:lang w:val="af-ZA"/>
        </w:rPr>
        <w:t>կապակցությամբ</w:t>
      </w:r>
      <w:r w:rsidR="007A14F5" w:rsidRPr="003172ED">
        <w:rPr>
          <w:rFonts w:ascii="GHEA Grapalat" w:hAnsi="GHEA Grapalat" w:cs="Arial Armenian"/>
          <w:lang w:val="af-ZA"/>
        </w:rPr>
        <w:t xml:space="preserve"> </w:t>
      </w:r>
      <w:r w:rsidR="007A14F5" w:rsidRPr="003172ED">
        <w:rPr>
          <w:rFonts w:ascii="GHEA Grapalat" w:hAnsi="GHEA Grapalat" w:cs="Sylfaen"/>
          <w:lang w:val="af-ZA"/>
        </w:rPr>
        <w:t>Հայաստանի</w:t>
      </w:r>
      <w:r w:rsidR="007A14F5" w:rsidRPr="003172ED">
        <w:rPr>
          <w:rFonts w:ascii="GHEA Grapalat" w:hAnsi="GHEA Grapalat" w:cs="Arial Armenian"/>
          <w:lang w:val="af-ZA"/>
        </w:rPr>
        <w:t xml:space="preserve"> </w:t>
      </w:r>
      <w:r w:rsidR="007A14F5" w:rsidRPr="003172ED">
        <w:rPr>
          <w:rFonts w:ascii="GHEA Grapalat" w:hAnsi="GHEA Grapalat" w:cs="Sylfaen"/>
          <w:lang w:val="af-ZA"/>
        </w:rPr>
        <w:t>Հանրապետության</w:t>
      </w:r>
      <w:r w:rsidR="007A14F5" w:rsidRPr="003172ED">
        <w:rPr>
          <w:rFonts w:ascii="GHEA Grapalat" w:hAnsi="GHEA Grapalat" w:cs="Arial Armenian"/>
          <w:lang w:val="af-ZA"/>
        </w:rPr>
        <w:t xml:space="preserve"> </w:t>
      </w:r>
      <w:r w:rsidR="007A14F5" w:rsidRPr="003172ED">
        <w:rPr>
          <w:rFonts w:ascii="GHEA Grapalat" w:hAnsi="GHEA Grapalat" w:cs="Sylfaen"/>
          <w:lang w:val="af-ZA"/>
        </w:rPr>
        <w:t>պետական</w:t>
      </w:r>
      <w:r w:rsidR="007A14F5" w:rsidRPr="003172ED">
        <w:rPr>
          <w:rFonts w:ascii="GHEA Grapalat" w:hAnsi="GHEA Grapalat" w:cs="Arial Armenian"/>
          <w:lang w:val="af-ZA"/>
        </w:rPr>
        <w:t xml:space="preserve"> </w:t>
      </w:r>
      <w:r w:rsidR="007A14F5" w:rsidRPr="003172ED">
        <w:rPr>
          <w:rFonts w:ascii="GHEA Grapalat" w:hAnsi="GHEA Grapalat" w:cs="Sylfaen"/>
          <w:lang w:val="af-ZA"/>
        </w:rPr>
        <w:t>բյուջե</w:t>
      </w:r>
      <w:r w:rsidR="007A14F5" w:rsidRPr="003172ED">
        <w:rPr>
          <w:rFonts w:ascii="GHEA Grapalat" w:hAnsi="GHEA Grapalat" w:cs="Sylfaen"/>
          <w:lang w:val="hy-AM"/>
        </w:rPr>
        <w:t xml:space="preserve">ում ծախսերի և </w:t>
      </w:r>
      <w:r w:rsidR="007A14F5" w:rsidRPr="003172ED">
        <w:rPr>
          <w:rFonts w:ascii="GHEA Grapalat" w:hAnsi="GHEA Grapalat" w:cs="Sylfaen"/>
          <w:lang w:val="af-ZA"/>
        </w:rPr>
        <w:t>եկամուտների</w:t>
      </w:r>
      <w:r w:rsidR="007A14F5" w:rsidRPr="003172ED">
        <w:rPr>
          <w:rFonts w:ascii="GHEA Grapalat" w:hAnsi="GHEA Grapalat" w:cs="Arial Armenian"/>
          <w:lang w:val="af-ZA"/>
        </w:rPr>
        <w:t xml:space="preserve"> </w:t>
      </w:r>
      <w:r w:rsidR="007A14F5" w:rsidRPr="003172ED">
        <w:rPr>
          <w:rFonts w:ascii="GHEA Grapalat" w:hAnsi="GHEA Grapalat" w:cs="Arial Armenian"/>
          <w:lang w:val="hy-AM"/>
        </w:rPr>
        <w:t>մասով կ</w:t>
      </w:r>
      <w:r w:rsidR="007A14F5" w:rsidRPr="003172ED">
        <w:rPr>
          <w:rFonts w:ascii="GHEA Grapalat" w:hAnsi="GHEA Grapalat" w:cs="Sylfaen"/>
          <w:lang w:val="hy-AM"/>
        </w:rPr>
        <w:t xml:space="preserve">առաջանա </w:t>
      </w:r>
      <w:r w:rsidR="00F1509C" w:rsidRPr="003172ED">
        <w:rPr>
          <w:rFonts w:ascii="GHEA Grapalat" w:hAnsi="GHEA Grapalat" w:cs="Sylfaen"/>
          <w:lang w:val="hy-AM"/>
        </w:rPr>
        <w:t>140</w:t>
      </w:r>
      <w:r w:rsidR="005E603F" w:rsidRPr="003172ED">
        <w:rPr>
          <w:rFonts w:ascii="GHEA Grapalat" w:hAnsi="GHEA Grapalat" w:cs="Sylfaen"/>
          <w:lang w:val="af-ZA"/>
        </w:rPr>
        <w:t>,</w:t>
      </w:r>
      <w:r w:rsidR="00F1509C" w:rsidRPr="003172ED">
        <w:rPr>
          <w:rFonts w:ascii="GHEA Grapalat" w:hAnsi="GHEA Grapalat" w:cs="Sylfaen"/>
          <w:lang w:val="hy-AM"/>
        </w:rPr>
        <w:t>854</w:t>
      </w:r>
      <w:r w:rsidR="007A14F5" w:rsidRPr="003172ED">
        <w:rPr>
          <w:rFonts w:ascii="GHEA Grapalat" w:hAnsi="GHEA Grapalat" w:cs="Sylfaen"/>
          <w:lang w:val="hy-AM"/>
        </w:rPr>
        <w:t>.</w:t>
      </w:r>
      <w:r w:rsidR="00F1509C" w:rsidRPr="003172ED">
        <w:rPr>
          <w:rFonts w:ascii="GHEA Grapalat" w:hAnsi="GHEA Grapalat" w:cs="Sylfaen"/>
          <w:lang w:val="hy-AM"/>
        </w:rPr>
        <w:t>0</w:t>
      </w:r>
      <w:r w:rsidR="007A14F5" w:rsidRPr="003172ED">
        <w:rPr>
          <w:rFonts w:ascii="GHEA Grapalat" w:hAnsi="GHEA Grapalat" w:cs="Sylfaen"/>
          <w:lang w:val="hy-AM"/>
        </w:rPr>
        <w:t xml:space="preserve"> հազ. դրամի ծախս</w:t>
      </w:r>
      <w:r w:rsidR="007A14F5" w:rsidRPr="003172ED">
        <w:rPr>
          <w:rFonts w:ascii="GHEA Grapalat" w:hAnsi="GHEA Grapalat" w:cs="Sylfaen"/>
          <w:lang w:val="af-ZA"/>
        </w:rPr>
        <w:t>:</w:t>
      </w:r>
    </w:p>
    <w:sectPr w:rsidR="007A14F5" w:rsidRPr="003172ED" w:rsidSect="003172E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EC" w:rsidRDefault="00B174EC" w:rsidP="00C1371F">
      <w:pPr>
        <w:spacing w:after="0" w:line="240" w:lineRule="auto"/>
      </w:pPr>
      <w:r>
        <w:separator/>
      </w:r>
    </w:p>
  </w:endnote>
  <w:endnote w:type="continuationSeparator" w:id="0">
    <w:p w:rsidR="00B174EC" w:rsidRDefault="00B174EC" w:rsidP="00C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EC" w:rsidRDefault="00B174EC" w:rsidP="00C1371F">
      <w:pPr>
        <w:spacing w:after="0" w:line="240" w:lineRule="auto"/>
      </w:pPr>
      <w:r>
        <w:separator/>
      </w:r>
    </w:p>
  </w:footnote>
  <w:footnote w:type="continuationSeparator" w:id="0">
    <w:p w:rsidR="00B174EC" w:rsidRDefault="00B174EC" w:rsidP="00C1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D9B"/>
    <w:multiLevelType w:val="hybridMultilevel"/>
    <w:tmpl w:val="4A9E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0A5"/>
    <w:multiLevelType w:val="hybridMultilevel"/>
    <w:tmpl w:val="7B388F82"/>
    <w:lvl w:ilvl="0" w:tplc="5132614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764C6"/>
    <w:multiLevelType w:val="hybridMultilevel"/>
    <w:tmpl w:val="9E2A378C"/>
    <w:lvl w:ilvl="0" w:tplc="68CA95EA">
      <w:start w:val="1"/>
      <w:numFmt w:val="decimal"/>
      <w:lvlText w:val="%1."/>
      <w:lvlJc w:val="left"/>
      <w:pPr>
        <w:ind w:left="900" w:hanging="360"/>
      </w:pPr>
      <w:rPr>
        <w:rFonts w:cs="Sylfae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2621AC2"/>
    <w:multiLevelType w:val="hybridMultilevel"/>
    <w:tmpl w:val="13228430"/>
    <w:lvl w:ilvl="0" w:tplc="893E96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F0"/>
    <w:rsid w:val="00017A3D"/>
    <w:rsid w:val="00020B4D"/>
    <w:rsid w:val="00042933"/>
    <w:rsid w:val="000476CD"/>
    <w:rsid w:val="000514CF"/>
    <w:rsid w:val="0005464A"/>
    <w:rsid w:val="000636EB"/>
    <w:rsid w:val="000658D9"/>
    <w:rsid w:val="00067903"/>
    <w:rsid w:val="00081F41"/>
    <w:rsid w:val="00084428"/>
    <w:rsid w:val="00087ADC"/>
    <w:rsid w:val="00094FED"/>
    <w:rsid w:val="00096A8D"/>
    <w:rsid w:val="000973C4"/>
    <w:rsid w:val="00097961"/>
    <w:rsid w:val="000A2D7D"/>
    <w:rsid w:val="000C373B"/>
    <w:rsid w:val="000C510D"/>
    <w:rsid w:val="000E5BD3"/>
    <w:rsid w:val="000F0D10"/>
    <w:rsid w:val="000F224C"/>
    <w:rsid w:val="000F38E3"/>
    <w:rsid w:val="00120C4F"/>
    <w:rsid w:val="00141BD8"/>
    <w:rsid w:val="00147BF7"/>
    <w:rsid w:val="00153236"/>
    <w:rsid w:val="001676A0"/>
    <w:rsid w:val="00191FD0"/>
    <w:rsid w:val="001B3E90"/>
    <w:rsid w:val="001C2439"/>
    <w:rsid w:val="001D2E33"/>
    <w:rsid w:val="001D5A7C"/>
    <w:rsid w:val="001D7C6E"/>
    <w:rsid w:val="001F4756"/>
    <w:rsid w:val="00200A61"/>
    <w:rsid w:val="00216683"/>
    <w:rsid w:val="00216E9A"/>
    <w:rsid w:val="00217A3C"/>
    <w:rsid w:val="002314F0"/>
    <w:rsid w:val="00266A80"/>
    <w:rsid w:val="00267FB9"/>
    <w:rsid w:val="00271772"/>
    <w:rsid w:val="00276A61"/>
    <w:rsid w:val="00277CAD"/>
    <w:rsid w:val="00284D71"/>
    <w:rsid w:val="002B5B75"/>
    <w:rsid w:val="002C2420"/>
    <w:rsid w:val="002D1D84"/>
    <w:rsid w:val="002E6963"/>
    <w:rsid w:val="002E7D8E"/>
    <w:rsid w:val="002F5844"/>
    <w:rsid w:val="00316C42"/>
    <w:rsid w:val="003172ED"/>
    <w:rsid w:val="0033255B"/>
    <w:rsid w:val="0034555E"/>
    <w:rsid w:val="00380BED"/>
    <w:rsid w:val="00382220"/>
    <w:rsid w:val="003835AF"/>
    <w:rsid w:val="00390113"/>
    <w:rsid w:val="0039452D"/>
    <w:rsid w:val="003A6682"/>
    <w:rsid w:val="003D1673"/>
    <w:rsid w:val="003E15AE"/>
    <w:rsid w:val="003F3143"/>
    <w:rsid w:val="003F3912"/>
    <w:rsid w:val="003F4FD7"/>
    <w:rsid w:val="00405B70"/>
    <w:rsid w:val="0041213D"/>
    <w:rsid w:val="0041349D"/>
    <w:rsid w:val="00420676"/>
    <w:rsid w:val="004248E5"/>
    <w:rsid w:val="004437BE"/>
    <w:rsid w:val="004465EE"/>
    <w:rsid w:val="0044669C"/>
    <w:rsid w:val="0045745D"/>
    <w:rsid w:val="00472FF9"/>
    <w:rsid w:val="00475B8F"/>
    <w:rsid w:val="004857F7"/>
    <w:rsid w:val="00491B18"/>
    <w:rsid w:val="004E5882"/>
    <w:rsid w:val="004E5BAB"/>
    <w:rsid w:val="004E73E8"/>
    <w:rsid w:val="004F3133"/>
    <w:rsid w:val="004F3582"/>
    <w:rsid w:val="004F7D69"/>
    <w:rsid w:val="00500A32"/>
    <w:rsid w:val="005109AB"/>
    <w:rsid w:val="0051566B"/>
    <w:rsid w:val="0053447E"/>
    <w:rsid w:val="00544967"/>
    <w:rsid w:val="00547020"/>
    <w:rsid w:val="0055220A"/>
    <w:rsid w:val="0057230C"/>
    <w:rsid w:val="005756E6"/>
    <w:rsid w:val="00582AAA"/>
    <w:rsid w:val="00595D16"/>
    <w:rsid w:val="005B11E0"/>
    <w:rsid w:val="005B7181"/>
    <w:rsid w:val="005C6F17"/>
    <w:rsid w:val="005C78B7"/>
    <w:rsid w:val="005D47C1"/>
    <w:rsid w:val="005D4C23"/>
    <w:rsid w:val="005D7D3E"/>
    <w:rsid w:val="005E603F"/>
    <w:rsid w:val="00603BAA"/>
    <w:rsid w:val="00606C77"/>
    <w:rsid w:val="00612B83"/>
    <w:rsid w:val="00636A43"/>
    <w:rsid w:val="00665D68"/>
    <w:rsid w:val="00680726"/>
    <w:rsid w:val="0069634B"/>
    <w:rsid w:val="006B7CF9"/>
    <w:rsid w:val="006C05B3"/>
    <w:rsid w:val="006D53CA"/>
    <w:rsid w:val="006D606D"/>
    <w:rsid w:val="006E1C59"/>
    <w:rsid w:val="006E46EB"/>
    <w:rsid w:val="006E5288"/>
    <w:rsid w:val="006F34D7"/>
    <w:rsid w:val="00706E2E"/>
    <w:rsid w:val="00714277"/>
    <w:rsid w:val="00714B84"/>
    <w:rsid w:val="00717854"/>
    <w:rsid w:val="00746116"/>
    <w:rsid w:val="00746344"/>
    <w:rsid w:val="00773813"/>
    <w:rsid w:val="00775AF8"/>
    <w:rsid w:val="00785714"/>
    <w:rsid w:val="007A14F5"/>
    <w:rsid w:val="007A683E"/>
    <w:rsid w:val="007A7FC5"/>
    <w:rsid w:val="007C252F"/>
    <w:rsid w:val="007C2B41"/>
    <w:rsid w:val="007C6B17"/>
    <w:rsid w:val="007E0F28"/>
    <w:rsid w:val="007F02DC"/>
    <w:rsid w:val="0080399A"/>
    <w:rsid w:val="008155B7"/>
    <w:rsid w:val="00825F5B"/>
    <w:rsid w:val="00826F03"/>
    <w:rsid w:val="00864061"/>
    <w:rsid w:val="00872BEE"/>
    <w:rsid w:val="008863E8"/>
    <w:rsid w:val="00887493"/>
    <w:rsid w:val="00887C87"/>
    <w:rsid w:val="00892783"/>
    <w:rsid w:val="008A3346"/>
    <w:rsid w:val="008A6C70"/>
    <w:rsid w:val="008E0BFB"/>
    <w:rsid w:val="008E356E"/>
    <w:rsid w:val="008E4331"/>
    <w:rsid w:val="008F3E28"/>
    <w:rsid w:val="008F634A"/>
    <w:rsid w:val="009059D7"/>
    <w:rsid w:val="009432B4"/>
    <w:rsid w:val="0098464F"/>
    <w:rsid w:val="00994E56"/>
    <w:rsid w:val="009B17A7"/>
    <w:rsid w:val="009C5294"/>
    <w:rsid w:val="009D0182"/>
    <w:rsid w:val="009F1A0E"/>
    <w:rsid w:val="009F3D6D"/>
    <w:rsid w:val="00A0748D"/>
    <w:rsid w:val="00A159A1"/>
    <w:rsid w:val="00A16AFC"/>
    <w:rsid w:val="00A3172C"/>
    <w:rsid w:val="00A37EED"/>
    <w:rsid w:val="00A44C9B"/>
    <w:rsid w:val="00A5265F"/>
    <w:rsid w:val="00A70C12"/>
    <w:rsid w:val="00A75F06"/>
    <w:rsid w:val="00A8127C"/>
    <w:rsid w:val="00A84F9F"/>
    <w:rsid w:val="00A902EB"/>
    <w:rsid w:val="00A967CB"/>
    <w:rsid w:val="00AA754A"/>
    <w:rsid w:val="00AB7DB2"/>
    <w:rsid w:val="00AC5C8A"/>
    <w:rsid w:val="00AC6A3E"/>
    <w:rsid w:val="00AD0694"/>
    <w:rsid w:val="00AD4CEF"/>
    <w:rsid w:val="00AE5236"/>
    <w:rsid w:val="00AF190C"/>
    <w:rsid w:val="00AF76F5"/>
    <w:rsid w:val="00B00AB4"/>
    <w:rsid w:val="00B01C27"/>
    <w:rsid w:val="00B076D2"/>
    <w:rsid w:val="00B108AD"/>
    <w:rsid w:val="00B174EC"/>
    <w:rsid w:val="00B24927"/>
    <w:rsid w:val="00B27190"/>
    <w:rsid w:val="00B33038"/>
    <w:rsid w:val="00B35BE3"/>
    <w:rsid w:val="00B362DA"/>
    <w:rsid w:val="00B432F2"/>
    <w:rsid w:val="00B46C6C"/>
    <w:rsid w:val="00B53062"/>
    <w:rsid w:val="00B5568C"/>
    <w:rsid w:val="00B557D1"/>
    <w:rsid w:val="00B63670"/>
    <w:rsid w:val="00B6547A"/>
    <w:rsid w:val="00B6696F"/>
    <w:rsid w:val="00B90524"/>
    <w:rsid w:val="00B91645"/>
    <w:rsid w:val="00B9174F"/>
    <w:rsid w:val="00BA0CF0"/>
    <w:rsid w:val="00BA60F8"/>
    <w:rsid w:val="00BB0DFC"/>
    <w:rsid w:val="00BB2AB4"/>
    <w:rsid w:val="00BD1F60"/>
    <w:rsid w:val="00BD6908"/>
    <w:rsid w:val="00C00E2F"/>
    <w:rsid w:val="00C1371F"/>
    <w:rsid w:val="00C3392B"/>
    <w:rsid w:val="00C4595E"/>
    <w:rsid w:val="00C52385"/>
    <w:rsid w:val="00C5345C"/>
    <w:rsid w:val="00C64075"/>
    <w:rsid w:val="00C948F1"/>
    <w:rsid w:val="00CA37C9"/>
    <w:rsid w:val="00CA6014"/>
    <w:rsid w:val="00CD5679"/>
    <w:rsid w:val="00CE656E"/>
    <w:rsid w:val="00CF7E27"/>
    <w:rsid w:val="00D148A7"/>
    <w:rsid w:val="00D14F8F"/>
    <w:rsid w:val="00D26756"/>
    <w:rsid w:val="00D618BC"/>
    <w:rsid w:val="00D81FC7"/>
    <w:rsid w:val="00DC786E"/>
    <w:rsid w:val="00DE33D1"/>
    <w:rsid w:val="00DF2BA2"/>
    <w:rsid w:val="00DF6A03"/>
    <w:rsid w:val="00E02D2C"/>
    <w:rsid w:val="00E05ABB"/>
    <w:rsid w:val="00E154FD"/>
    <w:rsid w:val="00E20C06"/>
    <w:rsid w:val="00E2146B"/>
    <w:rsid w:val="00E30DD2"/>
    <w:rsid w:val="00E32821"/>
    <w:rsid w:val="00E34C91"/>
    <w:rsid w:val="00E34DC9"/>
    <w:rsid w:val="00E463CA"/>
    <w:rsid w:val="00E72C2C"/>
    <w:rsid w:val="00E77509"/>
    <w:rsid w:val="00E77954"/>
    <w:rsid w:val="00E958C0"/>
    <w:rsid w:val="00EA048C"/>
    <w:rsid w:val="00EA30E8"/>
    <w:rsid w:val="00EC526E"/>
    <w:rsid w:val="00ED36CF"/>
    <w:rsid w:val="00ED3EC7"/>
    <w:rsid w:val="00F1509C"/>
    <w:rsid w:val="00F3149C"/>
    <w:rsid w:val="00F325F5"/>
    <w:rsid w:val="00F41EA2"/>
    <w:rsid w:val="00F5108E"/>
    <w:rsid w:val="00F52BBF"/>
    <w:rsid w:val="00F71662"/>
    <w:rsid w:val="00F77870"/>
    <w:rsid w:val="00F855D4"/>
    <w:rsid w:val="00F947D5"/>
    <w:rsid w:val="00FC00B4"/>
    <w:rsid w:val="00FC0706"/>
    <w:rsid w:val="00FC107E"/>
    <w:rsid w:val="00FC1D16"/>
    <w:rsid w:val="00FD4119"/>
    <w:rsid w:val="00FD4C66"/>
    <w:rsid w:val="00FD5F16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7911D-804D-4C1C-BB3B-37939AC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1F"/>
  </w:style>
  <w:style w:type="paragraph" w:styleId="Footer">
    <w:name w:val="footer"/>
    <w:basedOn w:val="Normal"/>
    <w:link w:val="FooterChar"/>
    <w:uiPriority w:val="99"/>
    <w:unhideWhenUsed/>
    <w:rsid w:val="00C1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1F"/>
  </w:style>
  <w:style w:type="paragraph" w:styleId="BodyText">
    <w:name w:val="Body Text"/>
    <w:aliases w:val="(Main Text),date"/>
    <w:basedOn w:val="Normal"/>
    <w:link w:val="BodyTextChar"/>
    <w:rsid w:val="00017A3D"/>
    <w:pPr>
      <w:spacing w:after="0" w:line="240" w:lineRule="auto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Char">
    <w:name w:val="Body Text Char"/>
    <w:aliases w:val="(Main Text) Char,date Char"/>
    <w:link w:val="BodyText"/>
    <w:rsid w:val="00017A3D"/>
    <w:rPr>
      <w:rFonts w:ascii="Times Armenian" w:eastAsia="Times New Roman" w:hAnsi="Times Armeni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7ADC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rsid w:val="00087ADC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87AD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7BF7"/>
  </w:style>
  <w:style w:type="paragraph" w:customStyle="1" w:styleId="Normal1">
    <w:name w:val="Normal1"/>
    <w:rsid w:val="00CA601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D14-15DD-40C9-82C4-0A4A571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Shishyan</dc:creator>
  <cp:keywords>https://mul2-minfin.gov.am/tasks/452979/oneclick/himnavorum.docx?token=1fc12b8e2a78714727f7fd6594fe73a7</cp:keywords>
  <cp:lastModifiedBy>Ashot Pirumyan</cp:lastModifiedBy>
  <cp:revision>24</cp:revision>
  <cp:lastPrinted>2022-04-06T06:43:00Z</cp:lastPrinted>
  <dcterms:created xsi:type="dcterms:W3CDTF">2022-04-04T11:31:00Z</dcterms:created>
  <dcterms:modified xsi:type="dcterms:W3CDTF">2022-04-06T06:43:00Z</dcterms:modified>
</cp:coreProperties>
</file>