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31C" w:rsidRPr="00DA131C" w:rsidRDefault="00F43A48" w:rsidP="00F07A68">
      <w:pPr>
        <w:shd w:val="clear" w:color="auto" w:fill="FFFFFF"/>
        <w:spacing w:after="0" w:line="360" w:lineRule="auto"/>
        <w:ind w:firstLine="426"/>
        <w:jc w:val="center"/>
        <w:rPr>
          <w:rFonts w:eastAsia="Times New Roman" w:cs="Arial"/>
          <w:b/>
          <w:color w:val="222222"/>
          <w:szCs w:val="24"/>
        </w:rPr>
      </w:pPr>
      <w:r w:rsidRPr="00DA131C">
        <w:rPr>
          <w:rFonts w:eastAsia="Times New Roman" w:cs="Arial"/>
          <w:b/>
          <w:color w:val="222222"/>
          <w:szCs w:val="24"/>
        </w:rPr>
        <w:t>Հիմնավորում</w:t>
      </w:r>
    </w:p>
    <w:p w:rsidR="00DA131C" w:rsidRPr="00DA131C" w:rsidRDefault="00DA131C" w:rsidP="00E1293C">
      <w:pPr>
        <w:shd w:val="clear" w:color="auto" w:fill="FFFFFF"/>
        <w:spacing w:after="0" w:line="360" w:lineRule="auto"/>
        <w:ind w:firstLine="426"/>
        <w:jc w:val="center"/>
        <w:rPr>
          <w:rFonts w:eastAsia="Times New Roman" w:cs="Arial"/>
          <w:b/>
          <w:color w:val="222222"/>
          <w:szCs w:val="24"/>
        </w:rPr>
      </w:pPr>
      <w:r w:rsidRPr="00DA131C">
        <w:rPr>
          <w:rFonts w:eastAsia="Times New Roman" w:cs="Arial"/>
          <w:b/>
          <w:color w:val="222222"/>
          <w:szCs w:val="24"/>
        </w:rPr>
        <w:t>«</w:t>
      </w:r>
      <w:r w:rsidR="00F43A48">
        <w:rPr>
          <w:rFonts w:eastAsia="Times New Roman" w:cs="Arial"/>
          <w:b/>
          <w:color w:val="222222"/>
          <w:szCs w:val="24"/>
        </w:rPr>
        <w:t>Հ</w:t>
      </w:r>
      <w:r w:rsidR="00F43A48" w:rsidRPr="00266CF4">
        <w:rPr>
          <w:rFonts w:eastAsia="Times New Roman" w:cs="Arial"/>
          <w:b/>
          <w:color w:val="222222"/>
          <w:szCs w:val="24"/>
        </w:rPr>
        <w:t>այաստանի</w:t>
      </w:r>
      <w:r w:rsidR="00E1293C" w:rsidRPr="00266CF4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F43A48">
        <w:rPr>
          <w:rFonts w:eastAsia="Times New Roman" w:cs="Arial"/>
          <w:b/>
          <w:color w:val="222222"/>
          <w:szCs w:val="24"/>
        </w:rPr>
        <w:t>Հ</w:t>
      </w:r>
      <w:r w:rsidR="00F43A48" w:rsidRPr="00266CF4">
        <w:rPr>
          <w:rFonts w:eastAsia="Times New Roman" w:cs="Arial"/>
          <w:b/>
          <w:color w:val="222222"/>
          <w:szCs w:val="24"/>
        </w:rPr>
        <w:t>անրապետության</w:t>
      </w:r>
      <w:r w:rsidR="00E1293C" w:rsidRPr="00266CF4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F43A48" w:rsidRPr="00266CF4">
        <w:rPr>
          <w:rFonts w:eastAsia="Times New Roman" w:cs="Arial"/>
          <w:b/>
          <w:color w:val="222222"/>
          <w:szCs w:val="24"/>
        </w:rPr>
        <w:t>կառավարության</w:t>
      </w:r>
      <w:r w:rsidR="00E1293C" w:rsidRPr="00266CF4">
        <w:rPr>
          <w:rFonts w:eastAsia="Times New Roman" w:cs="Arial"/>
          <w:b/>
          <w:color w:val="222222"/>
          <w:szCs w:val="24"/>
          <w:lang w:val="fr-FR"/>
        </w:rPr>
        <w:t xml:space="preserve"> 2015 </w:t>
      </w:r>
      <w:r w:rsidR="00F43A48" w:rsidRPr="00266CF4">
        <w:rPr>
          <w:rFonts w:eastAsia="Times New Roman" w:cs="Arial"/>
          <w:b/>
          <w:color w:val="222222"/>
          <w:szCs w:val="24"/>
        </w:rPr>
        <w:t>թվականի</w:t>
      </w:r>
      <w:r w:rsidR="00E1293C" w:rsidRPr="00266CF4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F43A48" w:rsidRPr="00266CF4">
        <w:rPr>
          <w:rFonts w:eastAsia="Times New Roman" w:cs="Arial"/>
          <w:b/>
          <w:color w:val="222222"/>
          <w:szCs w:val="24"/>
        </w:rPr>
        <w:t>նոյեմբերի</w:t>
      </w:r>
      <w:r w:rsidR="00F43A48" w:rsidRPr="00266CF4">
        <w:rPr>
          <w:rFonts w:eastAsia="Times New Roman" w:cs="Arial"/>
          <w:b/>
          <w:color w:val="222222"/>
          <w:szCs w:val="24"/>
          <w:lang w:val="fr-FR"/>
        </w:rPr>
        <w:t xml:space="preserve"> 12-ի </w:t>
      </w:r>
      <w:r w:rsidR="00F43A48">
        <w:rPr>
          <w:rFonts w:eastAsia="Times New Roman" w:cs="Arial"/>
          <w:b/>
          <w:color w:val="222222"/>
          <w:szCs w:val="24"/>
          <w:lang w:val="fr-FR"/>
        </w:rPr>
        <w:t>N</w:t>
      </w:r>
      <w:r w:rsidR="00F43A48" w:rsidRPr="00266CF4">
        <w:rPr>
          <w:rFonts w:eastAsia="Times New Roman" w:cs="Arial"/>
          <w:b/>
          <w:color w:val="222222"/>
          <w:szCs w:val="24"/>
          <w:lang w:val="fr-FR"/>
        </w:rPr>
        <w:t xml:space="preserve"> 1301-</w:t>
      </w:r>
      <w:r w:rsidR="00F43A48">
        <w:rPr>
          <w:rFonts w:eastAsia="Times New Roman" w:cs="Arial"/>
          <w:b/>
          <w:color w:val="222222"/>
          <w:szCs w:val="24"/>
          <w:lang w:val="fr-FR"/>
        </w:rPr>
        <w:t>Ն</w:t>
      </w:r>
      <w:r w:rsidR="00E1293C" w:rsidRPr="00266CF4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F43A48" w:rsidRPr="00266CF4">
        <w:rPr>
          <w:rFonts w:eastAsia="Times New Roman" w:cs="Arial"/>
          <w:b/>
          <w:color w:val="222222"/>
          <w:szCs w:val="24"/>
        </w:rPr>
        <w:t>որոշման</w:t>
      </w:r>
      <w:r w:rsidR="00E1293C" w:rsidRPr="00266CF4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F43A48" w:rsidRPr="00266CF4">
        <w:rPr>
          <w:rFonts w:eastAsia="Times New Roman" w:cs="Arial"/>
          <w:b/>
          <w:color w:val="222222"/>
          <w:szCs w:val="24"/>
        </w:rPr>
        <w:t>մեջ</w:t>
      </w:r>
      <w:r w:rsidR="00E1293C" w:rsidRPr="00266CF4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F43A48" w:rsidRPr="00266CF4">
        <w:rPr>
          <w:rFonts w:eastAsia="Times New Roman" w:cs="Arial"/>
          <w:b/>
          <w:color w:val="222222"/>
          <w:szCs w:val="24"/>
        </w:rPr>
        <w:t>փոփոխություններ</w:t>
      </w:r>
      <w:r w:rsidR="00E1293C" w:rsidRPr="00266CF4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F43A48" w:rsidRPr="00266CF4">
        <w:rPr>
          <w:rFonts w:eastAsia="Times New Roman" w:cs="Arial"/>
          <w:b/>
          <w:color w:val="222222"/>
          <w:szCs w:val="24"/>
        </w:rPr>
        <w:t>կատարելու</w:t>
      </w:r>
      <w:r w:rsidR="00E1293C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F43A48" w:rsidRPr="00266CF4">
        <w:rPr>
          <w:rFonts w:eastAsia="Times New Roman" w:cs="Arial"/>
          <w:b/>
          <w:color w:val="222222"/>
          <w:szCs w:val="24"/>
        </w:rPr>
        <w:t>մասին</w:t>
      </w:r>
      <w:r w:rsidR="00F43A48">
        <w:rPr>
          <w:rFonts w:eastAsia="Times New Roman" w:cs="Arial"/>
          <w:b/>
          <w:color w:val="222222"/>
          <w:szCs w:val="24"/>
        </w:rPr>
        <w:t>» ՀՀ կառավարության</w:t>
      </w:r>
      <w:r w:rsidR="00F43A48" w:rsidRPr="00DA131C">
        <w:rPr>
          <w:rFonts w:eastAsia="Times New Roman" w:cs="Arial"/>
          <w:b/>
          <w:color w:val="222222"/>
          <w:szCs w:val="24"/>
        </w:rPr>
        <w:t xml:space="preserve"> որոշման նախագծի</w:t>
      </w:r>
    </w:p>
    <w:p w:rsidR="009F0422" w:rsidRDefault="009F0422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color w:val="222222"/>
          <w:szCs w:val="24"/>
        </w:rPr>
      </w:pPr>
    </w:p>
    <w:p w:rsidR="00DA131C" w:rsidRPr="00DA131C" w:rsidRDefault="00DA131C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b/>
          <w:color w:val="222222"/>
          <w:szCs w:val="24"/>
        </w:rPr>
      </w:pPr>
      <w:r w:rsidRPr="00DA131C">
        <w:rPr>
          <w:rFonts w:eastAsia="Times New Roman" w:cs="Arial"/>
          <w:b/>
          <w:color w:val="222222"/>
          <w:szCs w:val="24"/>
        </w:rPr>
        <w:t>1. Ընթացիկ իրավիճակը և ակտի ընդունման անհրաժեշտությունը.</w:t>
      </w:r>
    </w:p>
    <w:p w:rsidR="00556E09" w:rsidRDefault="00DA131C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b/>
          <w:color w:val="222222"/>
          <w:szCs w:val="24"/>
        </w:rPr>
      </w:pPr>
      <w:r w:rsidRPr="00DA131C">
        <w:rPr>
          <w:rFonts w:eastAsia="Times New Roman" w:cs="Arial"/>
          <w:color w:val="222222"/>
          <w:szCs w:val="24"/>
        </w:rPr>
        <w:t>Հայաստանի Հանրապետությունը անդամակցում է Եվրասիական տնտեսական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միությանը, որի գործունեությունը համակարգող մշտական մարմինը Եվրասիական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տնտեսական հանձնաժողովն է: Եվ</w:t>
      </w:r>
      <w:r w:rsidR="00556E09">
        <w:rPr>
          <w:rFonts w:eastAsia="Times New Roman" w:cs="Arial"/>
          <w:color w:val="222222"/>
          <w:szCs w:val="24"/>
        </w:rPr>
        <w:t xml:space="preserve">րասիական տնտեսական հանձնաժողովի </w:t>
      </w:r>
      <w:r w:rsidRPr="00DA131C">
        <w:rPr>
          <w:rFonts w:eastAsia="Times New Roman" w:cs="Arial"/>
          <w:color w:val="222222"/>
          <w:szCs w:val="24"/>
        </w:rPr>
        <w:t>14.09.2021թ. թիվ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80 որոշումն ուժի մեջ է մտել 01.01.2022թ., որով հաստատվել է Եվրասիական տնտեսական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միության արտաքին տնտեսական գործունեության միասնական ապրանքային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անվանացանկը և Եվրասիական տնտեսական միության միասնական մաքսային սակագինը,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որով պայմանավորված փոփոխություններ են կատարվել նաև Եվրասիական տնտեսական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հանձնաժողովի կո</w:t>
      </w:r>
      <w:r w:rsidR="00556E09">
        <w:rPr>
          <w:rFonts w:eastAsia="Times New Roman" w:cs="Arial"/>
          <w:color w:val="222222"/>
          <w:szCs w:val="24"/>
        </w:rPr>
        <w:t>լեգիայի 21.04.2015թ. «</w:t>
      </w:r>
      <w:r w:rsidRPr="00DA131C">
        <w:rPr>
          <w:rFonts w:eastAsia="Times New Roman" w:cs="Arial"/>
          <w:color w:val="222222"/>
          <w:szCs w:val="24"/>
        </w:rPr>
        <w:t>Ոչ սակագնային կարգավորման մասին» թիվ 30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որոշման բաժնով սահմանված հավելվածում (Եվրասիական տնտեսական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հանձնաժողովի կոլեգիայի 11.10.2021թ. թիվ 137 որոշմամբ):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Վերոգրյալին համապատասխան՝ անհրաժեշտ է ոլորտը կարգավորող ներպետական</w:t>
      </w:r>
      <w:r w:rsidR="00556E09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իրավական ակտերում կատարել համապատասխան</w:t>
      </w:r>
      <w:r w:rsidR="00F43A48">
        <w:rPr>
          <w:rFonts w:eastAsia="Times New Roman" w:cs="Arial"/>
          <w:color w:val="222222"/>
          <w:szCs w:val="24"/>
        </w:rPr>
        <w:t xml:space="preserve"> փոփոխությունները:</w:t>
      </w:r>
    </w:p>
    <w:p w:rsidR="00F43A48" w:rsidRDefault="00F43A48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b/>
          <w:color w:val="222222"/>
          <w:szCs w:val="24"/>
        </w:rPr>
      </w:pPr>
    </w:p>
    <w:p w:rsidR="00FC55AA" w:rsidRDefault="00FC55AA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b/>
          <w:color w:val="222222"/>
          <w:szCs w:val="24"/>
        </w:rPr>
      </w:pPr>
      <w:r>
        <w:rPr>
          <w:rFonts w:eastAsia="Times New Roman" w:cs="Arial"/>
          <w:b/>
          <w:color w:val="222222"/>
          <w:szCs w:val="24"/>
        </w:rPr>
        <w:t>2. Կապը ռազմավարական փաստաթղթերի հետ.</w:t>
      </w:r>
    </w:p>
    <w:p w:rsidR="00FC55AA" w:rsidRDefault="007C7BAD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color w:val="222222"/>
          <w:szCs w:val="24"/>
        </w:rPr>
      </w:pPr>
      <w:r w:rsidRPr="007C7BAD">
        <w:rPr>
          <w:rFonts w:eastAsia="Times New Roman" w:cs="Arial"/>
          <w:color w:val="222222"/>
          <w:szCs w:val="24"/>
        </w:rPr>
        <w:t xml:space="preserve">Ռազմավարական փաստաթղթերից չի բխում: </w:t>
      </w:r>
    </w:p>
    <w:p w:rsidR="007C7BAD" w:rsidRPr="007C7BAD" w:rsidRDefault="007C7BAD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color w:val="222222"/>
          <w:szCs w:val="24"/>
        </w:rPr>
      </w:pPr>
    </w:p>
    <w:p w:rsidR="00DA131C" w:rsidRPr="00DA131C" w:rsidRDefault="00FC55AA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b/>
          <w:color w:val="222222"/>
          <w:szCs w:val="24"/>
        </w:rPr>
      </w:pPr>
      <w:r>
        <w:rPr>
          <w:rFonts w:eastAsia="Times New Roman" w:cs="Arial"/>
          <w:b/>
          <w:color w:val="222222"/>
          <w:szCs w:val="24"/>
        </w:rPr>
        <w:t>3</w:t>
      </w:r>
      <w:r w:rsidR="00DA131C" w:rsidRPr="00DA131C">
        <w:rPr>
          <w:rFonts w:eastAsia="Times New Roman" w:cs="Arial"/>
          <w:b/>
          <w:color w:val="222222"/>
          <w:szCs w:val="24"/>
        </w:rPr>
        <w:t xml:space="preserve">. </w:t>
      </w:r>
      <w:r w:rsidR="006711AB">
        <w:rPr>
          <w:rFonts w:eastAsia="Times New Roman" w:cs="Arial"/>
          <w:b/>
          <w:color w:val="222222"/>
          <w:szCs w:val="24"/>
        </w:rPr>
        <w:t>Կ</w:t>
      </w:r>
      <w:r w:rsidR="00DA131C" w:rsidRPr="00DA131C">
        <w:rPr>
          <w:rFonts w:eastAsia="Times New Roman" w:cs="Arial"/>
          <w:b/>
          <w:color w:val="222222"/>
          <w:szCs w:val="24"/>
        </w:rPr>
        <w:t>արգավորման</w:t>
      </w:r>
      <w:r w:rsidR="006711AB">
        <w:rPr>
          <w:rFonts w:eastAsia="Times New Roman" w:cs="Arial"/>
          <w:b/>
          <w:color w:val="222222"/>
          <w:szCs w:val="24"/>
        </w:rPr>
        <w:t xml:space="preserve"> նպատակն ու </w:t>
      </w:r>
      <w:r w:rsidR="00DA131C" w:rsidRPr="00DA131C">
        <w:rPr>
          <w:rFonts w:eastAsia="Times New Roman" w:cs="Arial"/>
          <w:b/>
          <w:color w:val="222222"/>
          <w:szCs w:val="24"/>
        </w:rPr>
        <w:t>բնույթը.</w:t>
      </w:r>
    </w:p>
    <w:p w:rsidR="00DA131C" w:rsidRPr="00DA131C" w:rsidRDefault="00DA131C" w:rsidP="003743D3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color w:val="222222"/>
          <w:szCs w:val="24"/>
        </w:rPr>
      </w:pPr>
      <w:r w:rsidRPr="00DA131C">
        <w:rPr>
          <w:rFonts w:eastAsia="Times New Roman" w:cs="Arial"/>
          <w:color w:val="222222"/>
          <w:szCs w:val="24"/>
        </w:rPr>
        <w:t>Հայաստանի Հանրապետության կառավարության 2015թ. նոյեմբերի 12-ի «Երրորդ</w:t>
      </w:r>
      <w:r w:rsidR="004865D8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երկրներից քաղաքացիական և ծառայողական զենքի, դրա հիմնական (բաղկացուցիչ) մասերի</w:t>
      </w:r>
      <w:r w:rsidR="004865D8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ու փամփուշտների ներմուծմա</w:t>
      </w:r>
      <w:r w:rsidR="004865D8">
        <w:rPr>
          <w:rFonts w:eastAsia="Times New Roman" w:cs="Arial"/>
          <w:color w:val="222222"/>
          <w:szCs w:val="24"/>
        </w:rPr>
        <w:t xml:space="preserve">ն, արտահանման և (կամ) տարանցման </w:t>
      </w:r>
      <w:r w:rsidRPr="00DA131C">
        <w:rPr>
          <w:rFonts w:eastAsia="Times New Roman" w:cs="Arial"/>
          <w:color w:val="222222"/>
          <w:szCs w:val="24"/>
        </w:rPr>
        <w:t>եզրակացության</w:t>
      </w:r>
      <w:r w:rsidR="004865D8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(թույլատրող փաստաթղթի) տրամ</w:t>
      </w:r>
      <w:r w:rsidR="004865D8">
        <w:rPr>
          <w:rFonts w:eastAsia="Times New Roman" w:cs="Arial"/>
          <w:color w:val="222222"/>
          <w:szCs w:val="24"/>
        </w:rPr>
        <w:t xml:space="preserve">ադրման կարգը, ինչպես նաև երրորդ </w:t>
      </w:r>
      <w:r w:rsidRPr="00DA131C">
        <w:rPr>
          <w:rFonts w:eastAsia="Times New Roman" w:cs="Arial"/>
          <w:color w:val="222222"/>
          <w:szCs w:val="24"/>
        </w:rPr>
        <w:t>երկրներից</w:t>
      </w:r>
      <w:r w:rsidR="004865D8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Հայաստանի Հանրապետության</w:t>
      </w:r>
      <w:r w:rsidR="004865D8">
        <w:rPr>
          <w:rFonts w:eastAsia="Times New Roman" w:cs="Arial"/>
          <w:color w:val="222222"/>
          <w:szCs w:val="24"/>
        </w:rPr>
        <w:t xml:space="preserve"> մաքսային տարածքից արտահանման և </w:t>
      </w:r>
      <w:r w:rsidRPr="00DA131C">
        <w:rPr>
          <w:rFonts w:eastAsia="Times New Roman" w:cs="Arial"/>
          <w:color w:val="222222"/>
          <w:szCs w:val="24"/>
        </w:rPr>
        <w:t>Հայաստանի</w:t>
      </w:r>
      <w:r w:rsidR="004865D8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Հանրապետության մաքսային տարածքով տարանցման դեպքում սահմանափակումների</w:t>
      </w:r>
      <w:r w:rsidR="004865D8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 xml:space="preserve">ենթակա քաղաքացիական և ծառայողական զենքի, դրա </w:t>
      </w:r>
      <w:r w:rsidRPr="00DA131C">
        <w:rPr>
          <w:rFonts w:eastAsia="Times New Roman" w:cs="Arial"/>
          <w:color w:val="222222"/>
          <w:szCs w:val="24"/>
        </w:rPr>
        <w:lastRenderedPageBreak/>
        <w:t>հիմնական (բաղկացուցիչ) մասերի</w:t>
      </w:r>
      <w:r w:rsidR="004865D8">
        <w:rPr>
          <w:rFonts w:eastAsia="Times New Roman" w:cs="Arial"/>
          <w:color w:val="222222"/>
          <w:szCs w:val="24"/>
        </w:rPr>
        <w:t xml:space="preserve"> </w:t>
      </w:r>
      <w:r w:rsidRPr="00DA131C">
        <w:rPr>
          <w:rFonts w:eastAsia="Times New Roman" w:cs="Arial"/>
          <w:color w:val="222222"/>
          <w:szCs w:val="24"/>
        </w:rPr>
        <w:t>ու փամփուշտների ցանկը հաստատելու և լիազոր մարմին ճանաչելու մասին» թիվ 1301-Ն</w:t>
      </w:r>
      <w:r w:rsidR="00120EE2">
        <w:rPr>
          <w:rFonts w:eastAsia="Times New Roman" w:cs="Arial"/>
          <w:color w:val="222222"/>
          <w:szCs w:val="24"/>
        </w:rPr>
        <w:t xml:space="preserve"> </w:t>
      </w:r>
      <w:r w:rsidR="003743D3">
        <w:rPr>
          <w:rFonts w:eastAsia="Times New Roman" w:cs="Arial"/>
          <w:color w:val="222222"/>
          <w:szCs w:val="24"/>
        </w:rPr>
        <w:t xml:space="preserve">որոշումը համապատասխանեցնել </w:t>
      </w:r>
      <w:r w:rsidR="005176BD" w:rsidRPr="00DA131C">
        <w:rPr>
          <w:rFonts w:eastAsia="Times New Roman" w:cs="Arial"/>
          <w:color w:val="222222"/>
          <w:szCs w:val="24"/>
        </w:rPr>
        <w:t>Եվ</w:t>
      </w:r>
      <w:r w:rsidR="005176BD">
        <w:rPr>
          <w:rFonts w:eastAsia="Times New Roman" w:cs="Arial"/>
          <w:color w:val="222222"/>
          <w:szCs w:val="24"/>
        </w:rPr>
        <w:t xml:space="preserve">րասիական տնտեսական հանձնաժողովի </w:t>
      </w:r>
      <w:r w:rsidR="005176BD" w:rsidRPr="00DA131C">
        <w:rPr>
          <w:rFonts w:eastAsia="Times New Roman" w:cs="Arial"/>
          <w:color w:val="222222"/>
          <w:szCs w:val="24"/>
        </w:rPr>
        <w:t>թիվ</w:t>
      </w:r>
      <w:r w:rsidR="005176BD">
        <w:rPr>
          <w:rFonts w:eastAsia="Times New Roman" w:cs="Arial"/>
          <w:color w:val="222222"/>
          <w:szCs w:val="24"/>
        </w:rPr>
        <w:t xml:space="preserve"> 80 որոշմանը:</w:t>
      </w:r>
    </w:p>
    <w:p w:rsidR="00204ED0" w:rsidRPr="00204ED0" w:rsidRDefault="00A8362C" w:rsidP="00204ED0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b/>
          <w:color w:val="222222"/>
          <w:szCs w:val="24"/>
        </w:rPr>
      </w:pPr>
      <w:r w:rsidRPr="00A8362C">
        <w:rPr>
          <w:rFonts w:eastAsia="Times New Roman" w:cs="Arial"/>
          <w:color w:val="222222"/>
          <w:szCs w:val="24"/>
        </w:rPr>
        <w:t>«Հայաստանի</w:t>
      </w:r>
      <w:r w:rsidRPr="00A8362C">
        <w:rPr>
          <w:rFonts w:eastAsia="Times New Roman" w:cs="Arial"/>
          <w:color w:val="222222"/>
          <w:szCs w:val="24"/>
          <w:lang w:val="fr-FR"/>
        </w:rPr>
        <w:t xml:space="preserve"> </w:t>
      </w:r>
      <w:r w:rsidRPr="00A8362C">
        <w:rPr>
          <w:rFonts w:eastAsia="Times New Roman" w:cs="Arial"/>
          <w:color w:val="222222"/>
          <w:szCs w:val="24"/>
        </w:rPr>
        <w:t>Հանրապետության</w:t>
      </w:r>
      <w:r w:rsidRPr="00A8362C">
        <w:rPr>
          <w:rFonts w:eastAsia="Times New Roman" w:cs="Arial"/>
          <w:color w:val="222222"/>
          <w:szCs w:val="24"/>
          <w:lang w:val="fr-FR"/>
        </w:rPr>
        <w:t xml:space="preserve"> </w:t>
      </w:r>
      <w:r w:rsidRPr="00A8362C">
        <w:rPr>
          <w:rFonts w:eastAsia="Times New Roman" w:cs="Arial"/>
          <w:color w:val="222222"/>
          <w:szCs w:val="24"/>
        </w:rPr>
        <w:t>կառավարության</w:t>
      </w:r>
      <w:r w:rsidRPr="00A8362C">
        <w:rPr>
          <w:rFonts w:eastAsia="Times New Roman" w:cs="Arial"/>
          <w:color w:val="222222"/>
          <w:szCs w:val="24"/>
          <w:lang w:val="fr-FR"/>
        </w:rPr>
        <w:t xml:space="preserve"> 2015 </w:t>
      </w:r>
      <w:r w:rsidRPr="00A8362C">
        <w:rPr>
          <w:rFonts w:eastAsia="Times New Roman" w:cs="Arial"/>
          <w:color w:val="222222"/>
          <w:szCs w:val="24"/>
        </w:rPr>
        <w:t>թվականի</w:t>
      </w:r>
      <w:r w:rsidRPr="00A8362C">
        <w:rPr>
          <w:rFonts w:eastAsia="Times New Roman" w:cs="Arial"/>
          <w:color w:val="222222"/>
          <w:szCs w:val="24"/>
          <w:lang w:val="fr-FR"/>
        </w:rPr>
        <w:t xml:space="preserve"> </w:t>
      </w:r>
      <w:r w:rsidRPr="00A8362C">
        <w:rPr>
          <w:rFonts w:eastAsia="Times New Roman" w:cs="Arial"/>
          <w:color w:val="222222"/>
          <w:szCs w:val="24"/>
        </w:rPr>
        <w:t>նոյեմբերի</w:t>
      </w:r>
      <w:r w:rsidRPr="00A8362C">
        <w:rPr>
          <w:rFonts w:eastAsia="Times New Roman" w:cs="Arial"/>
          <w:color w:val="222222"/>
          <w:szCs w:val="24"/>
          <w:lang w:val="fr-FR"/>
        </w:rPr>
        <w:t xml:space="preserve"> 12-ի N 1301-Ն </w:t>
      </w:r>
      <w:r w:rsidRPr="00A8362C">
        <w:rPr>
          <w:rFonts w:eastAsia="Times New Roman" w:cs="Arial"/>
          <w:color w:val="222222"/>
          <w:szCs w:val="24"/>
        </w:rPr>
        <w:t>որոշման</w:t>
      </w:r>
      <w:r w:rsidRPr="00A8362C">
        <w:rPr>
          <w:rFonts w:eastAsia="Times New Roman" w:cs="Arial"/>
          <w:color w:val="222222"/>
          <w:szCs w:val="24"/>
          <w:lang w:val="fr-FR"/>
        </w:rPr>
        <w:t xml:space="preserve"> </w:t>
      </w:r>
      <w:r w:rsidRPr="00A8362C">
        <w:rPr>
          <w:rFonts w:eastAsia="Times New Roman" w:cs="Arial"/>
          <w:color w:val="222222"/>
          <w:szCs w:val="24"/>
        </w:rPr>
        <w:t>մեջ</w:t>
      </w:r>
      <w:r w:rsidRPr="00A8362C">
        <w:rPr>
          <w:rFonts w:eastAsia="Times New Roman" w:cs="Arial"/>
          <w:color w:val="222222"/>
          <w:szCs w:val="24"/>
          <w:lang w:val="fr-FR"/>
        </w:rPr>
        <w:t xml:space="preserve"> </w:t>
      </w:r>
      <w:r w:rsidRPr="00A8362C">
        <w:rPr>
          <w:rFonts w:eastAsia="Times New Roman" w:cs="Arial"/>
          <w:color w:val="222222"/>
          <w:szCs w:val="24"/>
        </w:rPr>
        <w:t>փոփոխություններ</w:t>
      </w:r>
      <w:r w:rsidRPr="00A8362C">
        <w:rPr>
          <w:rFonts w:eastAsia="Times New Roman" w:cs="Arial"/>
          <w:color w:val="222222"/>
          <w:szCs w:val="24"/>
          <w:lang w:val="fr-FR"/>
        </w:rPr>
        <w:t xml:space="preserve"> </w:t>
      </w:r>
      <w:r w:rsidRPr="00A8362C">
        <w:rPr>
          <w:rFonts w:eastAsia="Times New Roman" w:cs="Arial"/>
          <w:color w:val="222222"/>
          <w:szCs w:val="24"/>
        </w:rPr>
        <w:t>կատարելու</w:t>
      </w:r>
      <w:r w:rsidRPr="00A8362C">
        <w:rPr>
          <w:rFonts w:eastAsia="Times New Roman" w:cs="Arial"/>
          <w:color w:val="222222"/>
          <w:szCs w:val="24"/>
          <w:lang w:val="fr-FR"/>
        </w:rPr>
        <w:t xml:space="preserve"> </w:t>
      </w:r>
      <w:r w:rsidRPr="00A8362C">
        <w:rPr>
          <w:rFonts w:eastAsia="Times New Roman" w:cs="Arial"/>
          <w:color w:val="222222"/>
          <w:szCs w:val="24"/>
        </w:rPr>
        <w:t>մասին» ՀՀ կառավարության որոշման</w:t>
      </w:r>
      <w:r>
        <w:rPr>
          <w:rFonts w:eastAsia="Arial Unicode MS" w:cs="Arial Unicode MS"/>
          <w:szCs w:val="24"/>
          <w:lang w:val="fr-FR"/>
        </w:rPr>
        <w:t xml:space="preserve"> նախագծի</w:t>
      </w:r>
      <w:r w:rsidR="00204ED0" w:rsidRPr="003B5DB7">
        <w:rPr>
          <w:rFonts w:eastAsia="Arial Unicode MS" w:cs="Arial Unicode MS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ընդունմամբ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պետական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բյուջեում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ծախսերի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Times Armenian"/>
          <w:szCs w:val="24"/>
        </w:rPr>
        <w:t>և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եկամուտների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էական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ավելացում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կամ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նվազեցում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չի</w:t>
      </w:r>
      <w:r w:rsidR="00204ED0" w:rsidRPr="003B5DB7">
        <w:rPr>
          <w:rFonts w:cs="Times Armenian"/>
          <w:szCs w:val="24"/>
          <w:lang w:val="fr-FR"/>
        </w:rPr>
        <w:t xml:space="preserve"> </w:t>
      </w:r>
      <w:r w:rsidR="00204ED0" w:rsidRPr="003B5DB7">
        <w:rPr>
          <w:rFonts w:cs="Sylfaen"/>
          <w:szCs w:val="24"/>
        </w:rPr>
        <w:t>նախատեսվում</w:t>
      </w:r>
      <w:r w:rsidR="00204ED0" w:rsidRPr="003B5DB7">
        <w:rPr>
          <w:rFonts w:cs="Times Armenian"/>
          <w:szCs w:val="24"/>
          <w:lang w:val="fr-FR"/>
        </w:rPr>
        <w:t>:</w:t>
      </w:r>
    </w:p>
    <w:p w:rsidR="00120EE2" w:rsidRPr="00204ED0" w:rsidRDefault="00120EE2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color w:val="222222"/>
          <w:szCs w:val="24"/>
          <w:lang w:val="fr-FR"/>
        </w:rPr>
      </w:pPr>
    </w:p>
    <w:p w:rsidR="00DA131C" w:rsidRPr="000E5B2E" w:rsidRDefault="000E5B2E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b/>
          <w:color w:val="222222"/>
          <w:szCs w:val="24"/>
          <w:lang w:val="fr-FR"/>
        </w:rPr>
      </w:pPr>
      <w:r w:rsidRPr="000E5B2E">
        <w:rPr>
          <w:rFonts w:eastAsia="Times New Roman" w:cs="Arial"/>
          <w:b/>
          <w:color w:val="222222"/>
          <w:szCs w:val="24"/>
          <w:lang w:val="fr-FR"/>
        </w:rPr>
        <w:t>4</w:t>
      </w:r>
      <w:r w:rsidR="00FC55AA" w:rsidRPr="000E5B2E">
        <w:rPr>
          <w:rFonts w:eastAsia="Times New Roman" w:cs="Arial"/>
          <w:b/>
          <w:color w:val="222222"/>
          <w:szCs w:val="24"/>
          <w:lang w:val="fr-FR"/>
        </w:rPr>
        <w:t>.</w:t>
      </w:r>
      <w:r w:rsidR="00DA131C" w:rsidRPr="00DA131C">
        <w:rPr>
          <w:rFonts w:eastAsia="Times New Roman" w:cs="Arial"/>
          <w:b/>
          <w:color w:val="222222"/>
          <w:szCs w:val="24"/>
        </w:rPr>
        <w:t>Նախագծի</w:t>
      </w:r>
      <w:r w:rsidR="00DA131C" w:rsidRPr="000E5B2E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b/>
          <w:color w:val="222222"/>
          <w:szCs w:val="24"/>
        </w:rPr>
        <w:t>մշակման</w:t>
      </w:r>
      <w:r w:rsidR="00DA131C" w:rsidRPr="000E5B2E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b/>
          <w:color w:val="222222"/>
          <w:szCs w:val="24"/>
        </w:rPr>
        <w:t>գործընթացում</w:t>
      </w:r>
      <w:r w:rsidR="00DA131C" w:rsidRPr="000E5B2E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b/>
          <w:color w:val="222222"/>
          <w:szCs w:val="24"/>
        </w:rPr>
        <w:t>ներգրավված</w:t>
      </w:r>
      <w:r w:rsidR="00DA131C" w:rsidRPr="000E5B2E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b/>
          <w:color w:val="222222"/>
          <w:szCs w:val="24"/>
        </w:rPr>
        <w:t>ինստիտուտները</w:t>
      </w:r>
      <w:r w:rsidR="00DA131C" w:rsidRPr="000E5B2E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b/>
          <w:color w:val="222222"/>
          <w:szCs w:val="24"/>
        </w:rPr>
        <w:t>և</w:t>
      </w:r>
      <w:r w:rsidR="00DA131C" w:rsidRPr="000E5B2E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b/>
          <w:color w:val="222222"/>
          <w:szCs w:val="24"/>
        </w:rPr>
        <w:t>անձինք</w:t>
      </w:r>
      <w:r w:rsidR="00DA131C" w:rsidRPr="000E5B2E">
        <w:rPr>
          <w:rFonts w:eastAsia="Times New Roman" w:cs="Arial"/>
          <w:b/>
          <w:color w:val="222222"/>
          <w:szCs w:val="24"/>
          <w:lang w:val="fr-FR"/>
        </w:rPr>
        <w:t>.</w:t>
      </w:r>
    </w:p>
    <w:p w:rsidR="00DA131C" w:rsidRPr="005B54B4" w:rsidRDefault="00120EE2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color w:val="222222"/>
          <w:szCs w:val="24"/>
          <w:lang w:val="fr-FR"/>
        </w:rPr>
      </w:pPr>
      <w:r>
        <w:rPr>
          <w:rFonts w:eastAsia="Times New Roman" w:cs="Arial"/>
          <w:color w:val="222222"/>
          <w:szCs w:val="24"/>
        </w:rPr>
        <w:t>Ն</w:t>
      </w:r>
      <w:r w:rsidR="00DA131C" w:rsidRPr="00DA131C">
        <w:rPr>
          <w:rFonts w:eastAsia="Times New Roman" w:cs="Arial"/>
          <w:color w:val="222222"/>
          <w:szCs w:val="24"/>
        </w:rPr>
        <w:t>ախագիծը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մշակվել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է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ՀՀ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ոստիկանության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կողմից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>:</w:t>
      </w:r>
    </w:p>
    <w:p w:rsidR="00FB01EB" w:rsidRPr="005B54B4" w:rsidRDefault="00FB01EB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b/>
          <w:color w:val="222222"/>
          <w:szCs w:val="24"/>
          <w:lang w:val="fr-FR"/>
        </w:rPr>
      </w:pPr>
    </w:p>
    <w:p w:rsidR="00DA131C" w:rsidRPr="005B54B4" w:rsidRDefault="000E5B2E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b/>
          <w:color w:val="222222"/>
          <w:szCs w:val="24"/>
          <w:lang w:val="fr-FR"/>
        </w:rPr>
      </w:pPr>
      <w:r w:rsidRPr="005B54B4">
        <w:rPr>
          <w:rFonts w:eastAsia="Times New Roman" w:cs="Arial"/>
          <w:b/>
          <w:color w:val="222222"/>
          <w:szCs w:val="24"/>
          <w:lang w:val="fr-FR"/>
        </w:rPr>
        <w:t>5</w:t>
      </w:r>
      <w:r w:rsidR="00DA131C" w:rsidRPr="005B54B4">
        <w:rPr>
          <w:rFonts w:eastAsia="Times New Roman" w:cs="Arial"/>
          <w:b/>
          <w:color w:val="222222"/>
          <w:szCs w:val="24"/>
          <w:lang w:val="fr-FR"/>
        </w:rPr>
        <w:t xml:space="preserve">. </w:t>
      </w:r>
      <w:r w:rsidR="00DA131C" w:rsidRPr="00DA131C">
        <w:rPr>
          <w:rFonts w:eastAsia="Times New Roman" w:cs="Arial"/>
          <w:b/>
          <w:color w:val="222222"/>
          <w:szCs w:val="24"/>
        </w:rPr>
        <w:t>Ակնկալվող</w:t>
      </w:r>
      <w:r w:rsidR="00DA131C" w:rsidRPr="005B54B4">
        <w:rPr>
          <w:rFonts w:eastAsia="Times New Roman" w:cs="Arial"/>
          <w:b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b/>
          <w:color w:val="222222"/>
          <w:szCs w:val="24"/>
        </w:rPr>
        <w:t>արդյունք</w:t>
      </w:r>
      <w:r w:rsidR="00DA131C" w:rsidRPr="005B54B4">
        <w:rPr>
          <w:rFonts w:eastAsia="Times New Roman" w:cs="Arial"/>
          <w:b/>
          <w:color w:val="222222"/>
          <w:szCs w:val="24"/>
          <w:lang w:val="fr-FR"/>
        </w:rPr>
        <w:t>.</w:t>
      </w:r>
    </w:p>
    <w:p w:rsidR="00DA131C" w:rsidRPr="005B54B4" w:rsidRDefault="000E5B2E" w:rsidP="00F07A68">
      <w:pPr>
        <w:shd w:val="clear" w:color="auto" w:fill="FFFFFF"/>
        <w:spacing w:after="0" w:line="360" w:lineRule="auto"/>
        <w:ind w:firstLine="426"/>
        <w:jc w:val="both"/>
        <w:rPr>
          <w:rFonts w:eastAsia="Times New Roman" w:cs="Arial"/>
          <w:color w:val="222222"/>
          <w:szCs w:val="24"/>
          <w:lang w:val="fr-FR"/>
        </w:rPr>
      </w:pPr>
      <w:r>
        <w:rPr>
          <w:rFonts w:eastAsia="Times New Roman" w:cs="Arial"/>
          <w:color w:val="222222"/>
          <w:szCs w:val="24"/>
        </w:rPr>
        <w:t>Նախագծի</w:t>
      </w:r>
      <w:r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>
        <w:rPr>
          <w:rFonts w:eastAsia="Times New Roman" w:cs="Arial"/>
          <w:color w:val="222222"/>
          <w:szCs w:val="24"/>
        </w:rPr>
        <w:t>ընդունմամբ</w:t>
      </w:r>
      <w:r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>
        <w:rPr>
          <w:rFonts w:eastAsia="Times New Roman" w:cs="Arial"/>
          <w:color w:val="222222"/>
          <w:szCs w:val="24"/>
        </w:rPr>
        <w:t>կապահովվի</w:t>
      </w:r>
      <w:r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>
        <w:rPr>
          <w:rFonts w:eastAsia="Times New Roman" w:cs="Arial"/>
          <w:color w:val="222222"/>
          <w:szCs w:val="24"/>
        </w:rPr>
        <w:t>ն</w:t>
      </w:r>
      <w:r w:rsidR="00DA131C" w:rsidRPr="00DA131C">
        <w:rPr>
          <w:rFonts w:eastAsia="Times New Roman" w:cs="Arial"/>
          <w:color w:val="222222"/>
          <w:szCs w:val="24"/>
        </w:rPr>
        <w:t>երպետական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իրավական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ակտերի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համապատասխանե</w:t>
      </w:r>
      <w:r w:rsidR="0005684D">
        <w:rPr>
          <w:rFonts w:eastAsia="Times New Roman" w:cs="Arial"/>
          <w:color w:val="222222"/>
          <w:szCs w:val="24"/>
        </w:rPr>
        <w:t>ցումը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Եվրասիական</w:t>
      </w:r>
      <w:r w:rsidR="00FB01EB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տնտեսական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միության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կողմից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ընդունված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իրավական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 xml:space="preserve"> </w:t>
      </w:r>
      <w:r w:rsidR="00DA131C" w:rsidRPr="00DA131C">
        <w:rPr>
          <w:rFonts w:eastAsia="Times New Roman" w:cs="Arial"/>
          <w:color w:val="222222"/>
          <w:szCs w:val="24"/>
        </w:rPr>
        <w:t>ակտերին</w:t>
      </w:r>
      <w:r w:rsidR="00DA131C" w:rsidRPr="005B54B4">
        <w:rPr>
          <w:rFonts w:eastAsia="Times New Roman" w:cs="Arial"/>
          <w:color w:val="222222"/>
          <w:szCs w:val="24"/>
          <w:lang w:val="fr-FR"/>
        </w:rPr>
        <w:t>:</w:t>
      </w:r>
    </w:p>
    <w:p w:rsidR="00AE31A0" w:rsidRPr="005B54B4" w:rsidRDefault="00AE31A0" w:rsidP="00F07A68">
      <w:pPr>
        <w:spacing w:line="360" w:lineRule="auto"/>
        <w:ind w:firstLine="426"/>
        <w:jc w:val="both"/>
        <w:rPr>
          <w:lang w:val="fr-FR"/>
        </w:rPr>
      </w:pPr>
    </w:p>
    <w:p w:rsidR="005A28A9" w:rsidRPr="005B54B4" w:rsidRDefault="005A28A9" w:rsidP="00F07A68">
      <w:pPr>
        <w:spacing w:line="360" w:lineRule="auto"/>
        <w:ind w:firstLine="426"/>
        <w:jc w:val="both"/>
        <w:rPr>
          <w:lang w:val="fr-FR"/>
        </w:rPr>
      </w:pPr>
    </w:p>
    <w:p w:rsidR="005A28A9" w:rsidRPr="005A28A9" w:rsidRDefault="005A28A9" w:rsidP="00F07A68">
      <w:pPr>
        <w:spacing w:line="360" w:lineRule="auto"/>
        <w:ind w:firstLine="426"/>
        <w:jc w:val="right"/>
        <w:rPr>
          <w:b/>
        </w:rPr>
      </w:pPr>
      <w:r w:rsidRPr="005A28A9">
        <w:rPr>
          <w:b/>
        </w:rPr>
        <w:t>ՀՀ ոստիկանություն</w:t>
      </w:r>
    </w:p>
    <w:sectPr w:rsidR="005A28A9" w:rsidRPr="005A28A9" w:rsidSect="00D77113">
      <w:pgSz w:w="11907" w:h="16840" w:code="9"/>
      <w:pgMar w:top="1134" w:right="851" w:bottom="1135" w:left="1134" w:header="578" w:footer="14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A131C"/>
    <w:rsid w:val="000358C6"/>
    <w:rsid w:val="0005684D"/>
    <w:rsid w:val="000E5B2E"/>
    <w:rsid w:val="00120EE2"/>
    <w:rsid w:val="00204ED0"/>
    <w:rsid w:val="002B7FA6"/>
    <w:rsid w:val="002D112E"/>
    <w:rsid w:val="003743D3"/>
    <w:rsid w:val="00433034"/>
    <w:rsid w:val="004865D8"/>
    <w:rsid w:val="004B08D8"/>
    <w:rsid w:val="004D1961"/>
    <w:rsid w:val="0051169C"/>
    <w:rsid w:val="005176BD"/>
    <w:rsid w:val="00553735"/>
    <w:rsid w:val="00556E09"/>
    <w:rsid w:val="005A28A9"/>
    <w:rsid w:val="005B54B4"/>
    <w:rsid w:val="006711AB"/>
    <w:rsid w:val="00673F5C"/>
    <w:rsid w:val="007C7BAD"/>
    <w:rsid w:val="008035C9"/>
    <w:rsid w:val="009A61D1"/>
    <w:rsid w:val="009F0422"/>
    <w:rsid w:val="00A8362C"/>
    <w:rsid w:val="00AE31A0"/>
    <w:rsid w:val="00C31296"/>
    <w:rsid w:val="00D00642"/>
    <w:rsid w:val="00D462AE"/>
    <w:rsid w:val="00D77113"/>
    <w:rsid w:val="00DA131C"/>
    <w:rsid w:val="00E1293C"/>
    <w:rsid w:val="00F07A68"/>
    <w:rsid w:val="00F15F22"/>
    <w:rsid w:val="00F43A48"/>
    <w:rsid w:val="00FB01EB"/>
    <w:rsid w:val="00FC55AA"/>
    <w:rsid w:val="00FD3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1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4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5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0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5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Avoyan</dc:creator>
  <cp:keywords/>
  <dc:description/>
  <cp:lastModifiedBy>Avoyan</cp:lastModifiedBy>
  <cp:revision>15</cp:revision>
  <cp:lastPrinted>2022-02-14T10:58:00Z</cp:lastPrinted>
  <dcterms:created xsi:type="dcterms:W3CDTF">2022-02-02T10:41:00Z</dcterms:created>
  <dcterms:modified xsi:type="dcterms:W3CDTF">2022-02-17T08:34:00Z</dcterms:modified>
</cp:coreProperties>
</file>