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9F93057" w14:textId="77777777" w:rsidR="0077537C" w:rsidRPr="0077537C" w:rsidRDefault="0077537C" w:rsidP="0077537C">
      <w:pPr>
        <w:tabs>
          <w:tab w:val="center" w:pos="4680"/>
          <w:tab w:val="right" w:pos="9360"/>
        </w:tabs>
        <w:spacing w:after="0" w:line="360" w:lineRule="auto"/>
        <w:jc w:val="center"/>
        <w:rPr>
          <w:rFonts w:ascii="GHEA Grapalat" w:eastAsia="Times New Roman" w:hAnsi="GHEA Grapalat" w:cs="Times New Roman"/>
          <w:sz w:val="24"/>
          <w:szCs w:val="24"/>
          <w:lang w:val="hy-AM"/>
        </w:rPr>
      </w:pPr>
      <w:bookmarkStart w:id="0" w:name="_Hlk76660978"/>
      <w:r w:rsidRPr="0077537C">
        <w:rPr>
          <w:rFonts w:ascii="GHEA Grapalat" w:eastAsia="Times New Roman" w:hAnsi="GHEA Grapalat" w:cs="Times New Roman"/>
          <w:sz w:val="24"/>
          <w:szCs w:val="24"/>
          <w:lang w:val="hy-AM"/>
        </w:rPr>
        <w:t>ԱՄՓՈՓԱԹԵՐԹ</w:t>
      </w:r>
    </w:p>
    <w:p w14:paraId="57C03A7E" w14:textId="22D3CFDF" w:rsidR="0077537C" w:rsidRPr="0077537C" w:rsidRDefault="00604741" w:rsidP="0077537C">
      <w:pPr>
        <w:tabs>
          <w:tab w:val="center" w:pos="4680"/>
          <w:tab w:val="right" w:pos="9360"/>
        </w:tabs>
        <w:spacing w:after="0" w:line="360" w:lineRule="auto"/>
        <w:jc w:val="center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604741">
        <w:rPr>
          <w:rFonts w:ascii="GHEA Grapalat" w:eastAsia="Times New Roman" w:hAnsi="GHEA Grapalat" w:cs="Times New Roman"/>
          <w:sz w:val="24"/>
          <w:szCs w:val="24"/>
          <w:lang w:val="hy-AM"/>
        </w:rPr>
        <w:t>«</w:t>
      </w:r>
      <w:r w:rsidR="00C93F88">
        <w:rPr>
          <w:rFonts w:ascii="GHEA Grapalat" w:eastAsia="Times New Roman" w:hAnsi="GHEA Grapalat" w:cs="Times New Roman"/>
          <w:sz w:val="24"/>
          <w:szCs w:val="24"/>
          <w:lang w:val="hy-AM"/>
        </w:rPr>
        <w:t>ԳԵՎՄԻԿ</w:t>
      </w:r>
      <w:r w:rsidRPr="00604741">
        <w:rPr>
          <w:rFonts w:ascii="GHEA Grapalat" w:eastAsia="Times New Roman" w:hAnsi="GHEA Grapalat" w:cs="Times New Roman"/>
          <w:sz w:val="24"/>
          <w:szCs w:val="24"/>
          <w:lang w:val="hy-AM"/>
        </w:rPr>
        <w:t>»</w:t>
      </w:r>
      <w:r w:rsidRPr="00604741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 xml:space="preserve"> </w:t>
      </w:r>
      <w:r w:rsidR="00C52231">
        <w:rPr>
          <w:rFonts w:ascii="GHEA Grapalat" w:eastAsia="Times New Roman" w:hAnsi="GHEA Grapalat" w:cs="Times New Roman"/>
          <w:sz w:val="24"/>
          <w:szCs w:val="24"/>
          <w:lang w:val="hy-AM"/>
        </w:rPr>
        <w:t>ՍԱՀՄԱՆԱՓԱԿ ՊԱՏԱՍԽԱՆԱՏՎՈՒԹՅԱՄԲ</w:t>
      </w:r>
      <w:r w:rsidR="0077537C" w:rsidRPr="0077537C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ԸՆԿԵՐՈՒԹՅԱՆ ՆԵՐԴՐՈՒՄԱՅԻՆ ԾՐԱԳՐԻ ՎԵՐԱԲԵՐՅԱԼ ՇԱՀԱԳՐԳԻՌ ՄԱՐՄԻՆՆԵՐԻ ԱՌԱՐԿՈՒԹՅՈՒՆՆԵՐԻ ԵՎ ԱՌԱՋԱՐԿՈՒԹՅՈՒՆՆԵՐԻ</w:t>
      </w:r>
    </w:p>
    <w:tbl>
      <w:tblPr>
        <w:tblW w:w="14884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520"/>
        <w:gridCol w:w="5364"/>
      </w:tblGrid>
      <w:tr w:rsidR="0077537C" w:rsidRPr="0077537C" w14:paraId="5DF326E4" w14:textId="77777777" w:rsidTr="00057237">
        <w:trPr>
          <w:trHeight w:val="753"/>
          <w:tblCellSpacing w:w="0" w:type="dxa"/>
          <w:jc w:val="center"/>
        </w:trPr>
        <w:tc>
          <w:tcPr>
            <w:tcW w:w="9520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14:paraId="0490D928" w14:textId="77777777" w:rsidR="0077537C" w:rsidRPr="0077537C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77537C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1. ՀՀ ֆինանսների նախարարություն</w:t>
            </w:r>
          </w:p>
          <w:p w14:paraId="43E77DCA" w14:textId="77777777" w:rsidR="0077537C" w:rsidRPr="0077537C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22D1994F" w14:textId="0101A762" w:rsidR="0077537C" w:rsidRPr="0077537C" w:rsidRDefault="0058184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10</w:t>
            </w:r>
            <w:r w:rsidR="0077537C" w:rsidRPr="0077537C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</w:t>
            </w: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03</w:t>
            </w:r>
            <w:r w:rsidR="0077537C" w:rsidRPr="0077537C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-202</w:t>
            </w: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2</w:t>
            </w:r>
            <w:r w:rsidR="0077537C" w:rsidRPr="0077537C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թ.</w:t>
            </w:r>
          </w:p>
        </w:tc>
      </w:tr>
      <w:tr w:rsidR="0077537C" w:rsidRPr="0077537C" w14:paraId="3E13445D" w14:textId="77777777" w:rsidTr="00057237">
        <w:trPr>
          <w:trHeight w:val="753"/>
          <w:tblCellSpacing w:w="0" w:type="dxa"/>
          <w:jc w:val="center"/>
        </w:trPr>
        <w:tc>
          <w:tcPr>
            <w:tcW w:w="9520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14:paraId="5427E5B3" w14:textId="77777777" w:rsidR="0077537C" w:rsidRPr="0077537C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2661923A" w14:textId="77777777" w:rsidR="0058184C" w:rsidRPr="0058184C" w:rsidRDefault="0077537C" w:rsidP="0058184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77537C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N </w:t>
            </w:r>
            <w:r w:rsidR="0058184C" w:rsidRPr="0058184C">
              <w:rPr>
                <w:rFonts w:ascii="GHEA Grapalat" w:eastAsia="Times New Roman" w:hAnsi="GHEA Grapalat" w:cs="Times New Roman"/>
                <w:sz w:val="24"/>
                <w:szCs w:val="24"/>
              </w:rPr>
              <w:t>01/2-1/3934-2022</w:t>
            </w:r>
          </w:p>
          <w:p w14:paraId="19A3DAF2" w14:textId="083386AE" w:rsidR="0077537C" w:rsidRPr="0077537C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</w:tr>
      <w:tr w:rsidR="0077537C" w:rsidRPr="0077537C" w14:paraId="759FF38C" w14:textId="77777777" w:rsidTr="00057237">
        <w:trPr>
          <w:trHeight w:val="345"/>
          <w:tblCellSpacing w:w="0" w:type="dxa"/>
          <w:jc w:val="center"/>
        </w:trPr>
        <w:tc>
          <w:tcPr>
            <w:tcW w:w="95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61EF911B" w14:textId="4CA35B84" w:rsidR="0058184C" w:rsidRPr="0058184C" w:rsidRDefault="0077537C" w:rsidP="0058184C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77537C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1</w:t>
            </w:r>
            <w:r w:rsidRPr="0077537C">
              <w:rPr>
                <w:rFonts w:ascii="Cambria Math" w:eastAsia="Times New Roman" w:hAnsi="Cambria Math" w:cs="Cambria Math"/>
                <w:sz w:val="24"/>
                <w:szCs w:val="24"/>
                <w:lang w:val="hy-AM"/>
              </w:rPr>
              <w:t>․</w:t>
            </w:r>
            <w:r w:rsidRPr="0077537C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</w:t>
            </w:r>
            <w:r w:rsidR="0058184C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Դ</w:t>
            </w:r>
            <w:r w:rsidR="0058184C" w:rsidRPr="0058184C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իտողու</w:t>
            </w:r>
            <w:r w:rsidR="0058184C" w:rsidRPr="0058184C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softHyphen/>
              <w:t>թյուն</w:t>
            </w:r>
            <w:r w:rsidR="0058184C" w:rsidRPr="0058184C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softHyphen/>
              <w:t>ներ և առա</w:t>
            </w:r>
            <w:r w:rsidR="0058184C" w:rsidRPr="0058184C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softHyphen/>
              <w:t>ջար</w:t>
            </w:r>
            <w:r w:rsidR="0058184C" w:rsidRPr="0058184C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softHyphen/>
              <w:t>կու</w:t>
            </w:r>
            <w:r w:rsidR="0058184C" w:rsidRPr="0058184C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softHyphen/>
              <w:t>թյուն</w:t>
            </w:r>
            <w:r w:rsidR="0058184C" w:rsidRPr="0058184C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softHyphen/>
              <w:t>ներ չկան:</w:t>
            </w:r>
          </w:p>
          <w:p w14:paraId="30E9AD1A" w14:textId="3E9E9F76" w:rsidR="00604741" w:rsidRPr="00604741" w:rsidRDefault="00604741" w:rsidP="00B25663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04328472" w14:textId="0FA29331" w:rsidR="0016145A" w:rsidRPr="0077537C" w:rsidRDefault="0016145A" w:rsidP="00B25663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14:paraId="210FC908" w14:textId="77777777" w:rsidR="0077537C" w:rsidRPr="0077537C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77537C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Ընդունվել է։  </w:t>
            </w:r>
          </w:p>
        </w:tc>
      </w:tr>
      <w:tr w:rsidR="0077537C" w:rsidRPr="0077537C" w14:paraId="0D9A04D2" w14:textId="77777777" w:rsidTr="00057237">
        <w:trPr>
          <w:trHeight w:val="787"/>
          <w:tblCellSpacing w:w="0" w:type="dxa"/>
          <w:jc w:val="center"/>
        </w:trPr>
        <w:tc>
          <w:tcPr>
            <w:tcW w:w="9520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14:paraId="144F322E" w14:textId="77777777" w:rsidR="0077537C" w:rsidRPr="0077537C" w:rsidRDefault="0077537C" w:rsidP="00B25663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bookmarkStart w:id="1" w:name="_Hlk69199583"/>
            <w:r w:rsidRPr="0077537C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2. ՀՀ պետական եկամուտների կոմիտե</w:t>
            </w:r>
          </w:p>
          <w:p w14:paraId="3D44CCFA" w14:textId="77777777" w:rsidR="0077537C" w:rsidRPr="0077537C" w:rsidRDefault="0077537C" w:rsidP="00B25663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13786A7D" w14:textId="66CCFAEC" w:rsidR="0077537C" w:rsidRPr="0077537C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77537C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</w:t>
            </w:r>
            <w:r w:rsidR="0058184C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14</w:t>
            </w:r>
            <w:r w:rsidRPr="0077537C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</w:t>
            </w:r>
            <w:r w:rsidR="0058184C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03</w:t>
            </w:r>
            <w:r w:rsidRPr="0077537C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-202</w:t>
            </w:r>
            <w:r w:rsidR="0058184C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2</w:t>
            </w:r>
            <w:r w:rsidRPr="0077537C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թ. </w:t>
            </w:r>
          </w:p>
        </w:tc>
      </w:tr>
      <w:tr w:rsidR="0077537C" w:rsidRPr="0077537C" w14:paraId="7AC49DF7" w14:textId="77777777" w:rsidTr="00057237">
        <w:trPr>
          <w:trHeight w:val="753"/>
          <w:tblCellSpacing w:w="0" w:type="dxa"/>
          <w:jc w:val="center"/>
        </w:trPr>
        <w:tc>
          <w:tcPr>
            <w:tcW w:w="9520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68B7A3BC" w14:textId="77777777" w:rsidR="0077537C" w:rsidRPr="0077537C" w:rsidRDefault="0077537C" w:rsidP="00B25663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68114D05" w14:textId="7CC336C9" w:rsidR="0077537C" w:rsidRPr="0077537C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77537C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N </w:t>
            </w:r>
            <w:r w:rsidR="0058184C" w:rsidRPr="0058184C">
              <w:rPr>
                <w:rFonts w:ascii="GHEA Grapalat" w:eastAsia="Times New Roman" w:hAnsi="GHEA Grapalat" w:cs="Times New Roman"/>
                <w:sz w:val="24"/>
                <w:szCs w:val="24"/>
              </w:rPr>
              <w:t>01/3-2/16380-2022</w:t>
            </w:r>
          </w:p>
        </w:tc>
      </w:tr>
      <w:tr w:rsidR="0077537C" w:rsidRPr="00C93F88" w14:paraId="5BC6AF60" w14:textId="77777777" w:rsidTr="00057237">
        <w:trPr>
          <w:trHeight w:val="65"/>
          <w:tblCellSpacing w:w="0" w:type="dxa"/>
          <w:jc w:val="center"/>
        </w:trPr>
        <w:tc>
          <w:tcPr>
            <w:tcW w:w="95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1C5E9F84" w14:textId="2B01BD38" w:rsidR="0058184C" w:rsidRPr="0058184C" w:rsidRDefault="0058184C" w:rsidP="0058184C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58184C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1. Հայտին կից ներկայացված չէ Կարգի 14-րդ կետի 2-րդ ենթակետով պահանջվող N2 ձևին համապատասխան հայտարարությունը,</w:t>
            </w:r>
          </w:p>
          <w:p w14:paraId="751A42C6" w14:textId="77777777" w:rsidR="0058184C" w:rsidRPr="0058184C" w:rsidRDefault="0058184C" w:rsidP="0058184C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58184C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2. Հայտին կից ներկայացված Ձև N4-ում և Նախագծի հավելվածում ներկայացված ապրանքների ցանկերի 2-րդ տողում նշված ապրանքի վերաբերյալ տեղեկությունները բավա</w:t>
            </w:r>
            <w:r w:rsidRPr="0058184C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softHyphen/>
              <w:t>րար չեն ըստ Եվրասիական տնտեսական միության արտաքին տնտեսական գործու</w:t>
            </w:r>
            <w:r w:rsidRPr="0058184C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softHyphen/>
              <w:t>նեության ապրանքային անվանացանկի` դասակարգման ճշգրտության վերաբերյալ դիրքո</w:t>
            </w:r>
            <w:r w:rsidRPr="0058184C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softHyphen/>
              <w:t>րոշում ներկայացնելու համար,</w:t>
            </w:r>
          </w:p>
          <w:p w14:paraId="0B808C23" w14:textId="77777777" w:rsidR="0058184C" w:rsidRPr="0058184C" w:rsidRDefault="0058184C" w:rsidP="0058184C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58184C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lastRenderedPageBreak/>
              <w:t>3. «Եվրասիական տնտեսական միության մաքսային օրենսգրքի մասին» 11.04.2017թ. պայմանագրի 1-ին հավելվածով հաստատված՝ Եվրասիական տնտեսական միության (Միություն) մաքսային օրենսգրքի 2-րդ հոդվածի 1-ին կետի 3-րդ ենթակետի համաձայն` ապրանքների ներմուծումը Միության մաքսային տարածք իրենից ենթադրում է Միության մաքսային սահմանը հատելու հետ կապված գործողությունների իրականացում, որոնց արդյունքում ապրանքները Միության մաքսային տարածք են ժամանել ցանկացած միջոցով, այդ թվում՝ միջազգային փոստային առաքանիներով առաքման, խողովակաշարային տրանսպորտի և էլեկտրահաղորդման գծերի օգտագործման միջոցով՝ մինչև մաքսային մարմինների կողմից այդպիսի ապրանքների բացթողումը: Հաշվի առնելով նշվածը, ինչպես նաև այն, որ ներմուծված ապրանքները Միության մաքսային սահմանը հատելուց և ժամանման վայր տեղափոխվելուց հետո նախքան մաքսային հայտարարագիր ներկայաց</w:t>
            </w:r>
            <w:r w:rsidRPr="0058184C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softHyphen/>
              <w:t>նելը և մաքսային մարմնի կողմից դրանց բացթողումը կարող են պահպանվել ժամանա</w:t>
            </w:r>
            <w:r w:rsidRPr="0058184C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softHyphen/>
              <w:t>կավոր պահպանման վայրերում` առաջարկում ենք քննարկել Նախագծի 2-րդ կետի 2-րդ ենթակետով սահմանված ներմուծման սկզբնաժամկետը վերանայելու նպատակահար</w:t>
            </w:r>
            <w:r w:rsidRPr="0058184C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softHyphen/>
              <w:t>մարությունը, քանի որ այդպիսի սկզբնաժամկետի սահմանման դեպքում նախքան համա</w:t>
            </w:r>
            <w:r w:rsidRPr="0058184C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softHyphen/>
              <w:t>պատասխան որոշման ուժի մեջ մտնելը Միության մաքսային սահմանը հատած, դեռևս չհայտարարագրված և ժամանակավոր պահպանման վայրերում գտնվող ապրանքների նկատմամբ տվյալ որոշմամբ սահմանված արտոնությունը չի տարածվի:</w:t>
            </w:r>
          </w:p>
          <w:p w14:paraId="63ED152C" w14:textId="5D8CC4E6" w:rsidR="0077537C" w:rsidRPr="0077537C" w:rsidRDefault="0058184C" w:rsidP="0058184C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58184C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Միաժամանակ, «ԳԵՎՄԻԿ» սահմանափակ պատասխանատվությամբ ընկերությունը (ՀՎՀՀ 01222961, գրանցված 11.02.1999թ.) գործում է հարկման ընդհանուր </w:t>
            </w:r>
            <w:r w:rsidRPr="0058184C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lastRenderedPageBreak/>
              <w:t>համակարգում, ըստ ներկայացրած վերջին՝ 2022թ. հունվար ամսվա եկամտային հարկի և սոցիալական վճարի ամսական հաշվարկի ունի 8 հարկման բազա ունեցող վարձու աշխատողներ, որոնց միջին հարկման բազան կազմում է 304,468 ՀՀ դրամ: Ինչ վերաբերում է ընկերության շրջանառությունից ստացված տարեկան հասույթներին, ապա հայտնում ենք, որ ընկերության կողմից իրացման վերաբերյալ դիմումին կից ներկայացված չէ տեղեկատ</w:t>
            </w:r>
            <w:r w:rsidRPr="0058184C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softHyphen/>
              <w:t>վություն, ուստի նշված տեղեկատվությունը հանդիսանում է հարկային գաղտնիք և ենթակա չէ տրամադրման, իսկ 08.03.2022թ. դրությամբ ընկերությունը չունի հարկային մարմնի կողմից վերահսկվող եկամուտների գծով պարտավորություն:</w:t>
            </w: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19523059" w14:textId="021AC12D" w:rsidR="0077537C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77537C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lastRenderedPageBreak/>
              <w:t xml:space="preserve"> Ընդունվել է։</w:t>
            </w:r>
          </w:p>
          <w:p w14:paraId="31F71477" w14:textId="77777777" w:rsidR="0077537C" w:rsidRPr="0077537C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6ED8E19C" w14:textId="77777777" w:rsidR="0077537C" w:rsidRPr="0077537C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115414D9" w14:textId="77777777" w:rsidR="0077537C" w:rsidRPr="0077537C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61B08BBE" w14:textId="77777777" w:rsidR="0077537C" w:rsidRPr="0077537C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77537C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</w:t>
            </w:r>
          </w:p>
          <w:p w14:paraId="4CEDD9BB" w14:textId="77777777" w:rsidR="0077537C" w:rsidRPr="0077537C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</w:tr>
      <w:bookmarkEnd w:id="0"/>
      <w:bookmarkEnd w:id="1"/>
      <w:tr w:rsidR="0054241F" w:rsidRPr="0077537C" w14:paraId="629640CC" w14:textId="77777777" w:rsidTr="00253CED">
        <w:trPr>
          <w:trHeight w:val="633"/>
          <w:tblCellSpacing w:w="0" w:type="dxa"/>
          <w:jc w:val="center"/>
        </w:trPr>
        <w:tc>
          <w:tcPr>
            <w:tcW w:w="9520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14:paraId="292A9C6B" w14:textId="0F242192" w:rsidR="0054241F" w:rsidRPr="0077537C" w:rsidRDefault="0054241F" w:rsidP="0054241F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77537C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lastRenderedPageBreak/>
              <w:t xml:space="preserve">1. ՀՀ </w:t>
            </w: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արդարադատության</w:t>
            </w:r>
            <w:r w:rsidRPr="0077537C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նախարարություն</w:t>
            </w:r>
          </w:p>
          <w:p w14:paraId="62BF7CB7" w14:textId="77777777" w:rsidR="0054241F" w:rsidRPr="0077537C" w:rsidRDefault="0054241F" w:rsidP="0054241F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14:paraId="672070DA" w14:textId="71207FFE" w:rsidR="0054241F" w:rsidRPr="0077537C" w:rsidRDefault="0054241F" w:rsidP="00F15007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30</w:t>
            </w:r>
            <w:bookmarkStart w:id="2" w:name="_GoBack"/>
            <w:bookmarkEnd w:id="2"/>
            <w:r w:rsidRPr="0077537C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</w:t>
            </w: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03</w:t>
            </w:r>
            <w:r w:rsidRPr="0077537C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-202</w:t>
            </w: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2</w:t>
            </w:r>
            <w:r w:rsidRPr="0077537C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թ.</w:t>
            </w:r>
          </w:p>
        </w:tc>
      </w:tr>
      <w:tr w:rsidR="0054241F" w:rsidRPr="0077537C" w14:paraId="1A904EFC" w14:textId="77777777" w:rsidTr="0054241F">
        <w:trPr>
          <w:trHeight w:val="687"/>
          <w:tblCellSpacing w:w="0" w:type="dxa"/>
          <w:jc w:val="center"/>
        </w:trPr>
        <w:tc>
          <w:tcPr>
            <w:tcW w:w="9520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14:paraId="3940B7A3" w14:textId="77777777" w:rsidR="0054241F" w:rsidRPr="0077537C" w:rsidRDefault="0054241F" w:rsidP="0054241F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14:paraId="44C37C9C" w14:textId="12EA4774" w:rsidR="0054241F" w:rsidRPr="0077537C" w:rsidRDefault="0054241F" w:rsidP="00F15007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77537C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N </w:t>
            </w:r>
            <w:r w:rsidRPr="0054241F">
              <w:rPr>
                <w:rFonts w:ascii="GHEA Grapalat" w:eastAsia="Times New Roman" w:hAnsi="GHEA Grapalat" w:cs="Times New Roman"/>
                <w:sz w:val="24"/>
                <w:szCs w:val="24"/>
              </w:rPr>
              <w:t>02/16.6/9751-2022</w:t>
            </w:r>
          </w:p>
        </w:tc>
      </w:tr>
      <w:tr w:rsidR="0054241F" w:rsidRPr="0077537C" w14:paraId="00C53EFF" w14:textId="77777777" w:rsidTr="0054241F">
        <w:trPr>
          <w:trHeight w:val="65"/>
          <w:tblCellSpacing w:w="0" w:type="dxa"/>
          <w:jc w:val="center"/>
        </w:trPr>
        <w:tc>
          <w:tcPr>
            <w:tcW w:w="95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6C21BC1C" w14:textId="77777777" w:rsidR="0054241F" w:rsidRPr="0054241F" w:rsidRDefault="0054241F" w:rsidP="0054241F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77537C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1</w:t>
            </w:r>
            <w:r w:rsidRPr="0054241F">
              <w:rPr>
                <w:rFonts w:ascii="Cambria Math" w:eastAsia="Times New Roman" w:hAnsi="Cambria Math" w:cs="Cambria Math"/>
                <w:sz w:val="24"/>
                <w:szCs w:val="24"/>
                <w:lang w:val="hy-AM"/>
              </w:rPr>
              <w:t>․</w:t>
            </w:r>
            <w:r w:rsidRPr="0077537C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</w:t>
            </w:r>
            <w:r w:rsidRPr="0054241F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«Գերակա ոլորտում իրականացվող ներդրումային ծրագրի շրջանակներում ներմուծվող տեխնոլոգիական սարքավորումների, դրանց բաղկացուցիչ ու համալրող մասերի, հումքի և (կամ) նյութերի նկատմամբ սակագնային, մասնավորապես, ներմուծման մաքսատուրքից ազատելու արտոնությունից օգտվելու համար «ԳԵՎՄԻԿ»</w:t>
            </w:r>
            <w:r w:rsidRPr="0054241F"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  <w:t xml:space="preserve"> </w:t>
            </w:r>
            <w:r w:rsidRPr="0054241F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սահմանափակ պատասխանատվությամբ ընկերության կողմից ներկայացված հայտը բավարարելու և արտոնությունը կիրառելու մասին» Հայաստանի Հանրապետության կառավարության որոշման նախագծի (այսուհետ՝ Նախագիծ) 1-ին կետն անհրաժեշտ է խմբագրել՝ համապատասխանեցնելով Նախագծի վերնագրին:</w:t>
            </w:r>
          </w:p>
          <w:p w14:paraId="653A803F" w14:textId="77777777" w:rsidR="0054241F" w:rsidRPr="0054241F" w:rsidRDefault="0054241F" w:rsidP="0054241F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54241F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Սույն դիտողությունը բխում է «Նորմատիվ իրավական ակտերի մասին» ՀՀ օրենքի 12-րդ հոդվածի 1-ին մասի պահանջներից, որոնց համաձայն՝ նորմատիվ իրավական </w:t>
            </w:r>
            <w:r w:rsidRPr="0054241F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lastRenderedPageBreak/>
              <w:t xml:space="preserve">ակտը ունենում է վերնագիր, որը համապատասխանում է նորմատիվ իրավական ակտի բովանդակությանը:       </w:t>
            </w:r>
          </w:p>
          <w:p w14:paraId="2D32C9A7" w14:textId="1056D751" w:rsidR="0054241F" w:rsidRPr="0058184C" w:rsidRDefault="0054241F" w:rsidP="00F15007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106ED6AD" w14:textId="77777777" w:rsidR="0054241F" w:rsidRPr="00604741" w:rsidRDefault="0054241F" w:rsidP="00F15007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072E5782" w14:textId="77777777" w:rsidR="0054241F" w:rsidRPr="0077537C" w:rsidRDefault="0054241F" w:rsidP="00F15007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17DFD398" w14:textId="77777777" w:rsidR="0054241F" w:rsidRPr="0077537C" w:rsidRDefault="0054241F" w:rsidP="00F15007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77537C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lastRenderedPageBreak/>
              <w:t xml:space="preserve"> Ընդունվել է։  </w:t>
            </w:r>
          </w:p>
        </w:tc>
      </w:tr>
    </w:tbl>
    <w:p w14:paraId="7042EAE9" w14:textId="77777777" w:rsidR="0077537C" w:rsidRPr="0077537C" w:rsidRDefault="0077537C" w:rsidP="0077537C">
      <w:pPr>
        <w:tabs>
          <w:tab w:val="center" w:pos="4680"/>
          <w:tab w:val="right" w:pos="9360"/>
        </w:tabs>
        <w:spacing w:after="0" w:line="360" w:lineRule="auto"/>
        <w:rPr>
          <w:rFonts w:ascii="GHEA Grapalat" w:eastAsia="Times New Roman" w:hAnsi="GHEA Grapalat" w:cs="Times New Roman"/>
          <w:sz w:val="24"/>
          <w:szCs w:val="24"/>
          <w:lang w:val="hy-AM"/>
        </w:rPr>
      </w:pPr>
    </w:p>
    <w:sectPr w:rsidR="0077537C" w:rsidRPr="0077537C" w:rsidSect="007C46B5">
      <w:pgSz w:w="16840" w:h="11907" w:orient="landscape" w:code="9"/>
      <w:pgMar w:top="630" w:right="1138" w:bottom="562" w:left="1138" w:header="720" w:footer="720" w:gutter="0"/>
      <w:cols w:space="720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6DD6707A"/>
    <w:multiLevelType w:val="hybridMultilevel"/>
    <w:tmpl w:val="891EAF3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7537C"/>
    <w:rsid w:val="0016145A"/>
    <w:rsid w:val="001D1367"/>
    <w:rsid w:val="00250194"/>
    <w:rsid w:val="00253CED"/>
    <w:rsid w:val="00421878"/>
    <w:rsid w:val="0054241F"/>
    <w:rsid w:val="0058184C"/>
    <w:rsid w:val="00604741"/>
    <w:rsid w:val="0077537C"/>
    <w:rsid w:val="008B3C8F"/>
    <w:rsid w:val="008F53A8"/>
    <w:rsid w:val="00932D5E"/>
    <w:rsid w:val="00AD6833"/>
    <w:rsid w:val="00B04384"/>
    <w:rsid w:val="00B25663"/>
    <w:rsid w:val="00C52231"/>
    <w:rsid w:val="00C93F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804E4F2"/>
  <w15:chartTrackingRefBased/>
  <w15:docId w15:val="{897CA7A4-7629-4FEB-BE5C-DE143D1855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60474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40855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442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8001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55740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80709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09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909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497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645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595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048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47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256</TotalTime>
  <Pages>4</Pages>
  <Words>551</Words>
  <Characters>3145</Characters>
  <Application>Microsoft Office Word</Application>
  <DocSecurity>0</DocSecurity>
  <Lines>26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Gohar H. Harutyunyan</dc:creator>
  <cp:keywords>https://mul2.gov.am/tasks/593645/oneclick/ampopatert.docx?token=c213e65944fe8c758bbd1357ba63657d</cp:keywords>
  <dc:description/>
  <cp:lastModifiedBy>Gohar H. Harutyunyan</cp:lastModifiedBy>
  <cp:revision>11</cp:revision>
  <dcterms:created xsi:type="dcterms:W3CDTF">2021-11-10T11:33:00Z</dcterms:created>
  <dcterms:modified xsi:type="dcterms:W3CDTF">2022-03-30T08:27:00Z</dcterms:modified>
</cp:coreProperties>
</file>