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EA6" w:rsidRDefault="00311481" w:rsidP="00870CC1">
      <w:pPr>
        <w:jc w:val="center"/>
        <w:rPr>
          <w:b/>
          <w:lang w:val="en-US"/>
        </w:rPr>
      </w:pPr>
      <w:r w:rsidRPr="00311481">
        <w:rPr>
          <w:b/>
          <w:lang w:val="en-US"/>
        </w:rPr>
        <w:t>ՏԵՂԵԿԱՆՔ</w:t>
      </w:r>
    </w:p>
    <w:p w:rsidR="00311481" w:rsidRDefault="00311481" w:rsidP="00311481">
      <w:pPr>
        <w:jc w:val="center"/>
        <w:rPr>
          <w:b/>
          <w:noProof/>
          <w:color w:val="000000" w:themeColor="text1"/>
          <w:lang w:val="en-US"/>
        </w:rPr>
      </w:pPr>
    </w:p>
    <w:p w:rsidR="001D3A69" w:rsidRDefault="001D566B" w:rsidP="00311481">
      <w:pPr>
        <w:jc w:val="center"/>
        <w:rPr>
          <w:b/>
          <w:noProof/>
          <w:color w:val="000000" w:themeColor="text1"/>
          <w:lang w:val="en-US"/>
        </w:rPr>
      </w:pPr>
      <w:r w:rsidRPr="001D566B">
        <w:rPr>
          <w:b/>
          <w:noProof/>
          <w:color w:val="000000" w:themeColor="text1"/>
          <w:lang w:val="en-US"/>
        </w:rPr>
        <w:t xml:space="preserve">«ԿՐԹՈՒԹՅԱՆ ՄԱՍԻՆ» ՀԱՅԱՍՏԱՆԻ ՀԱՆՐԱՊԵՏՈՒԹՅԱՆ ՕՐԵՆՔՈՒՄ </w:t>
      </w:r>
      <w:r w:rsidR="001D3A69">
        <w:rPr>
          <w:b/>
          <w:noProof/>
          <w:color w:val="000000" w:themeColor="text1"/>
          <w:lang w:val="en-US"/>
        </w:rPr>
        <w:t>ԿԱՏԱՐՎՈՂ</w:t>
      </w:r>
      <w:r>
        <w:rPr>
          <w:b/>
          <w:noProof/>
          <w:color w:val="000000" w:themeColor="text1"/>
          <w:lang w:val="en-US"/>
        </w:rPr>
        <w:t xml:space="preserve"> ԼՐԱՑՄԱՆ</w:t>
      </w:r>
    </w:p>
    <w:p w:rsidR="001D3A69" w:rsidRDefault="001D3A69" w:rsidP="00311481">
      <w:pPr>
        <w:jc w:val="center"/>
        <w:rPr>
          <w:b/>
          <w:noProof/>
          <w:color w:val="000000" w:themeColor="text1"/>
          <w:lang w:val="en-US"/>
        </w:rPr>
      </w:pPr>
    </w:p>
    <w:p w:rsidR="001D3A69" w:rsidRPr="00870CC1" w:rsidRDefault="001D3A69" w:rsidP="00870CC1">
      <w:pPr>
        <w:rPr>
          <w:b/>
          <w:noProof/>
          <w:color w:val="000000" w:themeColor="text1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514"/>
      </w:tblGrid>
      <w:tr w:rsidR="00870CC1" w:rsidRPr="00870CC1" w:rsidTr="00870CC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870CC1" w:rsidRPr="00870CC1" w:rsidRDefault="00870CC1" w:rsidP="00870CC1">
            <w:pPr>
              <w:autoSpaceDE/>
              <w:autoSpaceDN/>
              <w:adjustRightInd/>
              <w:rPr>
                <w:rFonts w:cs="Times New Roman"/>
                <w:color w:val="000000"/>
                <w:lang w:val="en-US" w:eastAsia="en-US"/>
              </w:rPr>
            </w:pPr>
            <w:r w:rsidRPr="00870CC1">
              <w:rPr>
                <w:rFonts w:cs="Times New Roman"/>
                <w:b/>
                <w:bCs/>
                <w:color w:val="000000"/>
                <w:lang w:val="en-US" w:eastAsia="en-US"/>
              </w:rPr>
              <w:t>Հոդված 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70CC1" w:rsidRPr="00870CC1" w:rsidRDefault="00870CC1" w:rsidP="00870CC1">
            <w:pPr>
              <w:autoSpaceDE/>
              <w:autoSpaceDN/>
              <w:adjustRightInd/>
              <w:rPr>
                <w:rFonts w:cs="Times New Roman"/>
                <w:color w:val="000000"/>
                <w:lang w:val="en-US" w:eastAsia="en-US"/>
              </w:rPr>
            </w:pPr>
            <w:r w:rsidRPr="00870CC1">
              <w:rPr>
                <w:rFonts w:cs="Times New Roman"/>
                <w:b/>
                <w:bCs/>
                <w:color w:val="000000"/>
                <w:lang w:val="en-US" w:eastAsia="en-US"/>
              </w:rPr>
              <w:t>Հանրակրթությունը</w:t>
            </w:r>
          </w:p>
        </w:tc>
      </w:tr>
    </w:tbl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b/>
          <w:bCs/>
          <w:i/>
          <w:iCs/>
          <w:color w:val="000000"/>
          <w:lang w:val="en-US" w:eastAsia="en-US"/>
        </w:rPr>
        <w:t>(</w:t>
      </w:r>
      <w:proofErr w:type="gramStart"/>
      <w:r w:rsidRPr="00870CC1">
        <w:rPr>
          <w:rFonts w:cs="Times New Roman"/>
          <w:b/>
          <w:bCs/>
          <w:i/>
          <w:iCs/>
          <w:color w:val="000000"/>
          <w:lang w:val="en-US" w:eastAsia="en-US"/>
        </w:rPr>
        <w:t>վերնագիրը</w:t>
      </w:r>
      <w:proofErr w:type="gramEnd"/>
      <w:r w:rsidRPr="00870CC1">
        <w:rPr>
          <w:rFonts w:cs="Times New Roman"/>
          <w:b/>
          <w:bCs/>
          <w:i/>
          <w:iCs/>
          <w:color w:val="000000"/>
          <w:lang w:val="en-US" w:eastAsia="en-US"/>
        </w:rPr>
        <w:t xml:space="preserve"> փոփ.</w:t>
      </w:r>
      <w:r w:rsidRPr="00870CC1">
        <w:rPr>
          <w:rFonts w:ascii="Arial" w:hAnsi="Arial" w:cs="Arial"/>
          <w:b/>
          <w:bCs/>
          <w:i/>
          <w:iCs/>
          <w:color w:val="000000"/>
          <w:lang w:val="en-US" w:eastAsia="en-US"/>
        </w:rPr>
        <w:t> </w:t>
      </w:r>
      <w:r w:rsidRPr="00870CC1">
        <w:rPr>
          <w:rFonts w:cs="Arial Unicode"/>
          <w:b/>
          <w:bCs/>
          <w:i/>
          <w:iCs/>
          <w:color w:val="000000"/>
          <w:lang w:val="en-US" w:eastAsia="en-US"/>
        </w:rPr>
        <w:t>10.07.09 ՀՕ-161-Ն)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ascii="Arial" w:hAnsi="Arial" w:cs="Arial"/>
          <w:color w:val="000000"/>
          <w:lang w:val="en-US" w:eastAsia="en-US"/>
        </w:rPr>
        <w:t> 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1. Հանրակրթության նպատակը սովորողների մտավոր, հոգևոր, ֆիզիկական և սոցիալական որակների համակողմանի և ներդաշնակ զարգացումն է, անձի` որպես ապագա քաղաքացու ձևավորումը, մասնագիտական կողմնորոշումը, նրան ինքնուրույն կյանքի և մասնագիտական կրթությանը նախապատրաստելը: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2. Հանրակրթության հիմնական խնդիրներն են`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 xml:space="preserve">1) </w:t>
      </w:r>
      <w:proofErr w:type="gramStart"/>
      <w:r w:rsidRPr="00870CC1">
        <w:rPr>
          <w:rFonts w:cs="Times New Roman"/>
          <w:color w:val="000000"/>
          <w:lang w:val="en-US" w:eastAsia="en-US"/>
        </w:rPr>
        <w:t>սովորողների</w:t>
      </w:r>
      <w:proofErr w:type="gramEnd"/>
      <w:r w:rsidRPr="00870CC1">
        <w:rPr>
          <w:rFonts w:cs="Times New Roman"/>
          <w:color w:val="000000"/>
          <w:lang w:val="en-US" w:eastAsia="en-US"/>
        </w:rPr>
        <w:t xml:space="preserve"> կողմից բնության, հասարակության, տեխնիկայի, արտադրության և բնապահպանության մասին հիմնարար գիտելիքների յուրացումը, շարունակական կրթության համակարգում նրանց ինքնակրթության և ինքնազարգացման համար անհրաժեշտ պայմաններ ստեղծելը.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 xml:space="preserve">2) </w:t>
      </w:r>
      <w:proofErr w:type="gramStart"/>
      <w:r w:rsidRPr="00870CC1">
        <w:rPr>
          <w:rFonts w:cs="Times New Roman"/>
          <w:color w:val="000000"/>
          <w:lang w:val="en-US" w:eastAsia="en-US"/>
        </w:rPr>
        <w:t>համամարդկային</w:t>
      </w:r>
      <w:proofErr w:type="gramEnd"/>
      <w:r w:rsidRPr="00870CC1">
        <w:rPr>
          <w:rFonts w:cs="Times New Roman"/>
          <w:color w:val="000000"/>
          <w:lang w:val="en-US" w:eastAsia="en-US"/>
        </w:rPr>
        <w:t xml:space="preserve"> և ազգային արժեքներին հաղորդակից, ազգային մշակութային ու բարոյահոգեբանական ժառանգությունը կրող և գործուն քաղաքացիական դիրքորոշում ունեցող անհատ</w:t>
      </w:r>
      <w:r w:rsidRPr="00870CC1">
        <w:rPr>
          <w:rFonts w:ascii="Arial" w:hAnsi="Arial" w:cs="Arial"/>
          <w:color w:val="000000"/>
          <w:lang w:val="en-US" w:eastAsia="en-US"/>
        </w:rPr>
        <w:t> </w:t>
      </w:r>
      <w:r w:rsidRPr="00870CC1">
        <w:rPr>
          <w:rFonts w:cs="Arial Unicode"/>
          <w:color w:val="000000"/>
          <w:lang w:val="en-US" w:eastAsia="en-US"/>
        </w:rPr>
        <w:t>և քաղաքացի ձևավորելը.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3) սովորողների ռազմահայրենասիրական դաստիարակության և նախնական զինպատրաստության համալիր ծրագիր իրականացնելը: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3. Միջնակարգ կրթությունն իրականացվում է եռաստիճան միջնակարգ հանրակրթական դպրոցում` 12 տարի ընդհանուր տևողությամբ` հետևյալ հաջորդական աստիճաններով.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1) տարրական դպրոց (1-4-րդ դասարաններ).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2) միջին դպրոց (5-9-րդ դասարաններ).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3) ավագ դպրոց (10-12-րդ դասարաններ):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4. Տարրական դպրոցում ուսուցումը նպատակաուղղվում է լեզվամտածողության և տրամաբանության հիմքերի, ուսումնառության և աշխատանքային նախնական հմտությունների ձևավորմանը, ազգային և համամարդկային արժեքներին նախնական հաղորդակցմանը: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5. Միջին դպրոցում ուսուցումը նպատակաուղղվում է առողջ ապրելակերպի, աշխարհի և բնության վերաբերյալ սովորողների գիտական պատկերացման ձևավորմանը, ինքնուրույն աշխատանքի, կրթության և հասարակական ինքնուրույն գործունեության համար անհրաժեշտ գիտելիքների նվազագույն ծավալի ապահովմանը: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Միջնակարգ հանրակրթական դպրոցի առաջին երկու աստիճանները կազմում են հիմնական դպրոցը: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6. Ավագ դպրոցում ուսուցումը նպատակաուղղվում է հենքային հանրակրթական պատրաստությունն ապահովող գիտելիքների յուրացմանը: Ավագ դպրոցում սովորողների հակումներին, կարողություններին և ընդունակություններին համապատասխան կարող է լրացուցիչ կրթական ծրագրերով իրականացվել տարբերակված (հոսքային) ուսուցում: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Միջին և ավագ դպրոցում հայոց լեզու և հայ գրականություն, հայոց պատմություն առարկաների ուսուցումն ավարտվում է գիտելիքների պարտադիր ամփոփիչ ատեստավորմամբ: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lastRenderedPageBreak/>
        <w:t>7. Հայաստանի Հանրապետությունում տասներկուամյա միջնակարգ կամ նախնական (արհեստագործական) մասնագիտական կամ միջին մասնագիտական կրթությունը պարտադիր է մինչև սովորողի 19 տարին լրանալը, եթե այդ իրավունքը չի իրացվել ավելի վաղ:</w:t>
      </w:r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Միջնակարգ կրթությունը պետական ուսումնական հաստատություններում անվճար է, իսկ հիմնական կրթության հիմքով նախնական մասնագիտական (արհեստագործական) և միջին մասնագիտական ուսումնական հաստատություններում ուսումնառելու դեպքում անվճար և վճարովի կրթությունը կազմակերպվում է մրցութային հիմունքներով։</w:t>
      </w:r>
    </w:p>
    <w:p w:rsid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color w:val="000000"/>
          <w:lang w:val="en-US" w:eastAsia="en-US"/>
        </w:rPr>
        <w:t>Պարտադիր միջնակարգ կամ նախնական (արհեստագործական) մասնագիտական կամ միջին մասնագիտական կրթության պահանջը չի տարածվում Հայաստանի Հանրապետության կառավարության որոշմամբ սահմանված կրթության առանձնահատուկ պայմանների կարիք ունեցող երեխաների որոշակի խմբերի վրա:</w:t>
      </w:r>
    </w:p>
    <w:p w:rsidR="005823B9" w:rsidRDefault="005823B9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ins w:id="0" w:author="N-Melkonyan" w:date="2022-03-30T16:05:00Z">
        <w:r w:rsidRPr="00E370A1">
          <w:rPr>
            <w:lang w:val="af-ZA"/>
          </w:rPr>
          <w:t xml:space="preserve">Պարտադիր տասներկուամյա միջնակարգ կրթության իրավունքի իրացման համար սույն հոդվածի 7-րդ մասի առաջին պարբերությունում նշված տարիքային սահմանափակումը չի </w:t>
        </w:r>
        <w:r>
          <w:rPr>
            <w:lang w:val="af-ZA"/>
          </w:rPr>
          <w:t>տարածվում</w:t>
        </w:r>
        <w:r w:rsidRPr="00E370A1">
          <w:rPr>
            <w:lang w:val="af-ZA"/>
          </w:rPr>
          <w:t xml:space="preserve"> քրեակատարողական հիմնարկներում</w:t>
        </w:r>
        <w:r>
          <w:rPr>
            <w:lang w:val="af-ZA"/>
          </w:rPr>
          <w:t xml:space="preserve"> ազատազրկման ձևով </w:t>
        </w:r>
        <w:r w:rsidRPr="00E370A1">
          <w:rPr>
            <w:lang w:val="af-ZA"/>
          </w:rPr>
          <w:t>պատիժ կրող</w:t>
        </w:r>
        <w:r w:rsidRPr="00E370A1">
          <w:rPr>
            <w:lang w:val="hy-AM"/>
          </w:rPr>
          <w:t xml:space="preserve"> </w:t>
        </w:r>
        <w:r w:rsidRPr="00695F54">
          <w:rPr>
            <w:lang w:val="hy-AM"/>
          </w:rPr>
          <w:t xml:space="preserve">այն </w:t>
        </w:r>
        <w:r w:rsidRPr="00E370A1">
          <w:rPr>
            <w:lang w:val="hy-AM"/>
          </w:rPr>
          <w:t>դատապարտյալների</w:t>
        </w:r>
        <w:r w:rsidRPr="00294289">
          <w:rPr>
            <w:lang w:val="hy-AM"/>
          </w:rPr>
          <w:t xml:space="preserve"> </w:t>
        </w:r>
        <w:r w:rsidRPr="008E1E02">
          <w:rPr>
            <w:lang w:val="hy-AM"/>
          </w:rPr>
          <w:t>վրա</w:t>
        </w:r>
        <w:r w:rsidRPr="00695F54">
          <w:rPr>
            <w:lang w:val="hy-AM"/>
          </w:rPr>
          <w:t>, ում պ</w:t>
        </w:r>
        <w:r>
          <w:rPr>
            <w:lang w:val="hy-AM"/>
          </w:rPr>
          <w:t>ատժից ազատման ժամկետի լրանալուն</w:t>
        </w:r>
        <w:r>
          <w:t xml:space="preserve"> </w:t>
        </w:r>
        <w:r w:rsidRPr="00E370A1">
          <w:rPr>
            <w:lang w:val="af-ZA"/>
          </w:rPr>
          <w:t xml:space="preserve">կրթության իրավունքի իրացման </w:t>
        </w:r>
        <w:r>
          <w:rPr>
            <w:lang w:val="af-ZA"/>
          </w:rPr>
          <w:t xml:space="preserve">վերաբերյալ </w:t>
        </w:r>
        <w:r>
          <w:t xml:space="preserve">գրավոր դիմում ներկայացնելու պահին </w:t>
        </w:r>
        <w:r w:rsidRPr="00695F54">
          <w:rPr>
            <w:lang w:val="hy-AM"/>
          </w:rPr>
          <w:t xml:space="preserve">մնացել է 1 տարուց ավելի: </w:t>
        </w:r>
        <w:r w:rsidRPr="006B2B4D">
          <w:rPr>
            <w:lang w:val="hy-AM"/>
          </w:rPr>
          <w:t xml:space="preserve">Սույն հոդվածում նշված </w:t>
        </w:r>
        <w:r w:rsidRPr="00E370A1">
          <w:rPr>
            <w:lang w:val="af-ZA"/>
          </w:rPr>
          <w:t>անձինք, իրենց ցանկությա</w:t>
        </w:r>
        <w:r>
          <w:rPr>
            <w:lang w:val="af-ZA"/>
          </w:rPr>
          <w:t>մբ</w:t>
        </w:r>
        <w:r w:rsidRPr="00E370A1">
          <w:rPr>
            <w:lang w:val="af-ZA"/>
          </w:rPr>
          <w:t>, կարող են իրացնել իրենց կրթության իրավունքը (միջնակարգ կրթություն ստանալ)՝ Հայաստանի Հանրապետության պետական բյուջեի միջոցների հաշվին:</w:t>
        </w:r>
      </w:ins>
    </w:p>
    <w:p w:rsidR="00870CC1" w:rsidRPr="00870CC1" w:rsidRDefault="00870CC1" w:rsidP="00870CC1">
      <w:pPr>
        <w:shd w:val="clear" w:color="auto" w:fill="FFFFFF"/>
        <w:autoSpaceDE/>
        <w:autoSpaceDN/>
        <w:adjustRightInd/>
        <w:ind w:firstLine="288"/>
        <w:rPr>
          <w:rFonts w:cs="Times New Roman"/>
          <w:color w:val="000000"/>
          <w:lang w:val="en-US" w:eastAsia="en-US"/>
        </w:rPr>
      </w:pPr>
      <w:r w:rsidRPr="00870CC1">
        <w:rPr>
          <w:rFonts w:cs="Times New Roman"/>
          <w:b/>
          <w:bCs/>
          <w:i/>
          <w:iCs/>
          <w:color w:val="000000"/>
          <w:lang w:val="en-US" w:eastAsia="en-US"/>
        </w:rPr>
        <w:t>(18-րդ հոդվածը</w:t>
      </w:r>
      <w:r w:rsidRPr="00870CC1">
        <w:rPr>
          <w:rFonts w:ascii="Arial" w:hAnsi="Arial" w:cs="Arial"/>
          <w:b/>
          <w:bCs/>
          <w:i/>
          <w:iCs/>
          <w:color w:val="000000"/>
          <w:lang w:val="en-US" w:eastAsia="en-US"/>
        </w:rPr>
        <w:t> </w:t>
      </w:r>
      <w:r w:rsidRPr="00870CC1">
        <w:rPr>
          <w:rFonts w:cs="Arial Unicode"/>
          <w:b/>
          <w:bCs/>
          <w:i/>
          <w:iCs/>
          <w:color w:val="000000"/>
          <w:lang w:val="en-US" w:eastAsia="en-US"/>
        </w:rPr>
        <w:t>փոփ., խմբ. 26.07.01</w:t>
      </w:r>
      <w:r w:rsidRPr="00870CC1">
        <w:rPr>
          <w:rFonts w:ascii="Arial" w:hAnsi="Arial" w:cs="Arial"/>
          <w:b/>
          <w:bCs/>
          <w:i/>
          <w:iCs/>
          <w:color w:val="000000"/>
          <w:lang w:val="en-US" w:eastAsia="en-US"/>
        </w:rPr>
        <w:t> </w:t>
      </w:r>
      <w:r w:rsidRPr="00870CC1">
        <w:rPr>
          <w:rFonts w:cs="Arial Unicode"/>
          <w:b/>
          <w:bCs/>
          <w:i/>
          <w:iCs/>
          <w:color w:val="000000"/>
          <w:lang w:val="en-US" w:eastAsia="en-US"/>
        </w:rPr>
        <w:t>ՀՕ-209, լրաց. 13.04.06 ՀՕ-48-Ն, խմբ.</w:t>
      </w:r>
      <w:r w:rsidRPr="00870CC1">
        <w:rPr>
          <w:rFonts w:ascii="Arial" w:hAnsi="Arial" w:cs="Arial"/>
          <w:b/>
          <w:bCs/>
          <w:i/>
          <w:iCs/>
          <w:color w:val="000000"/>
          <w:lang w:val="en-US" w:eastAsia="en-US"/>
        </w:rPr>
        <w:t> </w:t>
      </w:r>
      <w:r w:rsidRPr="00870CC1">
        <w:rPr>
          <w:rFonts w:cs="Arial Unicode"/>
          <w:b/>
          <w:bCs/>
          <w:i/>
          <w:iCs/>
          <w:color w:val="000000"/>
          <w:lang w:val="en-US" w:eastAsia="en-US"/>
        </w:rPr>
        <w:t>13.06.06 ՀՕ-139-Ն, փոփ., խմբ.</w:t>
      </w:r>
      <w:r w:rsidRPr="00870CC1">
        <w:rPr>
          <w:rFonts w:ascii="Arial" w:hAnsi="Arial" w:cs="Arial"/>
          <w:b/>
          <w:bCs/>
          <w:i/>
          <w:iCs/>
          <w:color w:val="000000"/>
          <w:lang w:val="en-US" w:eastAsia="en-US"/>
        </w:rPr>
        <w:t> </w:t>
      </w:r>
      <w:r w:rsidRPr="00870CC1">
        <w:rPr>
          <w:rFonts w:cs="Arial Unicode"/>
          <w:b/>
          <w:bCs/>
          <w:i/>
          <w:iCs/>
          <w:color w:val="000000"/>
          <w:lang w:val="en-US" w:eastAsia="en-US"/>
        </w:rPr>
        <w:t>10.07.09 ՀՕ-161-Ն, խմբ. 08.04.15 ՀՕ-20-Ն, 25.03.20 ՀՕ-174-Ն</w:t>
      </w:r>
      <w:r w:rsidRPr="00870CC1">
        <w:rPr>
          <w:rFonts w:cs="Times New Roman"/>
          <w:b/>
          <w:bCs/>
          <w:i/>
          <w:iCs/>
          <w:color w:val="000000"/>
          <w:lang w:val="en-US" w:eastAsia="en-US"/>
        </w:rPr>
        <w:t>)</w:t>
      </w:r>
    </w:p>
    <w:p w:rsidR="001D3A69" w:rsidRPr="00870CC1" w:rsidRDefault="001D3A69" w:rsidP="00870CC1">
      <w:pPr>
        <w:shd w:val="clear" w:color="auto" w:fill="FFFFFF"/>
        <w:autoSpaceDE/>
        <w:autoSpaceDN/>
        <w:adjustRightInd/>
        <w:ind w:firstLine="375"/>
        <w:rPr>
          <w:rFonts w:cs="Times New Roman"/>
          <w:color w:val="000000"/>
          <w:lang w:val="en-US" w:eastAsia="en-US"/>
        </w:rPr>
      </w:pPr>
    </w:p>
    <w:sectPr w:rsidR="001D3A69" w:rsidRPr="00870CC1" w:rsidSect="00870CC1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trackRevisions/>
  <w:defaultTabStop w:val="720"/>
  <w:characterSpacingControl w:val="doNotCompress"/>
  <w:compat/>
  <w:rsids>
    <w:rsidRoot w:val="00311481"/>
    <w:rsid w:val="0014646A"/>
    <w:rsid w:val="001D3A69"/>
    <w:rsid w:val="001D566B"/>
    <w:rsid w:val="001F3A1C"/>
    <w:rsid w:val="00311481"/>
    <w:rsid w:val="00350B31"/>
    <w:rsid w:val="004330F9"/>
    <w:rsid w:val="00483B03"/>
    <w:rsid w:val="005823B9"/>
    <w:rsid w:val="00584B4C"/>
    <w:rsid w:val="00743128"/>
    <w:rsid w:val="008357FC"/>
    <w:rsid w:val="00870CC1"/>
    <w:rsid w:val="008A6FCF"/>
    <w:rsid w:val="00914185"/>
    <w:rsid w:val="00A50EA6"/>
    <w:rsid w:val="00B56C73"/>
    <w:rsid w:val="00D850E7"/>
    <w:rsid w:val="00EE6027"/>
    <w:rsid w:val="00F44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FCF"/>
    <w:pPr>
      <w:autoSpaceDE w:val="0"/>
      <w:autoSpaceDN w:val="0"/>
      <w:adjustRightInd w:val="0"/>
      <w:spacing w:after="0" w:line="240" w:lineRule="auto"/>
      <w:jc w:val="both"/>
    </w:pPr>
    <w:rPr>
      <w:rFonts w:ascii="GHEA Grapalat" w:hAnsi="GHEA Grapalat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3B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83B03"/>
    <w:pPr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basedOn w:val="DefaultParagraphFont"/>
    <w:uiPriority w:val="20"/>
    <w:qFormat/>
    <w:rsid w:val="00483B0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83B0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64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46A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1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557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N-Melkonyan</dc:creator>
  <cp:keywords>https://mul2.gov.am/tasks/591299/oneclick/Track_changes_30.03.2022.docx?token=94a57c5be39cf15ecf75cc2b26211eb7</cp:keywords>
  <dc:description/>
  <cp:lastModifiedBy>N-Melkonyan</cp:lastModifiedBy>
  <cp:revision>13</cp:revision>
  <dcterms:created xsi:type="dcterms:W3CDTF">2022-01-20T12:24:00Z</dcterms:created>
  <dcterms:modified xsi:type="dcterms:W3CDTF">2022-03-30T12:05:00Z</dcterms:modified>
</cp:coreProperties>
</file>