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tabs>
          <w:tab w:val="left" w:pos="851"/>
        </w:tabs>
        <w:spacing w:after="0" w:line="360" w:lineRule="auto"/>
        <w:ind w:firstLine="900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ՆԱԽԱԳԻԾ</w:t>
      </w:r>
    </w:p>
    <w:p>
      <w:pPr>
        <w:tabs>
          <w:tab w:val="left" w:pos="851"/>
        </w:tabs>
        <w:spacing w:after="0" w:line="360" w:lineRule="auto"/>
        <w:ind w:firstLine="900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>
      <w:pPr>
        <w:tabs>
          <w:tab w:val="left" w:pos="851"/>
        </w:tabs>
        <w:spacing w:after="0" w:line="360" w:lineRule="auto"/>
        <w:ind w:firstLine="90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ԿԱՌԱՎԱՐՈՒԹՅՈՒՆ</w:t>
      </w:r>
    </w:p>
    <w:p>
      <w:pPr>
        <w:tabs>
          <w:tab w:val="left" w:pos="851"/>
        </w:tabs>
        <w:spacing w:after="0" w:line="360" w:lineRule="auto"/>
        <w:ind w:firstLine="90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 Ր Ո Շ ՈՒ Մ</w:t>
      </w:r>
    </w:p>
    <w:p>
      <w:pPr>
        <w:tabs>
          <w:tab w:val="left" w:pos="851"/>
        </w:tabs>
        <w:spacing w:after="0" w:line="360" w:lineRule="auto"/>
        <w:ind w:firstLine="90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«_____»  «________________»  2022  թվականի N _________- Ա</w:t>
      </w:r>
    </w:p>
    <w:p>
      <w:pPr>
        <w:tabs>
          <w:tab w:val="left" w:pos="851"/>
        </w:tabs>
        <w:spacing w:after="0" w:line="360" w:lineRule="auto"/>
        <w:ind w:firstLine="900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ԳՆՄԱՆ ԳՈՐԾԸՆԹԱՑՆԵՐԸ ԿԱԶՄԱԿԵՐՊԵԼՈՒ ՄԱՍԻՆ</w:t>
      </w:r>
    </w:p>
    <w:p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i/>
          <w:iCs/>
          <w:sz w:val="20"/>
          <w:szCs w:val="20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ab/>
      </w:r>
      <w:r>
        <w:rPr>
          <w:rFonts w:ascii="GHEA Grapalat" w:eastAsia="Times New Roman" w:hAnsi="GHEA Grapalat" w:cs="Times New Roman"/>
          <w:color w:val="000000"/>
          <w:sz w:val="20"/>
          <w:szCs w:val="20"/>
          <w:shd w:val="clear" w:color="auto" w:fill="FFFFFF"/>
          <w:lang w:val="hy-AM" w:eastAsia="ru-RU"/>
        </w:rPr>
        <w:t xml:space="preserve">Հիմք ընդունելով Հայաստանի Հանրապետության կառավարության 2017 թվականի մայիսի 4-ի N 526-Ն որոշմամբ հաստատված կարգի 3-րդ կետը` </w:t>
      </w:r>
      <w:r>
        <w:rPr>
          <w:rFonts w:ascii="GHEA Grapalat" w:eastAsia="Times New Roman" w:hAnsi="GHEA Grapalat" w:cs="Times New Roman"/>
          <w:sz w:val="20"/>
          <w:szCs w:val="20"/>
          <w:shd w:val="clear" w:color="auto" w:fill="FFFFFF"/>
          <w:lang w:val="hy-AM" w:eastAsia="ru-RU"/>
        </w:rPr>
        <w:t>Հայաստանի Հանրապետության կառավարությունը</w:t>
      </w:r>
      <w:r>
        <w:rPr>
          <w:rFonts w:ascii="Calibri" w:eastAsia="Times New Roman" w:hAnsi="Calibri" w:cs="Calibri"/>
          <w:sz w:val="20"/>
          <w:szCs w:val="20"/>
          <w:shd w:val="clear" w:color="auto" w:fill="FFFFFF"/>
          <w:lang w:val="hy-AM" w:eastAsia="ru-RU"/>
        </w:rPr>
        <w:t> </w:t>
      </w:r>
      <w:r>
        <w:rPr>
          <w:rFonts w:ascii="GHEA Grapalat" w:eastAsia="Times New Roman" w:hAnsi="GHEA Grapalat" w:cs="Times New Roman"/>
          <w:b/>
          <w:bCs/>
          <w:i/>
          <w:iCs/>
          <w:sz w:val="20"/>
          <w:szCs w:val="20"/>
          <w:shd w:val="clear" w:color="auto" w:fill="FFFFFF"/>
          <w:lang w:val="hy-AM" w:eastAsia="ru-RU"/>
        </w:rPr>
        <w:t>որոշում է.</w:t>
      </w:r>
    </w:p>
    <w:p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Times New Roman"/>
          <w:sz w:val="20"/>
          <w:szCs w:val="20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0"/>
          <w:szCs w:val="20"/>
          <w:shd w:val="clear" w:color="auto" w:fill="FFFFFF"/>
          <w:lang w:val="hy-AM" w:eastAsia="ru-RU"/>
        </w:rPr>
        <w:tab/>
        <w:t>1. Թույլատրել Հայաստանի Հանրապետության աշխատանքի և սոցիալական հարցերի նախարարությանը իր ենթակայությամբ գործող պետական ոչ առևտրային կազմակերպությունների 2022 թվականի կարիքների համար կենտրոնացված կարգով կազմակերպված սննդամթերքի, տնտեսական, սանհիգիենիկ և մաքրիչ նյութերի գնման ընթացակարգի՝ չկայացած հայտարարված չափաբաժիններով նախատեսված ապրանքների ձեռքբերումն իրականացնել գնանշման հարցման ընթացակարգի կիրառմամբ:</w:t>
      </w:r>
      <w:r>
        <w:rPr>
          <w:rFonts w:ascii="GHEA Grapalat" w:eastAsia="Times New Roman" w:hAnsi="GHEA Grapalat" w:cs="Times New Roman"/>
          <w:sz w:val="20"/>
          <w:szCs w:val="20"/>
          <w:shd w:val="clear" w:color="auto" w:fill="FFFFFF"/>
          <w:lang w:val="hy-AM" w:eastAsia="ru-RU"/>
        </w:rPr>
        <w:t xml:space="preserve"> </w:t>
      </w:r>
    </w:p>
    <w:p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FF0000"/>
          <w:sz w:val="20"/>
          <w:szCs w:val="20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color w:val="FF0000"/>
          <w:sz w:val="20"/>
          <w:szCs w:val="20"/>
          <w:shd w:val="clear" w:color="auto" w:fill="FFFFFF"/>
          <w:lang w:val="hy-AM" w:eastAsia="ru-RU"/>
        </w:rPr>
        <w:tab/>
      </w:r>
      <w:r>
        <w:rPr>
          <w:rFonts w:ascii="GHEA Grapalat" w:eastAsia="Times New Roman" w:hAnsi="GHEA Grapalat" w:cs="Times New Roman"/>
          <w:sz w:val="20"/>
          <w:szCs w:val="20"/>
          <w:shd w:val="clear" w:color="auto" w:fill="FFFFFF"/>
          <w:lang w:val="hy-AM" w:eastAsia="ru-RU"/>
        </w:rPr>
        <w:t>2․ Սույն որոշման գործողությունը</w:t>
      </w:r>
      <w:bookmarkStart w:id="0" w:name="_GoBack"/>
      <w:bookmarkEnd w:id="0"/>
      <w:r>
        <w:rPr>
          <w:rFonts w:ascii="GHEA Grapalat" w:eastAsia="Times New Roman" w:hAnsi="GHEA Grapalat" w:cs="Times New Roman"/>
          <w:sz w:val="20"/>
          <w:szCs w:val="20"/>
          <w:shd w:val="clear" w:color="auto" w:fill="FFFFFF"/>
          <w:lang w:val="hy-AM" w:eastAsia="ru-RU"/>
        </w:rPr>
        <w:t xml:space="preserve"> տարածվում է 2022 թվականի մարտի 18-ից ծագած հարաբերությունների վրա։</w:t>
      </w:r>
    </w:p>
    <w:p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>
      <w:pPr>
        <w:spacing w:after="0" w:line="360" w:lineRule="auto"/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Հ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այաստանի</w:t>
      </w:r>
      <w:r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Հ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անրապետության</w:t>
      </w:r>
    </w:p>
    <w:p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վարչապետ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ab/>
        <w:t xml:space="preserve">            </w:t>
      </w:r>
      <w:r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                           </w:t>
      </w:r>
      <w:r>
        <w:rPr>
          <w:rFonts w:ascii="GHEA Grapalat" w:eastAsia="Times New Roman" w:hAnsi="GHEA Grapalat" w:cs="Arial Armenian"/>
          <w:b/>
          <w:sz w:val="24"/>
          <w:szCs w:val="24"/>
          <w:lang w:eastAsia="ru-RU"/>
        </w:rPr>
        <w:t xml:space="preserve">                    </w:t>
      </w:r>
      <w:r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   Ն. Փաշինյան</w:t>
      </w:r>
    </w:p>
    <w:sectPr>
      <w:pgSz w:w="12240" w:h="15840"/>
      <w:pgMar w:top="12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5059DC-D7D5-49C6-8012-CF1469BD9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0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hrach.margaryan</dc:creator>
  <cp:keywords/>
  <dc:description/>
  <cp:lastModifiedBy>kristine mailyan</cp:lastModifiedBy>
  <cp:revision>84</cp:revision>
  <dcterms:created xsi:type="dcterms:W3CDTF">2021-12-23T12:18:00Z</dcterms:created>
  <dcterms:modified xsi:type="dcterms:W3CDTF">2022-03-22T12:08:00Z</dcterms:modified>
</cp:coreProperties>
</file>