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9F8" w:rsidRDefault="008759F8" w:rsidP="008759F8">
      <w:pPr>
        <w:spacing w:before="0" w:after="0" w:line="360" w:lineRule="auto"/>
        <w:jc w:val="center"/>
        <w:rPr>
          <w:rFonts w:ascii="GHEA Grapalat" w:hAnsi="GHEA Grapalat" w:cs="Arial"/>
          <w:b/>
          <w:bCs/>
          <w:kern w:val="32"/>
          <w:sz w:val="24"/>
          <w:szCs w:val="24"/>
          <w:lang w:val="hy-AM"/>
        </w:rPr>
      </w:pPr>
      <w:r>
        <w:rPr>
          <w:rFonts w:ascii="GHEA Grapalat" w:hAnsi="GHEA Grapalat" w:cs="Arial"/>
          <w:b/>
          <w:bCs/>
          <w:kern w:val="32"/>
          <w:sz w:val="24"/>
          <w:szCs w:val="24"/>
          <w:lang w:val="hy-AM"/>
        </w:rPr>
        <w:t>Հ</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Ի</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Մ</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Ն</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Ա</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Վ</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Ո</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Ր</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Ո</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Ւ</w:t>
      </w:r>
      <w:r>
        <w:rPr>
          <w:rFonts w:ascii="GHEA Grapalat" w:hAnsi="GHEA Grapalat" w:cs="Arial"/>
          <w:b/>
          <w:bCs/>
          <w:kern w:val="32"/>
          <w:sz w:val="24"/>
          <w:szCs w:val="24"/>
          <w:lang w:val="pt-BR"/>
        </w:rPr>
        <w:t xml:space="preserve"> </w:t>
      </w:r>
      <w:r>
        <w:rPr>
          <w:rFonts w:ascii="GHEA Grapalat" w:hAnsi="GHEA Grapalat" w:cs="Arial"/>
          <w:b/>
          <w:bCs/>
          <w:kern w:val="32"/>
          <w:sz w:val="24"/>
          <w:szCs w:val="24"/>
          <w:lang w:val="hy-AM"/>
        </w:rPr>
        <w:t>Մ</w:t>
      </w:r>
    </w:p>
    <w:p w:rsidR="008759F8" w:rsidRDefault="008759F8" w:rsidP="008759F8">
      <w:pPr>
        <w:spacing w:before="0" w:after="0" w:line="360" w:lineRule="auto"/>
        <w:ind w:left="144" w:right="144" w:hanging="234"/>
        <w:jc w:val="center"/>
        <w:rPr>
          <w:rFonts w:ascii="GHEA Grapalat" w:hAnsi="GHEA Grapalat" w:cs="Arial Unicode"/>
          <w:b/>
          <w:bCs/>
          <w:sz w:val="24"/>
          <w:szCs w:val="24"/>
          <w:lang w:val="fr-FR"/>
        </w:rPr>
      </w:pPr>
      <w:r>
        <w:rPr>
          <w:rFonts w:ascii="GHEA Grapalat" w:hAnsi="GHEA Grapalat"/>
          <w:b/>
          <w:bCs/>
          <w:kern w:val="32"/>
          <w:sz w:val="24"/>
          <w:szCs w:val="24"/>
          <w:lang w:val="hy-AM"/>
        </w:rPr>
        <w:t>«ԳՈՒՅՔ</w:t>
      </w:r>
      <w:r>
        <w:rPr>
          <w:rFonts w:ascii="GHEA Grapalat" w:hAnsi="GHEA Grapalat"/>
          <w:b/>
          <w:bCs/>
          <w:kern w:val="32"/>
          <w:sz w:val="24"/>
          <w:szCs w:val="24"/>
          <w:lang w:val="pt-BR"/>
        </w:rPr>
        <w:t xml:space="preserve"> </w:t>
      </w:r>
      <w:r>
        <w:rPr>
          <w:rFonts w:ascii="GHEA Grapalat" w:hAnsi="GHEA Grapalat"/>
          <w:b/>
          <w:bCs/>
          <w:kern w:val="32"/>
          <w:sz w:val="24"/>
          <w:szCs w:val="24"/>
          <w:lang w:val="hy-AM"/>
        </w:rPr>
        <w:t>ՀԵՏ</w:t>
      </w:r>
      <w:r>
        <w:rPr>
          <w:rFonts w:ascii="GHEA Grapalat" w:hAnsi="GHEA Grapalat"/>
          <w:b/>
          <w:bCs/>
          <w:kern w:val="32"/>
          <w:sz w:val="24"/>
          <w:szCs w:val="24"/>
          <w:lang w:val="pt-BR"/>
        </w:rPr>
        <w:t xml:space="preserve"> </w:t>
      </w:r>
      <w:r>
        <w:rPr>
          <w:rFonts w:ascii="GHEA Grapalat" w:hAnsi="GHEA Grapalat"/>
          <w:b/>
          <w:bCs/>
          <w:kern w:val="32"/>
          <w:sz w:val="24"/>
          <w:szCs w:val="24"/>
          <w:lang w:val="hy-AM"/>
        </w:rPr>
        <w:t>ՎԵՐՑՆԵԼՈՒ</w:t>
      </w:r>
      <w:r>
        <w:rPr>
          <w:rFonts w:ascii="GHEA Grapalat" w:hAnsi="GHEA Grapalat"/>
          <w:b/>
          <w:bCs/>
          <w:kern w:val="32"/>
          <w:sz w:val="24"/>
          <w:szCs w:val="24"/>
          <w:lang w:val="pt-BR"/>
        </w:rPr>
        <w:t xml:space="preserve"> </w:t>
      </w:r>
      <w:r>
        <w:rPr>
          <w:rFonts w:ascii="GHEA Grapalat" w:hAnsi="GHEA Grapalat"/>
          <w:b/>
          <w:bCs/>
          <w:kern w:val="32"/>
          <w:sz w:val="24"/>
          <w:szCs w:val="24"/>
          <w:lang w:val="hy-AM"/>
        </w:rPr>
        <w:t>ԵՎ</w:t>
      </w:r>
      <w:r>
        <w:rPr>
          <w:rFonts w:ascii="GHEA Grapalat" w:hAnsi="GHEA Grapalat"/>
          <w:b/>
          <w:bCs/>
          <w:kern w:val="32"/>
          <w:sz w:val="24"/>
          <w:szCs w:val="24"/>
          <w:lang w:val="pt-BR"/>
        </w:rPr>
        <w:t xml:space="preserve"> </w:t>
      </w:r>
      <w:r>
        <w:rPr>
          <w:rFonts w:ascii="GHEA Grapalat" w:hAnsi="GHEA Grapalat"/>
          <w:b/>
          <w:bCs/>
          <w:kern w:val="32"/>
          <w:sz w:val="24"/>
          <w:szCs w:val="24"/>
          <w:lang w:val="hy-AM"/>
        </w:rPr>
        <w:t xml:space="preserve">ԱՄՐԱՑՆԵԼՈՒ </w:t>
      </w:r>
      <w:r>
        <w:rPr>
          <w:rFonts w:ascii="GHEA Grapalat" w:hAnsi="GHEA Grapalat"/>
          <w:b/>
          <w:bCs/>
          <w:kern w:val="32"/>
          <w:sz w:val="24"/>
          <w:szCs w:val="24"/>
          <w:lang w:val="pt-BR"/>
        </w:rPr>
        <w:t>ՄԱՍԻՆ</w:t>
      </w:r>
      <w:r>
        <w:rPr>
          <w:rFonts w:ascii="GHEA Grapalat" w:hAnsi="GHEA Grapalat"/>
          <w:b/>
          <w:bCs/>
          <w:kern w:val="32"/>
          <w:sz w:val="24"/>
          <w:szCs w:val="24"/>
          <w:lang w:val="hy-AM"/>
        </w:rPr>
        <w:t xml:space="preserve">» </w:t>
      </w:r>
      <w:r>
        <w:rPr>
          <w:rFonts w:ascii="GHEA Grapalat" w:hAnsi="GHEA Grapalat" w:cs="Arial Unicode"/>
          <w:b/>
          <w:bCs/>
          <w:sz w:val="24"/>
          <w:szCs w:val="24"/>
          <w:lang w:val="fr-FR"/>
        </w:rPr>
        <w:t>ՀԱՅԱՍՏԱՆԻ ՀԱՆՐԱՊԵՏՈՒԹՅԱՆ ԿԱՌԱՎԱՐՈՒԹՅԱՆ ՈՐՈՇՄԱՆ ՆԱԽԱԳԾԻ ՎԵՐԱԲԵՐՅԱԼ</w:t>
      </w:r>
    </w:p>
    <w:p w:rsidR="008759F8" w:rsidRPr="008759F8" w:rsidRDefault="008759F8" w:rsidP="008759F8">
      <w:pPr>
        <w:spacing w:before="0" w:after="0" w:line="360" w:lineRule="auto"/>
        <w:ind w:left="144" w:right="144" w:hanging="234"/>
        <w:jc w:val="center"/>
        <w:rPr>
          <w:rFonts w:ascii="GHEA Grapalat" w:hAnsi="GHEA Grapalat" w:cs="Arial Unicode"/>
          <w:b/>
          <w:bCs/>
          <w:sz w:val="24"/>
          <w:szCs w:val="24"/>
          <w:lang w:val="fr-FR"/>
        </w:rPr>
      </w:pPr>
      <w:bookmarkStart w:id="0" w:name="_GoBack"/>
      <w:bookmarkEnd w:id="0"/>
    </w:p>
    <w:p w:rsidR="008759F8" w:rsidRDefault="008759F8" w:rsidP="008759F8">
      <w:pPr>
        <w:spacing w:before="0" w:after="0" w:line="360" w:lineRule="auto"/>
        <w:ind w:left="0" w:firstLine="576"/>
        <w:jc w:val="both"/>
        <w:rPr>
          <w:rFonts w:ascii="GHEA Grapalat" w:hAnsi="GHEA Grapalat"/>
          <w:sz w:val="24"/>
          <w:szCs w:val="24"/>
          <w:lang w:val="fr-FR"/>
        </w:rPr>
      </w:pPr>
      <w:r>
        <w:rPr>
          <w:rFonts w:ascii="GHEA Grapalat" w:hAnsi="GHEA Grapalat"/>
          <w:sz w:val="24"/>
          <w:szCs w:val="24"/>
          <w:lang w:val="hy-AM"/>
        </w:rPr>
        <w:t>ՀՀ տարածքային կառավարման և</w:t>
      </w:r>
      <w:r>
        <w:rPr>
          <w:rFonts w:ascii="GHEA Grapalat" w:hAnsi="GHEA Grapalat" w:cs="Arial"/>
          <w:bCs/>
          <w:kern w:val="32"/>
          <w:sz w:val="24"/>
          <w:szCs w:val="24"/>
          <w:lang w:val="pt-BR"/>
        </w:rPr>
        <w:t xml:space="preserve"> ենթակառուցվածքների նախարարության </w:t>
      </w:r>
      <w:r>
        <w:rPr>
          <w:rFonts w:ascii="GHEA Grapalat" w:hAnsi="GHEA Grapalat" w:cs="Arial"/>
          <w:bCs/>
          <w:kern w:val="32"/>
          <w:sz w:val="24"/>
          <w:szCs w:val="24"/>
          <w:lang w:val="hy-AM"/>
        </w:rPr>
        <w:t>Պետական</w:t>
      </w:r>
      <w:r>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գույքի</w:t>
      </w:r>
      <w:r>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կառավարման</w:t>
      </w:r>
      <w:r>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կոմիտե է դիմել ՀՀ ոստիկանությունը՝ նորաստեղծ պարեկային ծառայության կարիքների համար գույք տրամադրելու խնդրանքով։</w:t>
      </w:r>
      <w:r>
        <w:rPr>
          <w:rFonts w:ascii="GHEA Grapalat" w:hAnsi="GHEA Grapalat"/>
          <w:sz w:val="24"/>
          <w:szCs w:val="24"/>
          <w:lang w:val="hy-AM"/>
        </w:rPr>
        <w:t xml:space="preserve"> </w:t>
      </w:r>
    </w:p>
    <w:p w:rsidR="008759F8" w:rsidRDefault="008759F8" w:rsidP="008759F8">
      <w:pPr>
        <w:spacing w:before="0" w:after="0" w:line="360" w:lineRule="auto"/>
        <w:ind w:left="0" w:firstLine="576"/>
        <w:jc w:val="both"/>
        <w:rPr>
          <w:rFonts w:ascii="GHEA Grapalat" w:hAnsi="GHEA Grapalat"/>
          <w:sz w:val="24"/>
          <w:szCs w:val="24"/>
          <w:lang w:val="fr-FR"/>
        </w:rPr>
      </w:pPr>
      <w:r>
        <w:rPr>
          <w:rFonts w:ascii="GHEA Grapalat" w:hAnsi="GHEA Grapalat"/>
          <w:sz w:val="24"/>
          <w:szCs w:val="24"/>
          <w:lang w:val="hy-AM"/>
        </w:rPr>
        <w:t xml:space="preserve">Հաշվի առնելով վերոգրյալը՝ Պետական գույքի կառավարման կոմիտեի կողմից մշակվել է </w:t>
      </w:r>
      <w:r>
        <w:rPr>
          <w:rFonts w:ascii="GHEA Grapalat" w:hAnsi="GHEA Grapalat"/>
          <w:bCs/>
          <w:kern w:val="32"/>
          <w:sz w:val="24"/>
          <w:szCs w:val="24"/>
          <w:lang w:val="hy-AM"/>
        </w:rPr>
        <w:t>«</w:t>
      </w:r>
      <w:r>
        <w:rPr>
          <w:rFonts w:ascii="GHEA Grapalat" w:hAnsi="GHEA Grapalat"/>
          <w:bCs/>
          <w:kern w:val="32"/>
          <w:sz w:val="24"/>
          <w:szCs w:val="24"/>
        </w:rPr>
        <w:t>Գ</w:t>
      </w:r>
      <w:r>
        <w:rPr>
          <w:rFonts w:ascii="GHEA Grapalat" w:hAnsi="GHEA Grapalat"/>
          <w:bCs/>
          <w:kern w:val="32"/>
          <w:sz w:val="24"/>
          <w:szCs w:val="24"/>
          <w:lang w:val="hy-AM"/>
        </w:rPr>
        <w:t>ույք</w:t>
      </w:r>
      <w:r>
        <w:rPr>
          <w:rFonts w:ascii="GHEA Grapalat" w:hAnsi="GHEA Grapalat"/>
          <w:bCs/>
          <w:kern w:val="32"/>
          <w:sz w:val="24"/>
          <w:szCs w:val="24"/>
          <w:lang w:val="pt-BR"/>
        </w:rPr>
        <w:t xml:space="preserve"> </w:t>
      </w:r>
      <w:r>
        <w:rPr>
          <w:rFonts w:ascii="GHEA Grapalat" w:hAnsi="GHEA Grapalat"/>
          <w:bCs/>
          <w:kern w:val="32"/>
          <w:sz w:val="24"/>
          <w:szCs w:val="24"/>
          <w:lang w:val="hy-AM"/>
        </w:rPr>
        <w:t>հետ</w:t>
      </w:r>
      <w:r>
        <w:rPr>
          <w:rFonts w:ascii="GHEA Grapalat" w:hAnsi="GHEA Grapalat"/>
          <w:bCs/>
          <w:kern w:val="32"/>
          <w:sz w:val="24"/>
          <w:szCs w:val="24"/>
          <w:lang w:val="pt-BR"/>
        </w:rPr>
        <w:t xml:space="preserve"> </w:t>
      </w:r>
      <w:r>
        <w:rPr>
          <w:rFonts w:ascii="GHEA Grapalat" w:hAnsi="GHEA Grapalat"/>
          <w:bCs/>
          <w:kern w:val="32"/>
          <w:sz w:val="24"/>
          <w:szCs w:val="24"/>
          <w:lang w:val="hy-AM"/>
        </w:rPr>
        <w:t>վերցնելու</w:t>
      </w:r>
      <w:r>
        <w:rPr>
          <w:rFonts w:ascii="GHEA Grapalat" w:hAnsi="GHEA Grapalat"/>
          <w:bCs/>
          <w:kern w:val="32"/>
          <w:sz w:val="24"/>
          <w:szCs w:val="24"/>
          <w:lang w:val="pt-BR"/>
        </w:rPr>
        <w:t xml:space="preserve"> </w:t>
      </w:r>
      <w:r>
        <w:rPr>
          <w:rFonts w:ascii="GHEA Grapalat" w:hAnsi="GHEA Grapalat"/>
          <w:bCs/>
          <w:kern w:val="32"/>
          <w:sz w:val="24"/>
          <w:szCs w:val="24"/>
          <w:lang w:val="hy-AM"/>
        </w:rPr>
        <w:t>և</w:t>
      </w:r>
      <w:r>
        <w:rPr>
          <w:rFonts w:ascii="GHEA Grapalat" w:hAnsi="GHEA Grapalat"/>
          <w:bCs/>
          <w:kern w:val="32"/>
          <w:sz w:val="24"/>
          <w:szCs w:val="24"/>
          <w:lang w:val="pt-BR"/>
        </w:rPr>
        <w:t xml:space="preserve"> </w:t>
      </w:r>
      <w:r>
        <w:rPr>
          <w:rFonts w:ascii="GHEA Grapalat" w:hAnsi="GHEA Grapalat"/>
          <w:bCs/>
          <w:kern w:val="32"/>
          <w:sz w:val="24"/>
          <w:szCs w:val="24"/>
          <w:lang w:val="hy-AM"/>
        </w:rPr>
        <w:t>ամրացնելու մասին»</w:t>
      </w:r>
      <w:r>
        <w:rPr>
          <w:rFonts w:ascii="GHEA Grapalat" w:hAnsi="GHEA Grapalat"/>
          <w:sz w:val="24"/>
          <w:szCs w:val="24"/>
          <w:lang w:val="pt-BR"/>
        </w:rPr>
        <w:t xml:space="preserve"> ՀՀ կառավարության որոշման նախագիծը, որով առաջարկվում է</w:t>
      </w:r>
      <w:r>
        <w:rPr>
          <w:rFonts w:ascii="GHEA Grapalat" w:hAnsi="GHEA Grapalat"/>
          <w:sz w:val="24"/>
          <w:szCs w:val="24"/>
          <w:lang w:val="hy-AM"/>
        </w:rPr>
        <w:t xml:space="preserve"> </w:t>
      </w:r>
      <w:r>
        <w:rPr>
          <w:rFonts w:ascii="GHEA Grapalat" w:hAnsi="GHEA Grapalat"/>
          <w:sz w:val="24"/>
          <w:szCs w:val="24"/>
          <w:lang w:val="fr-FR"/>
        </w:rPr>
        <w:t xml:space="preserve"> </w:t>
      </w:r>
      <w:r>
        <w:rPr>
          <w:rFonts w:ascii="GHEA Grapalat" w:hAnsi="GHEA Grapalat"/>
          <w:sz w:val="24"/>
          <w:szCs w:val="24"/>
          <w:lang w:val="hy-AM"/>
        </w:rPr>
        <w:t>պետական սեփականություն հանդիսացող</w:t>
      </w:r>
      <w:r>
        <w:rPr>
          <w:rFonts w:ascii="GHEA Grapalat" w:hAnsi="GHEA Grapalat"/>
          <w:sz w:val="24"/>
          <w:szCs w:val="24"/>
          <w:lang w:val="pt-BR"/>
        </w:rPr>
        <w:t xml:space="preserve"> </w:t>
      </w:r>
      <w:r>
        <w:rPr>
          <w:rFonts w:ascii="GHEA Grapalat" w:hAnsi="GHEA Grapalat" w:cs="Arial"/>
          <w:bCs/>
          <w:kern w:val="32"/>
          <w:sz w:val="24"/>
          <w:szCs w:val="24"/>
          <w:lang w:val="hy-AM"/>
        </w:rPr>
        <w:t>1,434,262.77</w:t>
      </w:r>
      <w:r>
        <w:rPr>
          <w:rFonts w:ascii="GHEA Grapalat" w:hAnsi="GHEA Grapalat"/>
          <w:b/>
          <w:lang w:val="pt-BR"/>
        </w:rPr>
        <w:t xml:space="preserve"> </w:t>
      </w:r>
      <w:r>
        <w:rPr>
          <w:rFonts w:ascii="GHEA Grapalat" w:hAnsi="GHEA Grapalat" w:cs="Arial"/>
          <w:bCs/>
          <w:kern w:val="32"/>
          <w:sz w:val="24"/>
          <w:szCs w:val="24"/>
          <w:lang w:val="pt-BR"/>
        </w:rPr>
        <w:t xml:space="preserve">ՀՀ դրամ համախառն հաշվեկշռային արժեքով գույքը </w:t>
      </w:r>
      <w:r>
        <w:rPr>
          <w:rFonts w:ascii="GHEA Grapalat" w:hAnsi="GHEA Grapalat" w:cs="Arial"/>
          <w:bCs/>
          <w:kern w:val="32"/>
          <w:sz w:val="24"/>
          <w:szCs w:val="24"/>
          <w:lang w:val="hy-AM"/>
        </w:rPr>
        <w:t>հետ վերցնել</w:t>
      </w:r>
      <w:r>
        <w:rPr>
          <w:rFonts w:ascii="GHEA Grapalat" w:hAnsi="GHEA Grapalat" w:cs="Arial"/>
          <w:bCs/>
          <w:kern w:val="32"/>
          <w:sz w:val="24"/>
          <w:szCs w:val="24"/>
          <w:lang w:val="pt-BR"/>
        </w:rPr>
        <w:t xml:space="preserve"> ՀՀ տարածքային կառավարման և ենթակառուցվածքների նախարարության </w:t>
      </w:r>
      <w:r>
        <w:rPr>
          <w:rFonts w:ascii="GHEA Grapalat" w:hAnsi="GHEA Grapalat" w:cs="Arial"/>
          <w:bCs/>
          <w:kern w:val="32"/>
          <w:sz w:val="24"/>
          <w:szCs w:val="24"/>
          <w:lang w:val="hy-AM"/>
        </w:rPr>
        <w:t>Պետական</w:t>
      </w:r>
      <w:r>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գույքի</w:t>
      </w:r>
      <w:r>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կառավարման</w:t>
      </w:r>
      <w:r>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կոմիտեից և ամրացնել ՀՀ ոստիկանությանը՝ պարեկային ծառայությանը տրամադրելու նպատակով</w:t>
      </w:r>
      <w:r>
        <w:rPr>
          <w:rFonts w:ascii="GHEA Grapalat" w:hAnsi="GHEA Grapalat" w:cs="Arial"/>
          <w:bCs/>
          <w:kern w:val="32"/>
          <w:sz w:val="24"/>
          <w:szCs w:val="24"/>
          <w:lang w:val="pt-BR"/>
        </w:rPr>
        <w:t>:</w:t>
      </w:r>
    </w:p>
    <w:p w:rsidR="008759F8" w:rsidRDefault="008759F8" w:rsidP="008759F8">
      <w:pPr>
        <w:spacing w:before="0" w:after="0" w:line="360" w:lineRule="auto"/>
        <w:ind w:left="0" w:firstLine="576"/>
        <w:jc w:val="both"/>
        <w:rPr>
          <w:rFonts w:ascii="GHEA Grapalat" w:hAnsi="GHEA Grapalat"/>
          <w:sz w:val="24"/>
          <w:szCs w:val="24"/>
          <w:lang w:val="fr-FR"/>
        </w:rPr>
      </w:pPr>
      <w:r>
        <w:rPr>
          <w:rFonts w:ascii="GHEA Grapalat" w:hAnsi="GHEA Grapalat"/>
          <w:bCs/>
          <w:kern w:val="32"/>
          <w:sz w:val="24"/>
          <w:szCs w:val="24"/>
          <w:lang w:val="hy-AM"/>
        </w:rPr>
        <w:t>«Գույք</w:t>
      </w:r>
      <w:r>
        <w:rPr>
          <w:rFonts w:ascii="GHEA Grapalat" w:hAnsi="GHEA Grapalat"/>
          <w:bCs/>
          <w:kern w:val="32"/>
          <w:sz w:val="24"/>
          <w:szCs w:val="24"/>
          <w:lang w:val="pt-BR"/>
        </w:rPr>
        <w:t xml:space="preserve"> </w:t>
      </w:r>
      <w:r>
        <w:rPr>
          <w:rFonts w:ascii="GHEA Grapalat" w:hAnsi="GHEA Grapalat"/>
          <w:bCs/>
          <w:kern w:val="32"/>
          <w:sz w:val="24"/>
          <w:szCs w:val="24"/>
          <w:lang w:val="hy-AM"/>
        </w:rPr>
        <w:t>հետ</w:t>
      </w:r>
      <w:r>
        <w:rPr>
          <w:rFonts w:ascii="GHEA Grapalat" w:hAnsi="GHEA Grapalat"/>
          <w:bCs/>
          <w:kern w:val="32"/>
          <w:sz w:val="24"/>
          <w:szCs w:val="24"/>
          <w:lang w:val="pt-BR"/>
        </w:rPr>
        <w:t xml:space="preserve"> </w:t>
      </w:r>
      <w:r>
        <w:rPr>
          <w:rFonts w:ascii="GHEA Grapalat" w:hAnsi="GHEA Grapalat"/>
          <w:bCs/>
          <w:kern w:val="32"/>
          <w:sz w:val="24"/>
          <w:szCs w:val="24"/>
          <w:lang w:val="hy-AM"/>
        </w:rPr>
        <w:t>վերցնելու</w:t>
      </w:r>
      <w:r>
        <w:rPr>
          <w:rFonts w:ascii="GHEA Grapalat" w:hAnsi="GHEA Grapalat"/>
          <w:bCs/>
          <w:kern w:val="32"/>
          <w:sz w:val="24"/>
          <w:szCs w:val="24"/>
          <w:lang w:val="pt-BR"/>
        </w:rPr>
        <w:t xml:space="preserve"> </w:t>
      </w:r>
      <w:r>
        <w:rPr>
          <w:rFonts w:ascii="GHEA Grapalat" w:hAnsi="GHEA Grapalat"/>
          <w:bCs/>
          <w:kern w:val="32"/>
          <w:sz w:val="24"/>
          <w:szCs w:val="24"/>
          <w:lang w:val="hy-AM"/>
        </w:rPr>
        <w:t>և</w:t>
      </w:r>
      <w:r>
        <w:rPr>
          <w:rFonts w:ascii="GHEA Grapalat" w:hAnsi="GHEA Grapalat"/>
          <w:bCs/>
          <w:kern w:val="32"/>
          <w:sz w:val="24"/>
          <w:szCs w:val="24"/>
          <w:lang w:val="pt-BR"/>
        </w:rPr>
        <w:t xml:space="preserve"> </w:t>
      </w:r>
      <w:r>
        <w:rPr>
          <w:rFonts w:ascii="GHEA Grapalat" w:hAnsi="GHEA Grapalat"/>
          <w:bCs/>
          <w:kern w:val="32"/>
          <w:sz w:val="24"/>
          <w:szCs w:val="24"/>
          <w:lang w:val="hy-AM"/>
        </w:rPr>
        <w:t xml:space="preserve">ամրացնելու մասին» </w:t>
      </w:r>
      <w:r>
        <w:rPr>
          <w:rFonts w:ascii="GHEA Grapalat" w:hAnsi="GHEA Grapalat"/>
          <w:sz w:val="24"/>
          <w:szCs w:val="24"/>
          <w:lang w:val="hy-AM"/>
        </w:rPr>
        <w:t>Հայաստանի</w:t>
      </w:r>
      <w:r>
        <w:rPr>
          <w:rFonts w:ascii="GHEA Grapalat" w:hAnsi="GHEA Grapalat"/>
          <w:sz w:val="24"/>
          <w:szCs w:val="24"/>
          <w:lang w:val="pt-BR"/>
        </w:rPr>
        <w:t xml:space="preserve"> </w:t>
      </w:r>
      <w:r>
        <w:rPr>
          <w:rFonts w:ascii="GHEA Grapalat" w:hAnsi="GHEA Grapalat"/>
          <w:sz w:val="24"/>
          <w:szCs w:val="24"/>
          <w:lang w:val="hy-AM"/>
        </w:rPr>
        <w:t>Հանրապետության</w:t>
      </w:r>
      <w:r>
        <w:rPr>
          <w:rFonts w:ascii="GHEA Grapalat" w:hAnsi="GHEA Grapalat"/>
          <w:sz w:val="24"/>
          <w:szCs w:val="24"/>
          <w:lang w:val="pt-BR"/>
        </w:rPr>
        <w:t xml:space="preserve"> </w:t>
      </w:r>
      <w:r>
        <w:rPr>
          <w:rFonts w:ascii="GHEA Grapalat" w:hAnsi="GHEA Grapalat"/>
          <w:sz w:val="24"/>
          <w:szCs w:val="24"/>
          <w:lang w:val="hy-AM"/>
        </w:rPr>
        <w:t>կառավարության</w:t>
      </w:r>
      <w:r>
        <w:rPr>
          <w:rFonts w:ascii="GHEA Grapalat" w:hAnsi="GHEA Grapalat"/>
          <w:sz w:val="24"/>
          <w:szCs w:val="24"/>
          <w:lang w:val="pt-BR"/>
        </w:rPr>
        <w:t xml:space="preserve"> </w:t>
      </w:r>
      <w:r>
        <w:rPr>
          <w:rFonts w:ascii="GHEA Grapalat" w:hAnsi="GHEA Grapalat"/>
          <w:sz w:val="24"/>
          <w:szCs w:val="24"/>
          <w:lang w:val="hy-AM"/>
        </w:rPr>
        <w:t>որոշման</w:t>
      </w:r>
      <w:r>
        <w:rPr>
          <w:rFonts w:ascii="GHEA Grapalat" w:hAnsi="GHEA Grapalat"/>
          <w:sz w:val="24"/>
          <w:szCs w:val="24"/>
          <w:lang w:val="pt-BR"/>
        </w:rPr>
        <w:t xml:space="preserve"> </w:t>
      </w:r>
      <w:r>
        <w:rPr>
          <w:rFonts w:ascii="GHEA Grapalat" w:hAnsi="GHEA Grapalat"/>
          <w:sz w:val="24"/>
          <w:szCs w:val="24"/>
          <w:lang w:val="hy-AM"/>
        </w:rPr>
        <w:t>նախագծի</w:t>
      </w:r>
      <w:r>
        <w:rPr>
          <w:rFonts w:ascii="GHEA Grapalat" w:hAnsi="GHEA Grapalat"/>
          <w:noProof/>
          <w:sz w:val="24"/>
          <w:szCs w:val="24"/>
          <w:lang w:val="af-ZA"/>
        </w:rPr>
        <w:t xml:space="preserve"> </w:t>
      </w:r>
      <w:r>
        <w:rPr>
          <w:rFonts w:ascii="GHEA Grapalat" w:hAnsi="GHEA Grapalat"/>
          <w:noProof/>
          <w:sz w:val="24"/>
          <w:szCs w:val="24"/>
          <w:lang w:val="hy-AM"/>
        </w:rPr>
        <w:t>ընդունման</w:t>
      </w:r>
      <w:r>
        <w:rPr>
          <w:rFonts w:ascii="GHEA Grapalat" w:hAnsi="GHEA Grapalat"/>
          <w:noProof/>
          <w:sz w:val="24"/>
          <w:szCs w:val="24"/>
          <w:lang w:val="pt-BR"/>
        </w:rPr>
        <w:t xml:space="preserve"> </w:t>
      </w:r>
      <w:r>
        <w:rPr>
          <w:rFonts w:ascii="GHEA Grapalat" w:hAnsi="GHEA Grapalat"/>
          <w:noProof/>
          <w:sz w:val="24"/>
          <w:szCs w:val="24"/>
          <w:lang w:val="hy-AM"/>
        </w:rPr>
        <w:t>կապակցությամբ</w:t>
      </w:r>
      <w:r>
        <w:rPr>
          <w:rFonts w:ascii="GHEA Grapalat" w:hAnsi="GHEA Grapalat"/>
          <w:noProof/>
          <w:sz w:val="24"/>
          <w:szCs w:val="24"/>
          <w:lang w:val="pt-BR"/>
        </w:rPr>
        <w:t xml:space="preserve"> </w:t>
      </w:r>
      <w:r>
        <w:rPr>
          <w:rFonts w:ascii="GHEA Grapalat" w:hAnsi="GHEA Grapalat"/>
          <w:noProof/>
          <w:sz w:val="24"/>
          <w:szCs w:val="24"/>
          <w:lang w:val="hy-AM"/>
        </w:rPr>
        <w:t>պետական</w:t>
      </w:r>
      <w:r>
        <w:rPr>
          <w:rFonts w:ascii="GHEA Grapalat" w:hAnsi="GHEA Grapalat"/>
          <w:noProof/>
          <w:sz w:val="24"/>
          <w:szCs w:val="24"/>
          <w:lang w:val="pt-BR"/>
        </w:rPr>
        <w:t xml:space="preserve"> </w:t>
      </w:r>
      <w:r>
        <w:rPr>
          <w:rFonts w:ascii="GHEA Grapalat" w:hAnsi="GHEA Grapalat"/>
          <w:noProof/>
          <w:sz w:val="24"/>
          <w:szCs w:val="24"/>
          <w:lang w:val="hy-AM"/>
        </w:rPr>
        <w:t>կամ</w:t>
      </w:r>
      <w:r>
        <w:rPr>
          <w:rFonts w:ascii="GHEA Grapalat" w:hAnsi="GHEA Grapalat"/>
          <w:noProof/>
          <w:sz w:val="24"/>
          <w:szCs w:val="24"/>
          <w:lang w:val="pt-BR"/>
        </w:rPr>
        <w:t xml:space="preserve"> </w:t>
      </w:r>
      <w:r>
        <w:rPr>
          <w:rFonts w:ascii="GHEA Grapalat" w:hAnsi="GHEA Grapalat"/>
          <w:noProof/>
          <w:sz w:val="24"/>
          <w:szCs w:val="24"/>
          <w:lang w:val="hy-AM"/>
        </w:rPr>
        <w:t>տեղական</w:t>
      </w:r>
      <w:r>
        <w:rPr>
          <w:rFonts w:ascii="GHEA Grapalat" w:hAnsi="GHEA Grapalat"/>
          <w:noProof/>
          <w:sz w:val="24"/>
          <w:szCs w:val="24"/>
          <w:lang w:val="pt-BR"/>
        </w:rPr>
        <w:t xml:space="preserve"> </w:t>
      </w:r>
      <w:r>
        <w:rPr>
          <w:rFonts w:ascii="GHEA Grapalat" w:hAnsi="GHEA Grapalat"/>
          <w:noProof/>
          <w:sz w:val="24"/>
          <w:szCs w:val="24"/>
          <w:lang w:val="hy-AM"/>
        </w:rPr>
        <w:t>ինքնակառավարման</w:t>
      </w:r>
      <w:r>
        <w:rPr>
          <w:rFonts w:ascii="GHEA Grapalat" w:hAnsi="GHEA Grapalat"/>
          <w:noProof/>
          <w:sz w:val="24"/>
          <w:szCs w:val="24"/>
          <w:lang w:val="pt-BR"/>
        </w:rPr>
        <w:t xml:space="preserve"> </w:t>
      </w:r>
      <w:r>
        <w:rPr>
          <w:rFonts w:ascii="GHEA Grapalat" w:hAnsi="GHEA Grapalat"/>
          <w:noProof/>
          <w:sz w:val="24"/>
          <w:szCs w:val="24"/>
          <w:lang w:val="hy-AM"/>
        </w:rPr>
        <w:t>մարմինների</w:t>
      </w:r>
      <w:r>
        <w:rPr>
          <w:rFonts w:ascii="GHEA Grapalat" w:hAnsi="GHEA Grapalat"/>
          <w:noProof/>
          <w:sz w:val="24"/>
          <w:szCs w:val="24"/>
          <w:lang w:val="pt-BR"/>
        </w:rPr>
        <w:t xml:space="preserve"> </w:t>
      </w:r>
      <w:r>
        <w:rPr>
          <w:rFonts w:ascii="GHEA Grapalat" w:hAnsi="GHEA Grapalat"/>
          <w:noProof/>
          <w:sz w:val="24"/>
          <w:szCs w:val="24"/>
          <w:lang w:val="hy-AM"/>
        </w:rPr>
        <w:t>բյուջեներում</w:t>
      </w:r>
      <w:r>
        <w:rPr>
          <w:rFonts w:ascii="GHEA Grapalat" w:hAnsi="GHEA Grapalat"/>
          <w:noProof/>
          <w:sz w:val="24"/>
          <w:szCs w:val="24"/>
          <w:lang w:val="pt-BR"/>
        </w:rPr>
        <w:t xml:space="preserve"> </w:t>
      </w:r>
      <w:r>
        <w:rPr>
          <w:rFonts w:ascii="GHEA Grapalat" w:hAnsi="GHEA Grapalat"/>
          <w:noProof/>
          <w:sz w:val="24"/>
          <w:szCs w:val="24"/>
          <w:lang w:val="hy-AM"/>
        </w:rPr>
        <w:t>ծախսերի</w:t>
      </w:r>
      <w:r>
        <w:rPr>
          <w:rFonts w:ascii="GHEA Grapalat" w:hAnsi="GHEA Grapalat"/>
          <w:noProof/>
          <w:sz w:val="24"/>
          <w:szCs w:val="24"/>
          <w:lang w:val="pt-BR"/>
        </w:rPr>
        <w:t xml:space="preserve"> </w:t>
      </w:r>
      <w:r>
        <w:rPr>
          <w:rFonts w:ascii="GHEA Grapalat" w:hAnsi="GHEA Grapalat"/>
          <w:noProof/>
          <w:sz w:val="24"/>
          <w:szCs w:val="24"/>
          <w:lang w:val="hy-AM"/>
        </w:rPr>
        <w:t>և</w:t>
      </w:r>
      <w:r>
        <w:rPr>
          <w:rFonts w:ascii="GHEA Grapalat" w:hAnsi="GHEA Grapalat"/>
          <w:noProof/>
          <w:sz w:val="24"/>
          <w:szCs w:val="24"/>
          <w:lang w:val="pt-BR"/>
        </w:rPr>
        <w:t xml:space="preserve"> </w:t>
      </w:r>
      <w:r>
        <w:rPr>
          <w:rFonts w:ascii="GHEA Grapalat" w:hAnsi="GHEA Grapalat"/>
          <w:noProof/>
          <w:sz w:val="24"/>
          <w:szCs w:val="24"/>
          <w:lang w:val="hy-AM"/>
        </w:rPr>
        <w:t>եկամուտների</w:t>
      </w:r>
      <w:r>
        <w:rPr>
          <w:rFonts w:ascii="GHEA Grapalat" w:hAnsi="GHEA Grapalat"/>
          <w:noProof/>
          <w:sz w:val="24"/>
          <w:szCs w:val="24"/>
          <w:lang w:val="pt-BR"/>
        </w:rPr>
        <w:t xml:space="preserve"> </w:t>
      </w:r>
      <w:r>
        <w:rPr>
          <w:rFonts w:ascii="GHEA Grapalat" w:hAnsi="GHEA Grapalat"/>
          <w:noProof/>
          <w:sz w:val="24"/>
          <w:szCs w:val="24"/>
          <w:lang w:val="hy-AM"/>
        </w:rPr>
        <w:t>ավելացում</w:t>
      </w:r>
      <w:r>
        <w:rPr>
          <w:rFonts w:ascii="GHEA Grapalat" w:hAnsi="GHEA Grapalat"/>
          <w:noProof/>
          <w:sz w:val="24"/>
          <w:szCs w:val="24"/>
          <w:lang w:val="pt-BR"/>
        </w:rPr>
        <w:t xml:space="preserve"> </w:t>
      </w:r>
      <w:r>
        <w:rPr>
          <w:rFonts w:ascii="GHEA Grapalat" w:hAnsi="GHEA Grapalat"/>
          <w:noProof/>
          <w:sz w:val="24"/>
          <w:szCs w:val="24"/>
          <w:lang w:val="hy-AM"/>
        </w:rPr>
        <w:t>կամ</w:t>
      </w:r>
      <w:r>
        <w:rPr>
          <w:rFonts w:ascii="GHEA Grapalat" w:hAnsi="GHEA Grapalat"/>
          <w:noProof/>
          <w:sz w:val="24"/>
          <w:szCs w:val="24"/>
          <w:lang w:val="pt-BR"/>
        </w:rPr>
        <w:t xml:space="preserve"> </w:t>
      </w:r>
      <w:r>
        <w:rPr>
          <w:rFonts w:ascii="GHEA Grapalat" w:hAnsi="GHEA Grapalat"/>
          <w:noProof/>
          <w:sz w:val="24"/>
          <w:szCs w:val="24"/>
          <w:lang w:val="hy-AM"/>
        </w:rPr>
        <w:t>նվազեցում</w:t>
      </w:r>
      <w:r>
        <w:rPr>
          <w:rFonts w:ascii="GHEA Grapalat" w:hAnsi="GHEA Grapalat"/>
          <w:noProof/>
          <w:sz w:val="24"/>
          <w:szCs w:val="24"/>
          <w:lang w:val="pt-BR"/>
        </w:rPr>
        <w:t xml:space="preserve"> </w:t>
      </w:r>
      <w:r>
        <w:rPr>
          <w:rFonts w:ascii="GHEA Grapalat" w:hAnsi="GHEA Grapalat"/>
          <w:noProof/>
          <w:sz w:val="24"/>
          <w:szCs w:val="24"/>
          <w:lang w:val="hy-AM"/>
        </w:rPr>
        <w:t>չի</w:t>
      </w:r>
      <w:r>
        <w:rPr>
          <w:rFonts w:ascii="GHEA Grapalat" w:hAnsi="GHEA Grapalat"/>
          <w:noProof/>
          <w:sz w:val="24"/>
          <w:szCs w:val="24"/>
          <w:lang w:val="pt-BR"/>
        </w:rPr>
        <w:t xml:space="preserve"> </w:t>
      </w:r>
      <w:r>
        <w:rPr>
          <w:rFonts w:ascii="GHEA Grapalat" w:hAnsi="GHEA Grapalat"/>
          <w:noProof/>
          <w:sz w:val="24"/>
          <w:szCs w:val="24"/>
          <w:lang w:val="hy-AM"/>
        </w:rPr>
        <w:t>նախատեսվում</w:t>
      </w:r>
      <w:r>
        <w:rPr>
          <w:rFonts w:ascii="GHEA Grapalat" w:hAnsi="GHEA Grapalat"/>
          <w:noProof/>
          <w:sz w:val="24"/>
          <w:szCs w:val="24"/>
          <w:lang w:val="pt-BR"/>
        </w:rPr>
        <w:t>:</w:t>
      </w:r>
    </w:p>
    <w:p w:rsidR="008759F8" w:rsidRPr="008759F8" w:rsidRDefault="008759F8" w:rsidP="008759F8">
      <w:pPr>
        <w:spacing w:before="0" w:after="0" w:line="360" w:lineRule="auto"/>
        <w:ind w:left="0" w:firstLine="576"/>
        <w:jc w:val="both"/>
        <w:rPr>
          <w:rFonts w:ascii="GHEA Grapalat" w:hAnsi="GHEA Grapalat"/>
          <w:sz w:val="24"/>
          <w:szCs w:val="24"/>
          <w:lang w:val="fr-FR"/>
        </w:rPr>
      </w:pPr>
      <w:r>
        <w:rPr>
          <w:rFonts w:ascii="GHEA Grapalat" w:hAnsi="GHEA Grapalat" w:cs="Cambria"/>
          <w:sz w:val="24"/>
          <w:szCs w:val="24"/>
          <w:lang w:val="pt-BR"/>
        </w:rPr>
        <w:t>«</w:t>
      </w:r>
      <w:r>
        <w:rPr>
          <w:rFonts w:ascii="GHEA Grapalat" w:hAnsi="GHEA Grapalat" w:cs="Cambria"/>
          <w:sz w:val="24"/>
          <w:szCs w:val="24"/>
        </w:rPr>
        <w:t>Կապը</w:t>
      </w:r>
      <w:r>
        <w:rPr>
          <w:rFonts w:ascii="GHEA Grapalat" w:hAnsi="GHEA Grapalat" w:cs="Cambria"/>
          <w:sz w:val="24"/>
          <w:szCs w:val="24"/>
          <w:lang w:val="pt-BR"/>
        </w:rPr>
        <w:t xml:space="preserve"> </w:t>
      </w:r>
      <w:r>
        <w:rPr>
          <w:rFonts w:ascii="GHEA Grapalat" w:hAnsi="GHEA Grapalat" w:cs="Cambria"/>
          <w:sz w:val="24"/>
          <w:szCs w:val="24"/>
        </w:rPr>
        <w:t>ռազմավարական</w:t>
      </w:r>
      <w:r>
        <w:rPr>
          <w:rFonts w:ascii="GHEA Grapalat" w:hAnsi="GHEA Grapalat" w:cs="Cambria"/>
          <w:sz w:val="24"/>
          <w:szCs w:val="24"/>
          <w:lang w:val="pt-BR"/>
        </w:rPr>
        <w:t xml:space="preserve"> </w:t>
      </w:r>
      <w:r>
        <w:rPr>
          <w:rFonts w:ascii="GHEA Grapalat" w:hAnsi="GHEA Grapalat" w:cs="Cambria"/>
          <w:sz w:val="24"/>
          <w:szCs w:val="24"/>
        </w:rPr>
        <w:t>փաստաթղթերի</w:t>
      </w:r>
      <w:r>
        <w:rPr>
          <w:rFonts w:ascii="GHEA Grapalat" w:hAnsi="GHEA Grapalat" w:cs="Cambria"/>
          <w:sz w:val="24"/>
          <w:szCs w:val="24"/>
          <w:lang w:val="pt-BR"/>
        </w:rPr>
        <w:t xml:space="preserve"> </w:t>
      </w:r>
      <w:r>
        <w:rPr>
          <w:rFonts w:ascii="GHEA Grapalat" w:hAnsi="GHEA Grapalat" w:cs="Cambria"/>
          <w:sz w:val="24"/>
          <w:szCs w:val="24"/>
        </w:rPr>
        <w:t>հետ</w:t>
      </w:r>
      <w:r>
        <w:rPr>
          <w:rFonts w:ascii="GHEA Grapalat" w:hAnsi="GHEA Grapalat" w:cs="Cambria"/>
          <w:sz w:val="24"/>
          <w:szCs w:val="24"/>
          <w:lang w:val="pt-BR"/>
        </w:rPr>
        <w:t xml:space="preserve">. </w:t>
      </w:r>
      <w:r>
        <w:rPr>
          <w:rFonts w:ascii="GHEA Grapalat" w:hAnsi="GHEA Grapalat" w:cs="Cambria"/>
          <w:sz w:val="24"/>
          <w:szCs w:val="24"/>
        </w:rPr>
        <w:t>Հայաստանի</w:t>
      </w:r>
      <w:r>
        <w:rPr>
          <w:rFonts w:ascii="GHEA Grapalat" w:hAnsi="GHEA Grapalat" w:cs="Cambria"/>
          <w:sz w:val="24"/>
          <w:szCs w:val="24"/>
          <w:lang w:val="pt-BR"/>
        </w:rPr>
        <w:t xml:space="preserve"> </w:t>
      </w:r>
      <w:r>
        <w:rPr>
          <w:rFonts w:ascii="GHEA Grapalat" w:hAnsi="GHEA Grapalat" w:cs="Cambria"/>
          <w:sz w:val="24"/>
          <w:szCs w:val="24"/>
        </w:rPr>
        <w:t>վերափոխման</w:t>
      </w:r>
      <w:r>
        <w:rPr>
          <w:rFonts w:ascii="GHEA Grapalat" w:hAnsi="GHEA Grapalat" w:cs="Cambria"/>
          <w:sz w:val="24"/>
          <w:szCs w:val="24"/>
          <w:lang w:val="pt-BR"/>
        </w:rPr>
        <w:t xml:space="preserve"> </w:t>
      </w:r>
      <w:r>
        <w:rPr>
          <w:rFonts w:ascii="GHEA Grapalat" w:hAnsi="GHEA Grapalat" w:cs="Cambria"/>
          <w:sz w:val="24"/>
          <w:szCs w:val="24"/>
        </w:rPr>
        <w:t>ռազմավարություն</w:t>
      </w:r>
      <w:r>
        <w:rPr>
          <w:rFonts w:ascii="GHEA Grapalat" w:hAnsi="GHEA Grapalat" w:cs="Cambria"/>
          <w:sz w:val="24"/>
          <w:szCs w:val="24"/>
          <w:lang w:val="pt-BR"/>
        </w:rPr>
        <w:t xml:space="preserve"> 2050, </w:t>
      </w:r>
      <w:r>
        <w:rPr>
          <w:rFonts w:ascii="GHEA Grapalat" w:hAnsi="GHEA Grapalat" w:cs="Cambria"/>
          <w:sz w:val="24"/>
          <w:szCs w:val="24"/>
        </w:rPr>
        <w:t>Կառավարության</w:t>
      </w:r>
      <w:r>
        <w:rPr>
          <w:rFonts w:ascii="GHEA Grapalat" w:hAnsi="GHEA Grapalat" w:cs="Cambria"/>
          <w:sz w:val="24"/>
          <w:szCs w:val="24"/>
          <w:lang w:val="pt-BR"/>
        </w:rPr>
        <w:t xml:space="preserve"> 2021-2026</w:t>
      </w:r>
      <w:r>
        <w:rPr>
          <w:rFonts w:ascii="GHEA Grapalat" w:hAnsi="GHEA Grapalat" w:cs="Cambria"/>
          <w:sz w:val="24"/>
          <w:szCs w:val="24"/>
        </w:rPr>
        <w:t>թթ</w:t>
      </w:r>
      <w:r>
        <w:rPr>
          <w:rFonts w:ascii="GHEA Grapalat" w:hAnsi="GHEA Grapalat" w:cs="Cambria"/>
          <w:sz w:val="24"/>
          <w:szCs w:val="24"/>
          <w:lang w:val="pt-BR"/>
        </w:rPr>
        <w:t xml:space="preserve">. </w:t>
      </w:r>
      <w:r>
        <w:rPr>
          <w:rFonts w:ascii="GHEA Grapalat" w:hAnsi="GHEA Grapalat" w:cs="Cambria"/>
          <w:sz w:val="24"/>
          <w:szCs w:val="24"/>
        </w:rPr>
        <w:t>ծրագիր</w:t>
      </w:r>
      <w:r>
        <w:rPr>
          <w:rFonts w:ascii="GHEA Grapalat" w:hAnsi="GHEA Grapalat" w:cs="Cambria"/>
          <w:sz w:val="24"/>
          <w:szCs w:val="24"/>
          <w:lang w:val="pt-BR"/>
        </w:rPr>
        <w:t xml:space="preserve">, </w:t>
      </w:r>
      <w:r>
        <w:rPr>
          <w:rFonts w:ascii="GHEA Grapalat" w:hAnsi="GHEA Grapalat" w:cs="Cambria"/>
          <w:sz w:val="24"/>
          <w:szCs w:val="24"/>
        </w:rPr>
        <w:t>ոլորտային</w:t>
      </w:r>
      <w:r>
        <w:rPr>
          <w:rFonts w:ascii="GHEA Grapalat" w:hAnsi="GHEA Grapalat" w:cs="Cambria"/>
          <w:sz w:val="24"/>
          <w:szCs w:val="24"/>
          <w:lang w:val="pt-BR"/>
        </w:rPr>
        <w:t xml:space="preserve"> </w:t>
      </w:r>
      <w:r>
        <w:rPr>
          <w:rFonts w:ascii="GHEA Grapalat" w:hAnsi="GHEA Grapalat" w:cs="Cambria"/>
          <w:sz w:val="24"/>
          <w:szCs w:val="24"/>
        </w:rPr>
        <w:t>և</w:t>
      </w:r>
      <w:r>
        <w:rPr>
          <w:rFonts w:ascii="GHEA Grapalat" w:hAnsi="GHEA Grapalat" w:cs="Cambria"/>
          <w:sz w:val="24"/>
          <w:szCs w:val="24"/>
          <w:lang w:val="pt-BR"/>
        </w:rPr>
        <w:t>/</w:t>
      </w:r>
      <w:r>
        <w:rPr>
          <w:rFonts w:ascii="GHEA Grapalat" w:hAnsi="GHEA Grapalat" w:cs="Cambria"/>
          <w:sz w:val="24"/>
          <w:szCs w:val="24"/>
        </w:rPr>
        <w:t>կամ</w:t>
      </w:r>
      <w:r>
        <w:rPr>
          <w:rFonts w:ascii="GHEA Grapalat" w:hAnsi="GHEA Grapalat" w:cs="Cambria"/>
          <w:sz w:val="24"/>
          <w:szCs w:val="24"/>
          <w:lang w:val="pt-BR"/>
        </w:rPr>
        <w:t xml:space="preserve"> </w:t>
      </w:r>
      <w:r>
        <w:rPr>
          <w:rFonts w:ascii="GHEA Grapalat" w:hAnsi="GHEA Grapalat" w:cs="Cambria"/>
          <w:sz w:val="24"/>
          <w:szCs w:val="24"/>
        </w:rPr>
        <w:t>այլ</w:t>
      </w:r>
      <w:r>
        <w:rPr>
          <w:rFonts w:ascii="GHEA Grapalat" w:hAnsi="GHEA Grapalat" w:cs="Cambria"/>
          <w:sz w:val="24"/>
          <w:szCs w:val="24"/>
          <w:lang w:val="pt-BR"/>
        </w:rPr>
        <w:t xml:space="preserve"> </w:t>
      </w:r>
      <w:r>
        <w:rPr>
          <w:rFonts w:ascii="GHEA Grapalat" w:hAnsi="GHEA Grapalat" w:cs="Cambria"/>
          <w:sz w:val="24"/>
          <w:szCs w:val="24"/>
        </w:rPr>
        <w:t>ռազմավարություններ</w:t>
      </w:r>
      <w:r>
        <w:rPr>
          <w:rFonts w:ascii="GHEA Grapalat" w:hAnsi="GHEA Grapalat" w:cs="Cambria"/>
          <w:sz w:val="24"/>
          <w:szCs w:val="24"/>
          <w:lang w:val="pt-BR"/>
        </w:rPr>
        <w:t xml:space="preserve">». </w:t>
      </w:r>
      <w:r>
        <w:rPr>
          <w:rFonts w:ascii="GHEA Grapalat" w:hAnsi="GHEA Grapalat"/>
          <w:sz w:val="24"/>
          <w:szCs w:val="24"/>
          <w:lang w:val="hy-AM"/>
        </w:rPr>
        <w:t>Որոշման նախագիծը բխում է Կառավարության 2021-2026թթ. ծրագրի 5.4 կետով սահմանված Ոստիկանության բարեփոխումներին ուղղված դրույթներից. մասնավորապես՝ Ոստիկանության բարեփոխումների նպատակը ժամանակակից մարտահրավերներին դիմակայող, բարեվարք, մասնագիտացած ու տեխնիկապես հագեցած ոստիկանության վերափոխման միջոցով հասարակական անվտանգության ապահովման նոր որակի ստեղծումն է։ 2021 թ. հուլիսի 7-ին պարեկային նոր ծառայությունը ներդրվեց ու գործարկվեց Երևանում՝ շուրջ 700 պարեկային ծառայողների ներգրավմամբ։</w:t>
      </w:r>
    </w:p>
    <w:p w:rsidR="008759F8" w:rsidRDefault="008759F8" w:rsidP="008759F8">
      <w:pPr>
        <w:rPr>
          <w:rFonts w:asciiTheme="minorHAnsi" w:eastAsiaTheme="minorHAnsi" w:hAnsiTheme="minorHAnsi" w:cstheme="minorBidi"/>
          <w:lang w:val="pt-BR"/>
        </w:rPr>
      </w:pPr>
    </w:p>
    <w:p w:rsidR="0089598A" w:rsidRPr="008759F8" w:rsidRDefault="0089598A" w:rsidP="008759F8">
      <w:pPr>
        <w:ind w:left="0"/>
      </w:pPr>
    </w:p>
    <w:sectPr w:rsidR="0089598A" w:rsidRPr="008759F8" w:rsidSect="00E92751">
      <w:pgSz w:w="11907" w:h="16840" w:code="9"/>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120" w:rsidRDefault="00A36120" w:rsidP="00552734">
      <w:pPr>
        <w:spacing w:before="0" w:after="0"/>
      </w:pPr>
      <w:r>
        <w:separator/>
      </w:r>
    </w:p>
  </w:endnote>
  <w:endnote w:type="continuationSeparator" w:id="0">
    <w:p w:rsidR="00A36120" w:rsidRDefault="00A36120"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120" w:rsidRDefault="00A36120" w:rsidP="00552734">
      <w:pPr>
        <w:spacing w:before="0" w:after="0"/>
      </w:pPr>
      <w:r>
        <w:separator/>
      </w:r>
    </w:p>
  </w:footnote>
  <w:footnote w:type="continuationSeparator" w:id="0">
    <w:p w:rsidR="00A36120" w:rsidRDefault="00A36120"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7"/>
  </w:num>
  <w:num w:numId="2">
    <w:abstractNumId w:val="6"/>
  </w:num>
  <w:num w:numId="3">
    <w:abstractNumId w:val="8"/>
  </w:num>
  <w:num w:numId="4">
    <w:abstractNumId w:val="13"/>
  </w:num>
  <w:num w:numId="5">
    <w:abstractNumId w:val="11"/>
  </w:num>
  <w:num w:numId="6">
    <w:abstractNumId w:val="5"/>
  </w:num>
  <w:num w:numId="7">
    <w:abstractNumId w:val="4"/>
  </w:num>
  <w:num w:numId="8">
    <w:abstractNumId w:val="0"/>
  </w:num>
  <w:num w:numId="9">
    <w:abstractNumId w:val="12"/>
  </w:num>
  <w:num w:numId="10">
    <w:abstractNumId w:val="10"/>
  </w:num>
  <w:num w:numId="11">
    <w:abstractNumId w:val="3"/>
  </w:num>
  <w:num w:numId="12">
    <w:abstractNumId w:val="1"/>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D"/>
    <w:rsid w:val="000111D1"/>
    <w:rsid w:val="00012E7D"/>
    <w:rsid w:val="00020223"/>
    <w:rsid w:val="000342E7"/>
    <w:rsid w:val="00037527"/>
    <w:rsid w:val="00041E38"/>
    <w:rsid w:val="00055ADF"/>
    <w:rsid w:val="000640B6"/>
    <w:rsid w:val="0007090E"/>
    <w:rsid w:val="000753A5"/>
    <w:rsid w:val="00092927"/>
    <w:rsid w:val="00094B5D"/>
    <w:rsid w:val="000952CF"/>
    <w:rsid w:val="000A0368"/>
    <w:rsid w:val="000A22AB"/>
    <w:rsid w:val="000A2B5B"/>
    <w:rsid w:val="000A2E6E"/>
    <w:rsid w:val="000B27D8"/>
    <w:rsid w:val="000B3236"/>
    <w:rsid w:val="000C2A67"/>
    <w:rsid w:val="000C7823"/>
    <w:rsid w:val="000D0C56"/>
    <w:rsid w:val="000D18F5"/>
    <w:rsid w:val="000D2E9A"/>
    <w:rsid w:val="000D34FD"/>
    <w:rsid w:val="000E27E7"/>
    <w:rsid w:val="000E2DCF"/>
    <w:rsid w:val="00101015"/>
    <w:rsid w:val="00104930"/>
    <w:rsid w:val="00106BB0"/>
    <w:rsid w:val="00126D23"/>
    <w:rsid w:val="0012778B"/>
    <w:rsid w:val="0014348F"/>
    <w:rsid w:val="00144FA0"/>
    <w:rsid w:val="00146E9C"/>
    <w:rsid w:val="0016356D"/>
    <w:rsid w:val="00164E6C"/>
    <w:rsid w:val="00166252"/>
    <w:rsid w:val="001715B3"/>
    <w:rsid w:val="001730D1"/>
    <w:rsid w:val="00175A44"/>
    <w:rsid w:val="00176A65"/>
    <w:rsid w:val="00177149"/>
    <w:rsid w:val="0018237B"/>
    <w:rsid w:val="0018422F"/>
    <w:rsid w:val="001859AD"/>
    <w:rsid w:val="001876E7"/>
    <w:rsid w:val="001906BF"/>
    <w:rsid w:val="00191620"/>
    <w:rsid w:val="00193603"/>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14BEF"/>
    <w:rsid w:val="00222CEC"/>
    <w:rsid w:val="00226959"/>
    <w:rsid w:val="00231776"/>
    <w:rsid w:val="00231F6E"/>
    <w:rsid w:val="0023432A"/>
    <w:rsid w:val="00240382"/>
    <w:rsid w:val="002444A4"/>
    <w:rsid w:val="00245946"/>
    <w:rsid w:val="00247257"/>
    <w:rsid w:val="002476F0"/>
    <w:rsid w:val="0025108F"/>
    <w:rsid w:val="00253A6C"/>
    <w:rsid w:val="00257C6E"/>
    <w:rsid w:val="00263DFA"/>
    <w:rsid w:val="0026732B"/>
    <w:rsid w:val="00270934"/>
    <w:rsid w:val="00273D77"/>
    <w:rsid w:val="002765E1"/>
    <w:rsid w:val="00282B31"/>
    <w:rsid w:val="00284EF5"/>
    <w:rsid w:val="00285EC5"/>
    <w:rsid w:val="0029748D"/>
    <w:rsid w:val="002A364C"/>
    <w:rsid w:val="002A6A9F"/>
    <w:rsid w:val="002B36DA"/>
    <w:rsid w:val="002B75C6"/>
    <w:rsid w:val="002B76DC"/>
    <w:rsid w:val="002C2499"/>
    <w:rsid w:val="002D0376"/>
    <w:rsid w:val="002D0528"/>
    <w:rsid w:val="002D49B8"/>
    <w:rsid w:val="002D54DF"/>
    <w:rsid w:val="002D6940"/>
    <w:rsid w:val="002E429F"/>
    <w:rsid w:val="003013C8"/>
    <w:rsid w:val="00301BE2"/>
    <w:rsid w:val="00303814"/>
    <w:rsid w:val="00310E24"/>
    <w:rsid w:val="00314E06"/>
    <w:rsid w:val="00315870"/>
    <w:rsid w:val="003159C4"/>
    <w:rsid w:val="0031617D"/>
    <w:rsid w:val="0032358C"/>
    <w:rsid w:val="00340C6E"/>
    <w:rsid w:val="003449EC"/>
    <w:rsid w:val="003471C2"/>
    <w:rsid w:val="003550AB"/>
    <w:rsid w:val="00355591"/>
    <w:rsid w:val="00357975"/>
    <w:rsid w:val="00362FCD"/>
    <w:rsid w:val="003653C4"/>
    <w:rsid w:val="003661A1"/>
    <w:rsid w:val="00366FBE"/>
    <w:rsid w:val="0037171D"/>
    <w:rsid w:val="00374406"/>
    <w:rsid w:val="0037615F"/>
    <w:rsid w:val="003911E4"/>
    <w:rsid w:val="003A28F0"/>
    <w:rsid w:val="003A5C34"/>
    <w:rsid w:val="003A6FBD"/>
    <w:rsid w:val="003B3482"/>
    <w:rsid w:val="003B358D"/>
    <w:rsid w:val="003C3C80"/>
    <w:rsid w:val="003D0B24"/>
    <w:rsid w:val="003D28DF"/>
    <w:rsid w:val="003D3343"/>
    <w:rsid w:val="003E2AD1"/>
    <w:rsid w:val="003E3299"/>
    <w:rsid w:val="003F7C1E"/>
    <w:rsid w:val="00400F27"/>
    <w:rsid w:val="0040546B"/>
    <w:rsid w:val="00416A63"/>
    <w:rsid w:val="00425A09"/>
    <w:rsid w:val="00426D6A"/>
    <w:rsid w:val="00427F50"/>
    <w:rsid w:val="00432A66"/>
    <w:rsid w:val="00434FB6"/>
    <w:rsid w:val="00442721"/>
    <w:rsid w:val="00443A54"/>
    <w:rsid w:val="00453C28"/>
    <w:rsid w:val="00457F1E"/>
    <w:rsid w:val="0047378C"/>
    <w:rsid w:val="00477AA0"/>
    <w:rsid w:val="004805FD"/>
    <w:rsid w:val="00484B9F"/>
    <w:rsid w:val="00493397"/>
    <w:rsid w:val="004A088F"/>
    <w:rsid w:val="004A3EF1"/>
    <w:rsid w:val="004A61C3"/>
    <w:rsid w:val="004A6B53"/>
    <w:rsid w:val="004A6B68"/>
    <w:rsid w:val="004B319B"/>
    <w:rsid w:val="004B43FE"/>
    <w:rsid w:val="004C0791"/>
    <w:rsid w:val="004C07A4"/>
    <w:rsid w:val="004C08CC"/>
    <w:rsid w:val="004C09F3"/>
    <w:rsid w:val="004C3C36"/>
    <w:rsid w:val="004C4F18"/>
    <w:rsid w:val="004D2E35"/>
    <w:rsid w:val="004D5A6B"/>
    <w:rsid w:val="004D6029"/>
    <w:rsid w:val="004D6617"/>
    <w:rsid w:val="004E0DD9"/>
    <w:rsid w:val="004F1F67"/>
    <w:rsid w:val="004F3417"/>
    <w:rsid w:val="004F47D4"/>
    <w:rsid w:val="004F6A60"/>
    <w:rsid w:val="004F760F"/>
    <w:rsid w:val="004F7C0E"/>
    <w:rsid w:val="005033B7"/>
    <w:rsid w:val="005052ED"/>
    <w:rsid w:val="00506F62"/>
    <w:rsid w:val="0051663E"/>
    <w:rsid w:val="0052130A"/>
    <w:rsid w:val="0052743A"/>
    <w:rsid w:val="0053527B"/>
    <w:rsid w:val="005379D1"/>
    <w:rsid w:val="00546D83"/>
    <w:rsid w:val="00552734"/>
    <w:rsid w:val="0055684E"/>
    <w:rsid w:val="0056528D"/>
    <w:rsid w:val="00566F10"/>
    <w:rsid w:val="0058477C"/>
    <w:rsid w:val="0059325A"/>
    <w:rsid w:val="005A271D"/>
    <w:rsid w:val="005B3192"/>
    <w:rsid w:val="005B3897"/>
    <w:rsid w:val="005C3AFB"/>
    <w:rsid w:val="005D28C7"/>
    <w:rsid w:val="005D2D14"/>
    <w:rsid w:val="005E69BE"/>
    <w:rsid w:val="005E7FC1"/>
    <w:rsid w:val="005F0391"/>
    <w:rsid w:val="005F145A"/>
    <w:rsid w:val="00601111"/>
    <w:rsid w:val="0060111E"/>
    <w:rsid w:val="0060534E"/>
    <w:rsid w:val="00606FBA"/>
    <w:rsid w:val="00610B1B"/>
    <w:rsid w:val="0061427A"/>
    <w:rsid w:val="00616BDB"/>
    <w:rsid w:val="00626B39"/>
    <w:rsid w:val="00626BA3"/>
    <w:rsid w:val="00627349"/>
    <w:rsid w:val="00630935"/>
    <w:rsid w:val="006312EA"/>
    <w:rsid w:val="006403A6"/>
    <w:rsid w:val="00641414"/>
    <w:rsid w:val="0065269A"/>
    <w:rsid w:val="006562E2"/>
    <w:rsid w:val="00672B08"/>
    <w:rsid w:val="00673A30"/>
    <w:rsid w:val="006754F5"/>
    <w:rsid w:val="0067738A"/>
    <w:rsid w:val="006777CD"/>
    <w:rsid w:val="00680497"/>
    <w:rsid w:val="00680FC5"/>
    <w:rsid w:val="00683D62"/>
    <w:rsid w:val="006872F8"/>
    <w:rsid w:val="006938BA"/>
    <w:rsid w:val="00694C2E"/>
    <w:rsid w:val="006A1AA0"/>
    <w:rsid w:val="006A5BC8"/>
    <w:rsid w:val="006C2659"/>
    <w:rsid w:val="006C26E2"/>
    <w:rsid w:val="006C2802"/>
    <w:rsid w:val="006D40B9"/>
    <w:rsid w:val="006E0D92"/>
    <w:rsid w:val="006E5034"/>
    <w:rsid w:val="006F0772"/>
    <w:rsid w:val="0070645B"/>
    <w:rsid w:val="00706D0A"/>
    <w:rsid w:val="00713722"/>
    <w:rsid w:val="007147CF"/>
    <w:rsid w:val="00714B9C"/>
    <w:rsid w:val="0072750A"/>
    <w:rsid w:val="0073095A"/>
    <w:rsid w:val="007327DF"/>
    <w:rsid w:val="007329DB"/>
    <w:rsid w:val="00732D70"/>
    <w:rsid w:val="0074204E"/>
    <w:rsid w:val="00744E89"/>
    <w:rsid w:val="007517B6"/>
    <w:rsid w:val="007535FE"/>
    <w:rsid w:val="00756C5E"/>
    <w:rsid w:val="00763A4A"/>
    <w:rsid w:val="00764416"/>
    <w:rsid w:val="00774641"/>
    <w:rsid w:val="0077730E"/>
    <w:rsid w:val="007865FF"/>
    <w:rsid w:val="00791AD8"/>
    <w:rsid w:val="00795614"/>
    <w:rsid w:val="007A26B0"/>
    <w:rsid w:val="007A3895"/>
    <w:rsid w:val="007A67DB"/>
    <w:rsid w:val="007B6D81"/>
    <w:rsid w:val="007C35AC"/>
    <w:rsid w:val="007C53C4"/>
    <w:rsid w:val="007C7AA3"/>
    <w:rsid w:val="007D02B4"/>
    <w:rsid w:val="00802057"/>
    <w:rsid w:val="00813335"/>
    <w:rsid w:val="0081420B"/>
    <w:rsid w:val="00822F76"/>
    <w:rsid w:val="0085176D"/>
    <w:rsid w:val="00856E1F"/>
    <w:rsid w:val="00857CFA"/>
    <w:rsid w:val="008621BA"/>
    <w:rsid w:val="00862CC5"/>
    <w:rsid w:val="0087410F"/>
    <w:rsid w:val="00875127"/>
    <w:rsid w:val="008759F8"/>
    <w:rsid w:val="008762D8"/>
    <w:rsid w:val="00876869"/>
    <w:rsid w:val="008778D3"/>
    <w:rsid w:val="00890FB4"/>
    <w:rsid w:val="00891C02"/>
    <w:rsid w:val="0089598A"/>
    <w:rsid w:val="008A2AC8"/>
    <w:rsid w:val="008B491F"/>
    <w:rsid w:val="008B53A5"/>
    <w:rsid w:val="008B6E12"/>
    <w:rsid w:val="008B7C1C"/>
    <w:rsid w:val="008B7CD3"/>
    <w:rsid w:val="008C0975"/>
    <w:rsid w:val="008C0CEA"/>
    <w:rsid w:val="008C586B"/>
    <w:rsid w:val="008C6CEB"/>
    <w:rsid w:val="008C7214"/>
    <w:rsid w:val="008D0902"/>
    <w:rsid w:val="008D7454"/>
    <w:rsid w:val="008E074E"/>
    <w:rsid w:val="008E493A"/>
    <w:rsid w:val="008F2E27"/>
    <w:rsid w:val="008F562F"/>
    <w:rsid w:val="008F6B72"/>
    <w:rsid w:val="009046A3"/>
    <w:rsid w:val="00905097"/>
    <w:rsid w:val="009100E5"/>
    <w:rsid w:val="009103B0"/>
    <w:rsid w:val="00912076"/>
    <w:rsid w:val="00912DEA"/>
    <w:rsid w:val="0091380E"/>
    <w:rsid w:val="0092117F"/>
    <w:rsid w:val="00944A63"/>
    <w:rsid w:val="00952100"/>
    <w:rsid w:val="00952A39"/>
    <w:rsid w:val="00960D9B"/>
    <w:rsid w:val="0096241F"/>
    <w:rsid w:val="00964E18"/>
    <w:rsid w:val="00966F6E"/>
    <w:rsid w:val="00971FB0"/>
    <w:rsid w:val="009802F9"/>
    <w:rsid w:val="00982C47"/>
    <w:rsid w:val="0098533A"/>
    <w:rsid w:val="00986506"/>
    <w:rsid w:val="009870E9"/>
    <w:rsid w:val="00995D88"/>
    <w:rsid w:val="009A0134"/>
    <w:rsid w:val="009B35C9"/>
    <w:rsid w:val="009B546B"/>
    <w:rsid w:val="009B60AE"/>
    <w:rsid w:val="009B71AC"/>
    <w:rsid w:val="009C2569"/>
    <w:rsid w:val="009C4955"/>
    <w:rsid w:val="009D04D3"/>
    <w:rsid w:val="009E0E79"/>
    <w:rsid w:val="009E2464"/>
    <w:rsid w:val="009F575D"/>
    <w:rsid w:val="00A00D45"/>
    <w:rsid w:val="00A0487A"/>
    <w:rsid w:val="00A05E21"/>
    <w:rsid w:val="00A076AB"/>
    <w:rsid w:val="00A1182F"/>
    <w:rsid w:val="00A205AA"/>
    <w:rsid w:val="00A306F5"/>
    <w:rsid w:val="00A36120"/>
    <w:rsid w:val="00A36E29"/>
    <w:rsid w:val="00A51E01"/>
    <w:rsid w:val="00A5325E"/>
    <w:rsid w:val="00A54101"/>
    <w:rsid w:val="00A55FF6"/>
    <w:rsid w:val="00A64466"/>
    <w:rsid w:val="00A717B9"/>
    <w:rsid w:val="00A76F3B"/>
    <w:rsid w:val="00A83E4F"/>
    <w:rsid w:val="00A93E06"/>
    <w:rsid w:val="00A93E19"/>
    <w:rsid w:val="00A970D2"/>
    <w:rsid w:val="00AA6106"/>
    <w:rsid w:val="00AA6546"/>
    <w:rsid w:val="00AB6C7F"/>
    <w:rsid w:val="00AB738B"/>
    <w:rsid w:val="00AC0BD0"/>
    <w:rsid w:val="00AC2866"/>
    <w:rsid w:val="00AC2E85"/>
    <w:rsid w:val="00AD2CCC"/>
    <w:rsid w:val="00AD44C8"/>
    <w:rsid w:val="00AD48BD"/>
    <w:rsid w:val="00AD60EE"/>
    <w:rsid w:val="00AE666E"/>
    <w:rsid w:val="00AF19C5"/>
    <w:rsid w:val="00AF2FFB"/>
    <w:rsid w:val="00AF41F7"/>
    <w:rsid w:val="00B002E4"/>
    <w:rsid w:val="00B02D41"/>
    <w:rsid w:val="00B044C3"/>
    <w:rsid w:val="00B051C1"/>
    <w:rsid w:val="00B12216"/>
    <w:rsid w:val="00B1764F"/>
    <w:rsid w:val="00B22B2C"/>
    <w:rsid w:val="00B30930"/>
    <w:rsid w:val="00B319BE"/>
    <w:rsid w:val="00B32412"/>
    <w:rsid w:val="00B47020"/>
    <w:rsid w:val="00B50032"/>
    <w:rsid w:val="00B50862"/>
    <w:rsid w:val="00B509E3"/>
    <w:rsid w:val="00B50C74"/>
    <w:rsid w:val="00B514D6"/>
    <w:rsid w:val="00B51803"/>
    <w:rsid w:val="00B53408"/>
    <w:rsid w:val="00B62EB6"/>
    <w:rsid w:val="00B63D29"/>
    <w:rsid w:val="00B66DD7"/>
    <w:rsid w:val="00B80E1C"/>
    <w:rsid w:val="00B82043"/>
    <w:rsid w:val="00B82289"/>
    <w:rsid w:val="00B82F65"/>
    <w:rsid w:val="00B84108"/>
    <w:rsid w:val="00B84AF3"/>
    <w:rsid w:val="00B84F9B"/>
    <w:rsid w:val="00B9511B"/>
    <w:rsid w:val="00B96DC6"/>
    <w:rsid w:val="00BA0E6E"/>
    <w:rsid w:val="00BA117C"/>
    <w:rsid w:val="00BB1875"/>
    <w:rsid w:val="00BC4D87"/>
    <w:rsid w:val="00BC75EB"/>
    <w:rsid w:val="00BE00BD"/>
    <w:rsid w:val="00BE4BCE"/>
    <w:rsid w:val="00BF1EA1"/>
    <w:rsid w:val="00BF2070"/>
    <w:rsid w:val="00BF2856"/>
    <w:rsid w:val="00BF3B98"/>
    <w:rsid w:val="00C0188A"/>
    <w:rsid w:val="00C12DB8"/>
    <w:rsid w:val="00C363AA"/>
    <w:rsid w:val="00C57EAB"/>
    <w:rsid w:val="00C61B91"/>
    <w:rsid w:val="00C66105"/>
    <w:rsid w:val="00C6757E"/>
    <w:rsid w:val="00C74A2F"/>
    <w:rsid w:val="00C7504C"/>
    <w:rsid w:val="00C76533"/>
    <w:rsid w:val="00C84F25"/>
    <w:rsid w:val="00C93BE2"/>
    <w:rsid w:val="00CA0EB5"/>
    <w:rsid w:val="00CA1812"/>
    <w:rsid w:val="00CA3250"/>
    <w:rsid w:val="00CA75D9"/>
    <w:rsid w:val="00CC03B9"/>
    <w:rsid w:val="00CC571F"/>
    <w:rsid w:val="00CD55FE"/>
    <w:rsid w:val="00CD7C44"/>
    <w:rsid w:val="00CE0563"/>
    <w:rsid w:val="00CE0C54"/>
    <w:rsid w:val="00CF0B09"/>
    <w:rsid w:val="00CF1241"/>
    <w:rsid w:val="00CF14C1"/>
    <w:rsid w:val="00CF1C21"/>
    <w:rsid w:val="00CF1F70"/>
    <w:rsid w:val="00CF27FD"/>
    <w:rsid w:val="00D0162F"/>
    <w:rsid w:val="00D07047"/>
    <w:rsid w:val="00D0764A"/>
    <w:rsid w:val="00D11951"/>
    <w:rsid w:val="00D271B3"/>
    <w:rsid w:val="00D304CB"/>
    <w:rsid w:val="00D306A5"/>
    <w:rsid w:val="00D31CBC"/>
    <w:rsid w:val="00D44C10"/>
    <w:rsid w:val="00D62FE1"/>
    <w:rsid w:val="00D654E7"/>
    <w:rsid w:val="00D660BC"/>
    <w:rsid w:val="00D661EA"/>
    <w:rsid w:val="00D6732A"/>
    <w:rsid w:val="00D67F6B"/>
    <w:rsid w:val="00D72437"/>
    <w:rsid w:val="00D85020"/>
    <w:rsid w:val="00D8589D"/>
    <w:rsid w:val="00D86155"/>
    <w:rsid w:val="00D9127B"/>
    <w:rsid w:val="00D94A36"/>
    <w:rsid w:val="00DA01E8"/>
    <w:rsid w:val="00DA1EEE"/>
    <w:rsid w:val="00DA2058"/>
    <w:rsid w:val="00DA6CE5"/>
    <w:rsid w:val="00DA6DD7"/>
    <w:rsid w:val="00DA7055"/>
    <w:rsid w:val="00DB3A7A"/>
    <w:rsid w:val="00DB6B7F"/>
    <w:rsid w:val="00DC1A08"/>
    <w:rsid w:val="00DC4898"/>
    <w:rsid w:val="00DC6BF7"/>
    <w:rsid w:val="00DD337C"/>
    <w:rsid w:val="00DD34E4"/>
    <w:rsid w:val="00DD5449"/>
    <w:rsid w:val="00DD79BD"/>
    <w:rsid w:val="00DE2F08"/>
    <w:rsid w:val="00DE5AF3"/>
    <w:rsid w:val="00DE758D"/>
    <w:rsid w:val="00E045D1"/>
    <w:rsid w:val="00E07AC2"/>
    <w:rsid w:val="00E15415"/>
    <w:rsid w:val="00E35F4B"/>
    <w:rsid w:val="00E44915"/>
    <w:rsid w:val="00E464B7"/>
    <w:rsid w:val="00E512B4"/>
    <w:rsid w:val="00E71506"/>
    <w:rsid w:val="00E72B91"/>
    <w:rsid w:val="00E74818"/>
    <w:rsid w:val="00E75C2D"/>
    <w:rsid w:val="00E92751"/>
    <w:rsid w:val="00E93DEE"/>
    <w:rsid w:val="00E94CF1"/>
    <w:rsid w:val="00E97FFE"/>
    <w:rsid w:val="00EA3BCA"/>
    <w:rsid w:val="00EA61AF"/>
    <w:rsid w:val="00EC3357"/>
    <w:rsid w:val="00EC3C65"/>
    <w:rsid w:val="00EC4AE2"/>
    <w:rsid w:val="00EC7002"/>
    <w:rsid w:val="00EE0F53"/>
    <w:rsid w:val="00EE44D9"/>
    <w:rsid w:val="00EF42AF"/>
    <w:rsid w:val="00EF6F69"/>
    <w:rsid w:val="00EF7A7C"/>
    <w:rsid w:val="00F005BC"/>
    <w:rsid w:val="00F049CD"/>
    <w:rsid w:val="00F14A51"/>
    <w:rsid w:val="00F16E37"/>
    <w:rsid w:val="00F21772"/>
    <w:rsid w:val="00F21C1C"/>
    <w:rsid w:val="00F319C1"/>
    <w:rsid w:val="00F369CB"/>
    <w:rsid w:val="00F45762"/>
    <w:rsid w:val="00F50E35"/>
    <w:rsid w:val="00F53770"/>
    <w:rsid w:val="00F54CA1"/>
    <w:rsid w:val="00F6296A"/>
    <w:rsid w:val="00F636B5"/>
    <w:rsid w:val="00F64AC5"/>
    <w:rsid w:val="00F656B2"/>
    <w:rsid w:val="00F70F44"/>
    <w:rsid w:val="00F90C27"/>
    <w:rsid w:val="00F9460B"/>
    <w:rsid w:val="00F97485"/>
    <w:rsid w:val="00F97B2D"/>
    <w:rsid w:val="00FA08FC"/>
    <w:rsid w:val="00FA14FE"/>
    <w:rsid w:val="00FA412B"/>
    <w:rsid w:val="00FB097B"/>
    <w:rsid w:val="00FC14AB"/>
    <w:rsid w:val="00FC16AB"/>
    <w:rsid w:val="00FC36FC"/>
    <w:rsid w:val="00FC5D47"/>
    <w:rsid w:val="00FC7259"/>
    <w:rsid w:val="00FD014F"/>
    <w:rsid w:val="00FD2DA1"/>
    <w:rsid w:val="00FD3504"/>
    <w:rsid w:val="00FD3982"/>
    <w:rsid w:val="00FD4900"/>
    <w:rsid w:val="00FE0275"/>
    <w:rsid w:val="00FE2301"/>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6140AD"/>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paragraph" w:styleId="NoSpacing">
    <w:name w:val="No Spacing"/>
    <w:link w:val="NoSpacingChar"/>
    <w:uiPriority w:val="99"/>
    <w:qFormat/>
    <w:rsid w:val="00C6610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99"/>
    <w:locked/>
    <w:rsid w:val="00C66105"/>
    <w:rPr>
      <w:rFonts w:ascii="Calibri" w:eastAsia="Calibri" w:hAnsi="Calibri" w:cs="Times New Roman"/>
    </w:rPr>
  </w:style>
  <w:style w:type="character" w:styleId="Emphasis">
    <w:name w:val="Emphasis"/>
    <w:basedOn w:val="DefaultParagraphFont"/>
    <w:uiPriority w:val="20"/>
    <w:qFormat/>
    <w:rsid w:val="004C3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153609">
      <w:bodyDiv w:val="1"/>
      <w:marLeft w:val="0"/>
      <w:marRight w:val="0"/>
      <w:marTop w:val="0"/>
      <w:marBottom w:val="0"/>
      <w:divBdr>
        <w:top w:val="none" w:sz="0" w:space="0" w:color="auto"/>
        <w:left w:val="none" w:sz="0" w:space="0" w:color="auto"/>
        <w:bottom w:val="none" w:sz="0" w:space="0" w:color="auto"/>
        <w:right w:val="none" w:sz="0" w:space="0" w:color="auto"/>
      </w:divBdr>
    </w:div>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2B6F6-6607-4CC5-8924-7F2FCAE51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1</Pages>
  <Words>247</Words>
  <Characters>1414</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https://mul2-spm.gov.am/tasks/16752/oneclick/Naxagic.docx?token=47f46cd8d963c5441c8ee2d39ee1fbb9</cp:keywords>
  <cp:lastModifiedBy>Heghine Mouradian</cp:lastModifiedBy>
  <cp:revision>194</cp:revision>
  <cp:lastPrinted>2021-01-15T06:21:00Z</cp:lastPrinted>
  <dcterms:created xsi:type="dcterms:W3CDTF">2020-06-17T10:50:00Z</dcterms:created>
  <dcterms:modified xsi:type="dcterms:W3CDTF">2022-03-18T13:37:00Z</dcterms:modified>
</cp:coreProperties>
</file>