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78C" w:rsidRPr="00FD63E2" w:rsidRDefault="0085678C" w:rsidP="0085678C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85678C" w:rsidRPr="00FD63E2" w:rsidRDefault="0085678C" w:rsidP="0085678C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</w:p>
    <w:p w:rsidR="0085678C" w:rsidRPr="001F19EC" w:rsidRDefault="00A5165A" w:rsidP="001F19E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5165A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1F19EC" w:rsidRPr="001F19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F19EC" w:rsidRPr="001F19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Հ</w:t>
      </w:r>
      <w:r w:rsidR="001F19EC" w:rsidRPr="001F19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F19EC" w:rsidRPr="001F19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ԿԱՌԱՎԱՐՈՒԹՅԱՆ 2020 ԹՎԱԿԱՆԻ ՀՈՒՆԻՍԻ 18-</w:t>
      </w:r>
      <w:r w:rsidR="001F19EC" w:rsidRPr="001F19EC">
        <w:rPr>
          <w:rFonts w:ascii="GHEA Grapalat" w:hAnsi="GHEA Grapalat" w:cs="IRTEK Courier"/>
          <w:b/>
          <w:sz w:val="24"/>
          <w:szCs w:val="24"/>
          <w:lang w:val="fr-FR"/>
        </w:rPr>
        <w:t xml:space="preserve">Ի № 984-Ն ՈՐՈՇՄԱՆ ՄԵՋ ԼՐԱՑՈՒՄ ԿԱՏԱՐԵԼՈՒ </w:t>
      </w:r>
      <w:r w:rsidR="001F19EC" w:rsidRPr="001F19EC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D369FE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="0085678C" w:rsidRPr="00A5165A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85678C" w:rsidRPr="00A5165A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85678C" w:rsidRPr="00A5165A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88"/>
        <w:gridCol w:w="3030"/>
        <w:gridCol w:w="3546"/>
      </w:tblGrid>
      <w:tr w:rsidR="0085678C" w:rsidRPr="00300CE5" w:rsidTr="00AF7B9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85678C" w:rsidRPr="00B335B4" w:rsidRDefault="0085678C" w:rsidP="00AF7B9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85678C" w:rsidRPr="00FD63E2" w:rsidRDefault="0085678C" w:rsidP="00AF7B9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1F19E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ֆինասների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85678C" w:rsidRPr="00BA0379" w:rsidRDefault="001F19EC" w:rsidP="0085678C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02.03</w:t>
            </w:r>
            <w:r w:rsidR="0085678C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CC1361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2022 թ.</w:t>
            </w:r>
          </w:p>
        </w:tc>
      </w:tr>
      <w:tr w:rsidR="0085678C" w:rsidRPr="00300CE5" w:rsidTr="00FC439F">
        <w:trPr>
          <w:trHeight w:val="539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85678C" w:rsidRPr="00FD63E2" w:rsidRDefault="0085678C" w:rsidP="00AF7B9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1F19EC" w:rsidRDefault="0085678C" w:rsidP="00B01F9D">
            <w:pPr>
              <w:widowControl w:val="0"/>
              <w:spacing w:line="276" w:lineRule="auto"/>
              <w:ind w:right="210"/>
              <w:contextualSpacing/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1F19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01/8-3/3583-2022</w:t>
            </w:r>
          </w:p>
          <w:p w:rsidR="0085678C" w:rsidRPr="00BA0379" w:rsidRDefault="0085678C" w:rsidP="00CC1361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</w:p>
        </w:tc>
      </w:tr>
      <w:tr w:rsidR="0085678C" w:rsidRPr="001F19EC" w:rsidTr="005A6F1D">
        <w:trPr>
          <w:trHeight w:val="2789"/>
        </w:trPr>
        <w:tc>
          <w:tcPr>
            <w:tcW w:w="8612" w:type="dxa"/>
          </w:tcPr>
          <w:p w:rsidR="001F19EC" w:rsidRPr="00275DEC" w:rsidRDefault="001F19EC" w:rsidP="001F19EC">
            <w:pPr>
              <w:tabs>
                <w:tab w:val="left" w:pos="567"/>
              </w:tabs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Ի կատարումն ՀՀ վարչապետի 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01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03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.202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թ. N02/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11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3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6372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-202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հանձնարարականի, </w:t>
            </w:r>
            <w:proofErr w:type="spellStart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ուսումնասիրելով</w:t>
            </w:r>
            <w:proofErr w:type="spellEnd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20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proofErr w:type="spellStart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18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984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-Ն որոշման մեջ լրացում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կատարելու մասին» </w:t>
            </w:r>
            <w:r w:rsidRPr="00275DE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</w:t>
            </w:r>
            <w:r w:rsidRPr="00275DE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5DEC">
              <w:rPr>
                <w:rFonts w:ascii="GHEA Grapalat" w:hAnsi="GHEA Grapalat"/>
                <w:sz w:val="24"/>
                <w:szCs w:val="24"/>
                <w:lang w:val="hy-AM"/>
              </w:rPr>
              <w:t>(այսուհետ Նախագիծ), որով</w:t>
            </w:r>
            <w:r w:rsidRPr="00275DE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5DEC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275DE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5DE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275DEC">
              <w:rPr>
                <w:rFonts w:ascii="GHEA Grapalat" w:hAnsi="GHEA Grapalat"/>
                <w:sz w:val="24"/>
                <w:szCs w:val="24"/>
                <w:lang w:val="af-ZA"/>
              </w:rPr>
              <w:t xml:space="preserve"> վերոհիշյալ որոշումը լրացնել հետևյալ պարբերությամբ՝ 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ՀՀ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հովանու</w:t>
            </w:r>
            <w:proofErr w:type="spellEnd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ներքո</w:t>
            </w:r>
            <w:proofErr w:type="spellEnd"/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անցկացվող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զանգվածային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մարզական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միջոցառումերի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մրցանակների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չափերը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սահմանել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կ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րթության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սպորտի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հրամանով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`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համաձայնեցնելով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Pr="00275DE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.</w:t>
            </w:r>
          </w:p>
          <w:p w:rsidR="0085678C" w:rsidRPr="00087E20" w:rsidRDefault="001F19EC" w:rsidP="00087E20">
            <w:pPr>
              <w:tabs>
                <w:tab w:val="left" w:pos="567"/>
              </w:tabs>
              <w:spacing w:line="360" w:lineRule="auto"/>
              <w:ind w:firstLine="540"/>
              <w:jc w:val="both"/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af-ZA"/>
              </w:rPr>
            </w:pP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լրացվող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պարբերության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վերջում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ավելացնել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="00B01F9D"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«,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բյուջեով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հատկացումների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շրջանակը</w:t>
            </w:r>
            <w:proofErr w:type="spellEnd"/>
            <w:r w:rsidRPr="00275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»:</w:t>
            </w:r>
          </w:p>
        </w:tc>
        <w:tc>
          <w:tcPr>
            <w:tcW w:w="6664" w:type="dxa"/>
            <w:gridSpan w:val="3"/>
          </w:tcPr>
          <w:p w:rsidR="0085678C" w:rsidRPr="001F19EC" w:rsidRDefault="0085678C" w:rsidP="00AF7B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1F19E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Ընդունվելէ</w:t>
            </w:r>
            <w:proofErr w:type="spellEnd"/>
            <w:r w:rsidR="00466007" w:rsidRPr="001F19E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:</w:t>
            </w:r>
          </w:p>
          <w:p w:rsidR="0085678C" w:rsidRPr="001F19EC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85678C" w:rsidRPr="001F19EC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85678C" w:rsidRPr="001F19EC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85678C" w:rsidRPr="001F19EC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85678C" w:rsidRPr="001F19EC" w:rsidRDefault="0085678C" w:rsidP="00AF7B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85678C" w:rsidRPr="001F19EC" w:rsidRDefault="0085678C" w:rsidP="00AF7B9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</w:tc>
      </w:tr>
      <w:tr w:rsidR="00E77E35" w:rsidTr="00444649">
        <w:trPr>
          <w:trHeight w:val="395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444649" w:rsidRDefault="00444649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7E35" w:rsidRPr="00444649" w:rsidRDefault="00444649" w:rsidP="00444649">
            <w:pPr>
              <w:tabs>
                <w:tab w:val="left" w:pos="396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44464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44464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44464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464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E77E35" w:rsidRPr="00087E20" w:rsidRDefault="001F19EC" w:rsidP="005473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087E20">
              <w:rPr>
                <w:rFonts w:ascii="GHEA Grapalat" w:eastAsia="Calibri" w:hAnsi="GHEA Grapalat"/>
                <w:b/>
                <w:bCs/>
                <w:sz w:val="24"/>
                <w:szCs w:val="24"/>
                <w:lang w:val="af-ZA" w:eastAsia="en-US"/>
              </w:rPr>
              <w:t>02.03.2022 թ</w:t>
            </w:r>
          </w:p>
        </w:tc>
      </w:tr>
      <w:tr w:rsidR="00E77E35" w:rsidTr="00444649">
        <w:trPr>
          <w:trHeight w:val="440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E77E35" w:rsidRPr="00C54F38" w:rsidRDefault="00E77E35" w:rsidP="00AF7B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E77E35" w:rsidRPr="00C54F38" w:rsidRDefault="00444649" w:rsidP="001F19EC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087E2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r w:rsidR="00087E20" w:rsidRPr="00087E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01/27.2/8995-2022</w:t>
            </w:r>
          </w:p>
        </w:tc>
      </w:tr>
      <w:tr w:rsidR="00E77E35" w:rsidRPr="0019668F" w:rsidTr="00E77E35">
        <w:trPr>
          <w:trHeight w:val="890"/>
        </w:trPr>
        <w:tc>
          <w:tcPr>
            <w:tcW w:w="8700" w:type="dxa"/>
            <w:gridSpan w:val="2"/>
          </w:tcPr>
          <w:p w:rsidR="00087E20" w:rsidRPr="000978CF" w:rsidRDefault="00087E20" w:rsidP="00087E20">
            <w:pPr>
              <w:spacing w:line="360" w:lineRule="auto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en-US" w:eastAsia="en-US"/>
              </w:rPr>
            </w:pPr>
          </w:p>
          <w:p w:rsidR="00087E20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</w:pPr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«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կառավարության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2020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թվականի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հունիսի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18-ի N 984-Ն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մեջ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լրացում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կատարելու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մասին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 xml:space="preserve">» Հայաստանի Հանրապետության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կառավարության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նախագծի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1-ին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կետով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առաջարկվում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է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կառավարության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2020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թվականի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հունիսի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18-ի N 984-Ն </w:t>
            </w:r>
            <w:proofErr w:type="spellStart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N 2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հավելվածում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լրացնել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նոր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3-րդ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կետ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արդյունքում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սահմանելով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որ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հովանու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ներքո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անցկացվող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զանգվածային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մարզական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միջոցառումների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մրցանակների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չափը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սահմանվում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կրթության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գիտության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մշակույթի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սպորտի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նախարարի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հրամանով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համաձայնեցնելով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հետ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:</w:t>
            </w:r>
          </w:p>
          <w:p w:rsidR="00087E20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Նախագծի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նախաբանում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որպես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իրավական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ակտի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ընդունման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իրավական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հիմք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լիազորող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նորմ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նշված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«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Ֆիզիկական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կուլտուրայի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սպորտի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մասին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օրենքի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7-րդ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հոդվածի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դ-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րդ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, դ.1-ին և դ.5-րդ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ենթակետերը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և </w:t>
            </w:r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«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Նորմատիվ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իրավական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ակտերի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մասին</w:t>
            </w:r>
            <w:proofErr w:type="spellEnd"/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օրենքի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33-րդ և 34-րդ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հոդվածները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:</w:t>
            </w:r>
          </w:p>
          <w:p w:rsidR="00087E20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Այս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առումով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հարկ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ենք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համարում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նշել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հետևյալը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.</w:t>
            </w:r>
          </w:p>
          <w:p w:rsidR="00087E20" w:rsidRPr="00B3716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Սահմանադրության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6-րդ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հոդվածի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1-ին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մասի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>համաձայն</w:t>
            </w:r>
            <w:proofErr w:type="spellEnd"/>
            <w:r>
              <w:rPr>
                <w:rFonts w:ascii="GHEA Grapalat" w:eastAsia="Calibri" w:hAnsi="GHEA Grapalat" w:cs="GHEA Grapalat"/>
                <w:sz w:val="24"/>
                <w:szCs w:val="24"/>
                <w:lang w:val="en-US" w:eastAsia="en-US"/>
              </w:rPr>
              <w:t xml:space="preserve">՝ </w:t>
            </w:r>
            <w:r w:rsidRPr="00B37161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en-US" w:eastAsia="en-US"/>
              </w:rPr>
              <w:t>պ</w:t>
            </w:r>
            <w:r w:rsidRPr="004B53B6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 w:eastAsia="en-US"/>
              </w:rPr>
              <w:t xml:space="preserve">ետական և տեղական ինքնակառավարման մարմիններն ու պաշտոնատար անձինք իրավասու են կատարելու միայն </w:t>
            </w:r>
            <w:r w:rsidRPr="004B53B6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 w:eastAsia="en-US"/>
              </w:rPr>
              <w:lastRenderedPageBreak/>
              <w:t>այնպիսի գործողություններ, որոնց համար լիազորված են Սահմանադրությամբ կամ օրենքներով:</w:t>
            </w:r>
          </w:p>
          <w:p w:rsidR="00087E20" w:rsidRPr="00B3716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 w:eastAsia="en-US"/>
              </w:rPr>
            </w:pPr>
            <w:r w:rsidRPr="00750EF1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 xml:space="preserve">Հայաստանի Հանրապետության Սահմանադրության 6-րդ հոդվածի 2-րդ մասի համաձայն՝ </w:t>
            </w:r>
            <w:r w:rsidRPr="004B53B6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 w:eastAsia="en-US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087E20" w:rsidRPr="00750EF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</w:pPr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«</w:t>
            </w:r>
            <w:r w:rsidRPr="00750EF1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Նորմատիվ իրավական ակտերի մասին</w:t>
            </w:r>
            <w:r w:rsidRPr="00994B0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»</w:t>
            </w:r>
            <w:r w:rsidRPr="00750EF1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 xml:space="preserve"> օրենքի 13-րդ հոդվածի 1-ին մասի համաձայն՝ </w:t>
            </w:r>
            <w:r w:rsidRPr="00750EF1">
              <w:rPr>
                <w:rFonts w:ascii="GHEA Grapalat" w:eastAsia="Calibri" w:hAnsi="GHEA Grapalat" w:cs="GHEA Grapalat"/>
                <w:i/>
                <w:iCs/>
                <w:sz w:val="24"/>
                <w:szCs w:val="24"/>
                <w:lang w:val="hy-AM" w:eastAsia="en-US"/>
              </w:rPr>
              <w:t>(…) 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750EF1">
              <w:rPr>
                <w:rFonts w:eastAsia="Calibri" w:cs="Calibri"/>
                <w:i/>
                <w:iCs/>
                <w:sz w:val="24"/>
                <w:szCs w:val="24"/>
                <w:lang w:val="hy-AM" w:eastAsia="en-US"/>
              </w:rPr>
              <w:t> </w:t>
            </w:r>
            <w:hyperlink r:id="rId6" w:history="1">
              <w:r w:rsidRPr="00750EF1">
                <w:rPr>
                  <w:rStyle w:val="a7"/>
                  <w:rFonts w:ascii="GHEA Grapalat" w:eastAsia="Calibri" w:hAnsi="GHEA Grapalat" w:cs="GHEA Grapalat"/>
                  <w:i/>
                  <w:iCs/>
                  <w:color w:val="000000" w:themeColor="text1"/>
                  <w:sz w:val="24"/>
                  <w:szCs w:val="24"/>
                  <w:lang w:val="hy-AM" w:eastAsia="en-US"/>
                </w:rPr>
                <w:t>6-րդ հոդվածի 2-րդ մասով</w:t>
              </w:r>
            </w:hyperlink>
            <w:r w:rsidRPr="00750EF1">
              <w:rPr>
                <w:rFonts w:eastAsia="Calibri" w:cs="Calibri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750EF1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սահմանված լիազորող նորմեր:</w:t>
            </w:r>
          </w:p>
          <w:p w:rsidR="00087E20" w:rsidRPr="00750EF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</w:pPr>
            <w:r w:rsidRPr="00750EF1">
              <w:rPr>
                <w:rFonts w:ascii="GHEA Grapalat" w:eastAsia="Calibri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>Վերոգրյալ կարգավորումների համակարգային վերլուծությունից պարզ է դառնում, որ</w:t>
            </w:r>
            <w:r w:rsidRPr="00750EF1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 xml:space="preserve"> </w:t>
            </w:r>
            <w:r w:rsidRPr="00750EF1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պ</w:t>
            </w:r>
            <w:r w:rsidRPr="004B53B6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ետական</w:t>
            </w:r>
            <w:r w:rsidRPr="004B53B6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և տեղական ինքնակառավարման </w:t>
            </w:r>
            <w:r w:rsidRPr="004B53B6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մարմիններն</w:t>
            </w:r>
            <w:r w:rsidRPr="004B53B6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B53B6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ու պաշտոնատար անձինք</w:t>
            </w:r>
            <w:r w:rsidRPr="004B53B6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իրավասու են կատարելու միայն այնպիսի գործողություններ, որոնց համար</w:t>
            </w:r>
            <w:r w:rsidRPr="00750EF1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անմիջականորեն</w:t>
            </w:r>
            <w:r w:rsidRPr="004B53B6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B53B6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լիազորված են Սահմանադրությամբ կամ օրենքներով</w:t>
            </w:r>
            <w:r w:rsidRPr="00750EF1">
              <w:rPr>
                <w:rFonts w:ascii="GHEA Grapalat" w:eastAsia="Calibri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 xml:space="preserve">, </w:t>
            </w:r>
            <w:r w:rsidRPr="00750EF1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ընդ որում՝ տվյալ մարմինների կողմից ենթաօրենսդրական նորմատիվ իրավական ակտեր ընդունելու </w:t>
            </w:r>
            <w:r w:rsidRPr="00750EF1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լիազորությունը պետք է նախատեսված լինի օրենքով</w:t>
            </w:r>
            <w:r w:rsidRPr="00750EF1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, իսկ լ</w:t>
            </w:r>
            <w:r w:rsidRPr="004B53B6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իազորող նորմերը</w:t>
            </w:r>
            <w:r w:rsidRPr="00750EF1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B53B6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պետք է համապատասխանեն </w:t>
            </w:r>
            <w:r w:rsidRPr="004B53B6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իրավական որոշակիության </w:t>
            </w:r>
            <w:r w:rsidRPr="004B53B6">
              <w:rPr>
                <w:rFonts w:ascii="GHEA Grapalat" w:eastAsia="Calibri" w:hAnsi="GHEA Grapalat" w:cs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սկզբունքին</w:t>
            </w:r>
            <w:r w:rsidRPr="00750EF1">
              <w:rPr>
                <w:rFonts w:ascii="GHEA Grapalat" w:eastAsia="Calibri" w:hAnsi="GHEA Grapalat" w:cs="GHEA Grapalat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:</w:t>
            </w:r>
          </w:p>
          <w:p w:rsidR="00087E20" w:rsidRPr="00750EF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</w:pPr>
            <w:r w:rsidRPr="00750EF1">
              <w:rPr>
                <w:rFonts w:ascii="GHEA Grapalat" w:eastAsia="Calibri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 xml:space="preserve">Վերոգրյալի համատեքստում նախևառաջ անդրադառնալով ՀՀ կառավարության 2020 թվականի հունիսի 18-ի N 984-Ն որոշմանը (այսուհետ նաև՝ Որոշում)՝ հարկ է նկատի ունենալ, որ վերջինիս ընդունման համար որպես իրավական հիմք հանդիսացել է «Ֆիզիկական կուլտուրայի և սպորտի մասին» օրենքի 7-րդ հոդվածի «դ» կետի «դ.1» ենթակետը, որը լիազորում է </w:t>
            </w:r>
            <w:r w:rsidRPr="00750EF1"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ՀՀ կառավարությանը</w:t>
            </w:r>
            <w:r w:rsidRPr="00750EF1">
              <w:rPr>
                <w:rFonts w:ascii="GHEA Grapalat" w:eastAsia="Calibri" w:hAnsi="GHEA Grapalat" w:cs="Sylfaen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հաստատելու </w:t>
            </w:r>
            <w:r w:rsidRPr="006C5A0C">
              <w:rPr>
                <w:rFonts w:ascii="GHEA Grapalat" w:eastAsia="Calibri" w:hAnsi="GHEA Grapalat" w:cs="Sylfaen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ֆիզիկական կուլտուրայի և սպորտի բնագավառի ակտեր, մասնավորապես զանգվածային սպորտին, բարձրագույն նվաճումների սպորտին և մանկապատանեկան սպորտին առնչվող իրավական ակտեր, այդ թվում`</w:t>
            </w:r>
            <w:r w:rsidRPr="00750EF1">
              <w:rPr>
                <w:rFonts w:ascii="GHEA Grapalat" w:eastAsia="Calibri" w:hAnsi="GHEA Grapalat" w:cs="Sylfaen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6C5A0C">
              <w:rPr>
                <w:rFonts w:ascii="GHEA Grapalat" w:eastAsia="Calibri" w:hAnsi="GHEA Grapalat" w:cs="Sylfaen"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ֆիզիկական կուլտուրայի կամ սպորտի (պրոֆեսիոնալ ու սիրողական) բնագավառի, այդ թվում` մարզական մրցումների (մարզային, հանրապետական և միջազգային մրցաշարերի), ուսումնամարզական հավաքների, ֆիզկուլտուրային-առողջարարական, ադապտիվ կամ </w:t>
            </w:r>
            <w:r w:rsidRPr="006C5A0C"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մարզական զանգվածային միջոցառումների (պետական բյուջեի միջոցներով) կազմակերպմանն ու անցկացմանը, ինչպես նաև ֆինանսատնտեսական հիմքերի (մասնավորապես մարզիկների կամ մասնակիցների գիշերավարձի և սննդի օրական վճարի, մարզիչների, մրցանակակիրների ու մրցավարների դրամական պարգևատրման չափերի) վերաբերյալ</w:t>
            </w:r>
            <w:r w:rsidRPr="00750EF1"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:</w:t>
            </w:r>
          </w:p>
          <w:p w:rsidR="00087E20" w:rsidRPr="00750EF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</w:pP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Տվյալ պարագայում Նախագծով առաջարկվում է Հայաստանի Հանրապետության կառավարության 2020 թվականի հունիսի 18-ի N 984-Ն որոշման N 2 հավելվածում լրացնել նոր 3-րդ կետ՝ արդյունքում սահմանելով, 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որ Հայաստանի Հանրապետության վարչապետի հովանու ներքո անցկացվող զանգվածային մարզական միջոցառումների մրցանակների չափը սահմանվելու է Հայաստանի Հանրապետության կրթության, գիտության, մշակույթի և սպորտի նախարարի հրամանով՝ համաձայնեցնելով Հայաստանի Հանրապետության կառավարության հետ, մինչդեռ այս առումով հարկ է նկատի ունենալ, որ Հայաստանի Հանրապետության կառավարության 2020 թվականի հունիսի 18-ի N 984-Ն որոշման նախաբանում նշված լիազորող նորմերը Հայաստանի Հանրապետության կառավարությանը նման կարգավորում նախատեսելու իրավասություն չեն վերապահում: Ավելին, այս առումով հարկ է նկատի ունենալ, որ Հայաստանի Հանրապետության կառավարության 2020 թվականի հունիսի 18-ի N 984-Ն որոշման նախաբանում և Նախագծի նախաբանում նշված </w:t>
            </w:r>
            <w:r w:rsidRPr="00994B0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«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Ֆիզիկական կուլտուրայի և սպորտի մասին</w:t>
            </w:r>
            <w:r w:rsidRPr="00994B0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»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 օրենքի 7-րդ հոդվածը սահմանում է </w:t>
            </w:r>
            <w:r w:rsidRPr="00750EF1"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ֆիզիկական կուլտուրայի և սպորտի բնագավառում Հայաստանի Հանրապետության կառավարության իրավասությունները, 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մինչդեռ ներկայացված Նախագծով՝ Հայաստանի Հանրապետության վարչապետի հովանու ներքո անցկացվող զանգվածային մարզական միջոցառումների մրցանակների չափը սահմանելու իրավասությունը առաջարկվում է վերապահել </w:t>
            </w:r>
            <w:r w:rsidRPr="00750EF1">
              <w:rPr>
                <w:rFonts w:ascii="GHEA Grapalat" w:eastAsia="Calibri" w:hAnsi="GHEA Grapalat" w:cs="Sylfaen"/>
                <w:b/>
                <w:bCs/>
                <w:i/>
                <w:iCs/>
                <w:color w:val="000000" w:themeColor="text1"/>
                <w:sz w:val="24"/>
                <w:szCs w:val="24"/>
                <w:lang w:val="hy-AM" w:eastAsia="en-US"/>
              </w:rPr>
              <w:t>Հայաստանի Հանրապետության կրթության, գիտության, մշակույթի և սպորտի նախարարին:</w:t>
            </w:r>
          </w:p>
          <w:p w:rsidR="00087E20" w:rsidRPr="00750EF1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Բացի այդ, վերոգրյալի համատեքստում հարկ է նկատի ունենալ, որ </w:t>
            </w:r>
            <w:r w:rsidRPr="00994B0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«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Նորմատիվ իրավական ակտերի մասին</w:t>
            </w:r>
            <w:r w:rsidRPr="00994B0B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»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 օրենքի 2-րդ հոդվածի 1-ին մասի 3-րդ կետի համաձայն՝ </w:t>
            </w:r>
            <w:r w:rsidRPr="00750EF1">
              <w:rPr>
                <w:rFonts w:ascii="GHEA Grapalat" w:eastAsia="Calibri" w:hAnsi="GHEA Grapalat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ենթաօրենսդրական նորմատիվ իրավական ակտը`</w:t>
            </w:r>
            <w:r w:rsidRPr="00750EF1">
              <w:rPr>
                <w:rFonts w:eastAsia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է:</w:t>
            </w:r>
          </w:p>
          <w:p w:rsidR="00E77E35" w:rsidRPr="00087E20" w:rsidRDefault="00087E20" w:rsidP="00087E20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750EF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Նշվածից պարզ է դառնում, որ ենթաօրենսդրական նորմատիվ իրավական ակտի ընդունման համար հիմք կարող է հանդիսանալ միայն օրենքը, այլ ոչ թե ենթաօրենսդրական նորմատիվ իրավական ակտը:</w:t>
            </w:r>
          </w:p>
        </w:tc>
        <w:tc>
          <w:tcPr>
            <w:tcW w:w="6576" w:type="dxa"/>
            <w:gridSpan w:val="2"/>
          </w:tcPr>
          <w:p w:rsidR="00E77E35" w:rsidRPr="008B55F2" w:rsidRDefault="00021987" w:rsidP="008B55F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B55F2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 է</w:t>
            </w:r>
            <w:r w:rsidR="008B55F2" w:rsidRPr="008B55F2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մասամբ:</w:t>
            </w:r>
          </w:p>
          <w:p w:rsidR="008B55F2" w:rsidRPr="00FE11E0" w:rsidRDefault="008B55F2" w:rsidP="008B55F2">
            <w:pPr>
              <w:spacing w:line="360" w:lineRule="auto"/>
              <w:jc w:val="both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 w:rsidRPr="008B55F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Նախագծի նախաբանում կատարվել է լրացում և որպես լիազորող նորմ նշվել է նաև </w:t>
            </w:r>
            <w:r w:rsidRPr="009D5988">
              <w:rPr>
                <w:rFonts w:ascii="GHEA Grapalat" w:hAnsi="GHEA Grapalat"/>
                <w:sz w:val="22"/>
                <w:szCs w:val="22"/>
                <w:lang w:val="fr-FR"/>
              </w:rPr>
              <w:t>«</w:t>
            </w:r>
            <w:r w:rsidRPr="009D5988">
              <w:rPr>
                <w:rFonts w:ascii="GHEA Grapalat" w:hAnsi="GHEA Grapalat"/>
                <w:sz w:val="22"/>
                <w:szCs w:val="22"/>
                <w:lang w:val="hy-AM"/>
              </w:rPr>
              <w:t>Ֆիզիկական</w:t>
            </w:r>
            <w:r w:rsidRPr="009D598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9D5988">
              <w:rPr>
                <w:rFonts w:ascii="GHEA Grapalat" w:hAnsi="GHEA Grapalat"/>
                <w:sz w:val="22"/>
                <w:szCs w:val="22"/>
                <w:lang w:val="hy-AM"/>
              </w:rPr>
              <w:t>կուլտուրայի</w:t>
            </w:r>
            <w:r w:rsidRPr="009D598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9D5988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9D598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8B55F2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 w:rsidRPr="008B5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B55F2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B55F2">
              <w:rPr>
                <w:rFonts w:ascii="GHEA Grapalat" w:hAnsi="GHEA Grapalat"/>
                <w:sz w:val="24"/>
                <w:szCs w:val="24"/>
                <w:lang w:val="fr-FR"/>
              </w:rPr>
              <w:t>» օրենքի 9-րդ հոդվածի դ)-րդ  կետը, որով սահմանվում է, որ «</w:t>
            </w:r>
            <w:r w:rsidRPr="008B55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շահագրգիռ նախարարությունների, գերատեսչությունների, Հայաստանի ազգային օլիմպիական կոմիտեի, այլ մարզական կազմակերպությունների հետ մշակում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և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հաստատում է ֆիզկուլտուրային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, մարզական չափորոշիչները: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Մշակում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և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Հայաստանի Հանրապետության կառավարության հաստատմանն է ներկայացնում ֆիզիկական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կուլտուրայի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և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սպորտի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բնագավառի իրավական ակտերը, մասնավորապես զանգվածային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սպորտին, բարձրագույն նվաճումների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սպորտին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և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մանկապատանեկան</w:t>
            </w:r>
            <w:r w:rsidRPr="008B55F2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սպորտին առնչվող իրավական ակտերը, այդ թվում՝ սույն օրենքի 7-րդ հոդվածի «դ» կետում նշված իրավական ակտերը</w:t>
            </w:r>
            <w:r w:rsidR="00FE11E0" w:rsidRPr="00FE11E0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Pr="008B55F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FE11E0" w:rsidRPr="00FE11E0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, հետևաբար լիազոր մարմինը վերը նշված նորմով լիազորված է ընդունելու նման իրավական ակտ:</w:t>
            </w:r>
          </w:p>
        </w:tc>
      </w:tr>
      <w:tr w:rsidR="00B61E30" w:rsidRPr="00087E20" w:rsidTr="00B61E30">
        <w:trPr>
          <w:trHeight w:val="395"/>
        </w:trPr>
        <w:tc>
          <w:tcPr>
            <w:tcW w:w="8700" w:type="dxa"/>
            <w:gridSpan w:val="2"/>
            <w:vMerge w:val="restart"/>
            <w:shd w:val="clear" w:color="auto" w:fill="BFBFBF" w:themeFill="background1" w:themeFillShade="BF"/>
          </w:tcPr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61E30" w:rsidRPr="00882293" w:rsidRDefault="00B61E30" w:rsidP="00B61E30">
            <w:pPr>
              <w:spacing w:line="276" w:lineRule="auto"/>
              <w:contextualSpacing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4464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</w:p>
          <w:p w:rsidR="00B61E30" w:rsidRPr="00444649" w:rsidRDefault="00B61E30" w:rsidP="00B61E30">
            <w:pPr>
              <w:tabs>
                <w:tab w:val="left" w:pos="396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6576" w:type="dxa"/>
            <w:gridSpan w:val="2"/>
            <w:shd w:val="clear" w:color="auto" w:fill="BFBFBF" w:themeFill="background1" w:themeFillShade="BF"/>
          </w:tcPr>
          <w:p w:rsidR="00B61E30" w:rsidRPr="00087E2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Calibri" w:hAnsi="GHEA Grapalat"/>
                <w:b/>
                <w:bCs/>
                <w:sz w:val="24"/>
                <w:szCs w:val="24"/>
                <w:lang w:val="af-ZA" w:eastAsia="en-US"/>
              </w:rPr>
              <w:t>09</w:t>
            </w:r>
            <w:r w:rsidRPr="00087E20">
              <w:rPr>
                <w:rFonts w:ascii="GHEA Grapalat" w:eastAsia="Calibri" w:hAnsi="GHEA Grapalat"/>
                <w:b/>
                <w:bCs/>
                <w:sz w:val="24"/>
                <w:szCs w:val="24"/>
                <w:lang w:val="af-ZA" w:eastAsia="en-US"/>
              </w:rPr>
              <w:t>.03.2022 թ</w:t>
            </w:r>
          </w:p>
        </w:tc>
      </w:tr>
      <w:tr w:rsidR="00B61E30" w:rsidRPr="00C54F38" w:rsidTr="00B61E30">
        <w:trPr>
          <w:trHeight w:val="440"/>
        </w:trPr>
        <w:tc>
          <w:tcPr>
            <w:tcW w:w="8700" w:type="dxa"/>
            <w:gridSpan w:val="2"/>
            <w:vMerge/>
            <w:shd w:val="clear" w:color="auto" w:fill="BFBFBF" w:themeFill="background1" w:themeFillShade="BF"/>
          </w:tcPr>
          <w:p w:rsidR="00B61E30" w:rsidRPr="00C54F38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576" w:type="dxa"/>
            <w:gridSpan w:val="2"/>
            <w:shd w:val="clear" w:color="auto" w:fill="BFBFBF" w:themeFill="background1" w:themeFillShade="BF"/>
          </w:tcPr>
          <w:p w:rsidR="00B61E30" w:rsidRPr="00C54F38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82293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2D36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01/11.3/8358-202</w:t>
            </w:r>
            <w:r w:rsidRPr="008822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</w:tr>
      <w:tr w:rsidR="00B61E30" w:rsidRPr="00C54F38" w:rsidTr="00B61E30">
        <w:trPr>
          <w:trHeight w:val="440"/>
        </w:trPr>
        <w:tc>
          <w:tcPr>
            <w:tcW w:w="8700" w:type="dxa"/>
            <w:gridSpan w:val="2"/>
          </w:tcPr>
          <w:p w:rsidR="00B61E30" w:rsidRDefault="00B61E30" w:rsidP="00B61E30">
            <w:pPr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61E30" w:rsidRPr="00A02C1B" w:rsidRDefault="00B61E30" w:rsidP="00B61E30">
            <w:pPr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E02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177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5E32F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61E30" w:rsidRDefault="00B61E30" w:rsidP="00B61E30">
            <w:pPr>
              <w:pStyle w:val="a3"/>
              <w:spacing w:after="0"/>
              <w:ind w:left="0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հարկ է նկատի ունենալ, </w:t>
            </w:r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«Ֆիզիկական կուլտուրայի և սպորտի մասին» օրենքի 7-րդ հոդվածի 1-ին մասի «զ» կետի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</w:t>
            </w:r>
            <w:bookmarkStart w:id="0" w:name="_GoBack"/>
            <w:bookmarkEnd w:id="0"/>
            <w:r w:rsidRPr="00FA17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 «դ» կետով նախատեսված լիազորությունները ՀՀ կառավարությունը կարող է վերապահել ֆիզիկական կուլտուրայի և սպորտի բնագավառի լիազոր մարմնին: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Հետևաբար, նախագծի նախաբանը վերանայման անհրաժեշտություն ունի:</w:t>
            </w:r>
          </w:p>
          <w:p w:rsidR="00B61E30" w:rsidRPr="00A02C1B" w:rsidRDefault="00B61E30" w:rsidP="00B61E30">
            <w:pPr>
              <w:pStyle w:val="a3"/>
              <w:spacing w:after="0"/>
              <w:ind w:left="0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D61053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այն հանգամանքը, որ նախագծի 1-ին կետում նշված՝ </w:t>
            </w:r>
            <w:r w:rsidRPr="00A02C1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A02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հետ համաձայնեցումը կարող է ենթադրել միայն մեկ </w:t>
            </w:r>
            <w:r w:rsidRPr="00A02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ձևաչափ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A02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Կառավարության որոշման ընդունում</w:t>
            </w:r>
            <w:r w:rsidRPr="00D610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որի համար ՀՀ կառավարությանը վերապահված չէ համապատասխան լիազորություն,</w:t>
            </w:r>
            <w:r w:rsidRPr="00A02C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լրացվող կետից հանել ՀՀ կառավարության հետ համաձայնեցմանը վերաբերվող կարգավորումը:</w:t>
            </w:r>
          </w:p>
          <w:p w:rsidR="00B61E30" w:rsidRDefault="00B61E30" w:rsidP="00B61E30">
            <w:pPr>
              <w:pStyle w:val="a3"/>
              <w:tabs>
                <w:tab w:val="left" w:pos="0"/>
                <w:tab w:val="left" w:pos="450"/>
              </w:tabs>
              <w:spacing w:after="0" w:line="240" w:lineRule="auto"/>
              <w:ind w:left="0"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B61E30" w:rsidRDefault="00B61E30" w:rsidP="00B61E30">
            <w:pPr>
              <w:pStyle w:val="a3"/>
              <w:tabs>
                <w:tab w:val="left" w:pos="0"/>
                <w:tab w:val="left" w:pos="450"/>
              </w:tabs>
              <w:spacing w:after="0" w:line="240" w:lineRule="auto"/>
              <w:ind w:left="0"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B61E30" w:rsidRDefault="00B61E30" w:rsidP="00B61E30">
            <w:pPr>
              <w:pStyle w:val="a3"/>
              <w:tabs>
                <w:tab w:val="left" w:pos="0"/>
                <w:tab w:val="left" w:pos="450"/>
              </w:tabs>
              <w:spacing w:after="0" w:line="240" w:lineRule="auto"/>
              <w:ind w:left="0"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B61E30" w:rsidRDefault="00B61E30" w:rsidP="00B61E30">
            <w:pPr>
              <w:pStyle w:val="a3"/>
              <w:tabs>
                <w:tab w:val="left" w:pos="0"/>
                <w:tab w:val="left" w:pos="450"/>
              </w:tabs>
              <w:spacing w:after="0" w:line="240" w:lineRule="auto"/>
              <w:ind w:left="0"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B61E30" w:rsidRDefault="00B61E30" w:rsidP="00B61E30">
            <w:pPr>
              <w:pStyle w:val="a3"/>
              <w:tabs>
                <w:tab w:val="left" w:pos="0"/>
                <w:tab w:val="left" w:pos="450"/>
              </w:tabs>
              <w:spacing w:after="0" w:line="240" w:lineRule="auto"/>
              <w:ind w:left="0"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B61E30" w:rsidRDefault="00B61E30" w:rsidP="00B61E30">
            <w:pPr>
              <w:pStyle w:val="a3"/>
              <w:tabs>
                <w:tab w:val="left" w:pos="0"/>
                <w:tab w:val="left" w:pos="450"/>
              </w:tabs>
              <w:spacing w:after="0" w:line="240" w:lineRule="auto"/>
              <w:ind w:left="0"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B61E30" w:rsidRPr="00C54F38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576" w:type="dxa"/>
            <w:gridSpan w:val="2"/>
          </w:tcPr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Pr="001F19EC" w:rsidRDefault="00B61E30" w:rsidP="00B61E3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="0019668F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է</w:t>
            </w:r>
            <w:r w:rsidRPr="001F19E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:</w:t>
            </w:r>
          </w:p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B61E30" w:rsidRPr="001F19EC" w:rsidRDefault="00B61E30" w:rsidP="00B61E3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="0019668F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է</w:t>
            </w:r>
            <w:r w:rsidRPr="001F19E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:</w:t>
            </w:r>
          </w:p>
          <w:p w:rsidR="00B61E30" w:rsidRPr="00BA0379" w:rsidRDefault="00B61E30" w:rsidP="00B9179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</w:tr>
    </w:tbl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p w:rsidR="006013D9" w:rsidRPr="000F5AC6" w:rsidRDefault="006013D9" w:rsidP="00B626F7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sectPr w:rsidR="006013D9" w:rsidRPr="000F5AC6" w:rsidSect="006013D9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5B32AF"/>
    <w:rsid w:val="00004D27"/>
    <w:rsid w:val="000106F1"/>
    <w:rsid w:val="00021987"/>
    <w:rsid w:val="0004096A"/>
    <w:rsid w:val="00042D00"/>
    <w:rsid w:val="00053223"/>
    <w:rsid w:val="00072D49"/>
    <w:rsid w:val="000742C3"/>
    <w:rsid w:val="00087E20"/>
    <w:rsid w:val="0009004C"/>
    <w:rsid w:val="000C338C"/>
    <w:rsid w:val="000E34A2"/>
    <w:rsid w:val="000F0C42"/>
    <w:rsid w:val="00107DC3"/>
    <w:rsid w:val="00142543"/>
    <w:rsid w:val="001508D7"/>
    <w:rsid w:val="0015724C"/>
    <w:rsid w:val="0017004C"/>
    <w:rsid w:val="00170F8A"/>
    <w:rsid w:val="00176A48"/>
    <w:rsid w:val="00185888"/>
    <w:rsid w:val="0019668F"/>
    <w:rsid w:val="001C761B"/>
    <w:rsid w:val="001F19EC"/>
    <w:rsid w:val="001F6DFF"/>
    <w:rsid w:val="002077F3"/>
    <w:rsid w:val="002237D3"/>
    <w:rsid w:val="00230A96"/>
    <w:rsid w:val="0023163F"/>
    <w:rsid w:val="002358E7"/>
    <w:rsid w:val="00250E77"/>
    <w:rsid w:val="002571FE"/>
    <w:rsid w:val="0026539B"/>
    <w:rsid w:val="0027324F"/>
    <w:rsid w:val="00275DEC"/>
    <w:rsid w:val="002A27C2"/>
    <w:rsid w:val="002C4D9F"/>
    <w:rsid w:val="002C5D03"/>
    <w:rsid w:val="002C75DC"/>
    <w:rsid w:val="002E34A0"/>
    <w:rsid w:val="00325036"/>
    <w:rsid w:val="00331999"/>
    <w:rsid w:val="0033437B"/>
    <w:rsid w:val="00363C6A"/>
    <w:rsid w:val="00365535"/>
    <w:rsid w:val="0037321D"/>
    <w:rsid w:val="003A531D"/>
    <w:rsid w:val="003A6773"/>
    <w:rsid w:val="003B0686"/>
    <w:rsid w:val="003F1040"/>
    <w:rsid w:val="003F2D3C"/>
    <w:rsid w:val="003F37B2"/>
    <w:rsid w:val="0040351C"/>
    <w:rsid w:val="00423B82"/>
    <w:rsid w:val="004271C8"/>
    <w:rsid w:val="004271F1"/>
    <w:rsid w:val="00441EC4"/>
    <w:rsid w:val="00444649"/>
    <w:rsid w:val="00444BBE"/>
    <w:rsid w:val="0044754F"/>
    <w:rsid w:val="0045665B"/>
    <w:rsid w:val="00466007"/>
    <w:rsid w:val="00496DFC"/>
    <w:rsid w:val="004B4CCF"/>
    <w:rsid w:val="004D6212"/>
    <w:rsid w:val="004F705D"/>
    <w:rsid w:val="004F7250"/>
    <w:rsid w:val="00526CB5"/>
    <w:rsid w:val="00527B7F"/>
    <w:rsid w:val="00543BBC"/>
    <w:rsid w:val="005473CE"/>
    <w:rsid w:val="00552734"/>
    <w:rsid w:val="0057615B"/>
    <w:rsid w:val="00580CB6"/>
    <w:rsid w:val="00585D71"/>
    <w:rsid w:val="005A6F1D"/>
    <w:rsid w:val="005B32AF"/>
    <w:rsid w:val="005D6BBA"/>
    <w:rsid w:val="005E5064"/>
    <w:rsid w:val="005F0727"/>
    <w:rsid w:val="00600FED"/>
    <w:rsid w:val="006013D9"/>
    <w:rsid w:val="006314B3"/>
    <w:rsid w:val="006530F4"/>
    <w:rsid w:val="00654E23"/>
    <w:rsid w:val="006665DC"/>
    <w:rsid w:val="0068239F"/>
    <w:rsid w:val="006B6A4D"/>
    <w:rsid w:val="006C60B9"/>
    <w:rsid w:val="006D3A5A"/>
    <w:rsid w:val="006E7762"/>
    <w:rsid w:val="00707332"/>
    <w:rsid w:val="007128F7"/>
    <w:rsid w:val="00727EA5"/>
    <w:rsid w:val="0074601C"/>
    <w:rsid w:val="00752921"/>
    <w:rsid w:val="0075405F"/>
    <w:rsid w:val="00771B2D"/>
    <w:rsid w:val="00776317"/>
    <w:rsid w:val="007A1E8C"/>
    <w:rsid w:val="007B3429"/>
    <w:rsid w:val="007B56C1"/>
    <w:rsid w:val="007C0336"/>
    <w:rsid w:val="007C647B"/>
    <w:rsid w:val="007C718C"/>
    <w:rsid w:val="007D4DAE"/>
    <w:rsid w:val="007E3C2E"/>
    <w:rsid w:val="007F321C"/>
    <w:rsid w:val="00802496"/>
    <w:rsid w:val="00824A7C"/>
    <w:rsid w:val="00830EC1"/>
    <w:rsid w:val="0085678C"/>
    <w:rsid w:val="00861211"/>
    <w:rsid w:val="00867076"/>
    <w:rsid w:val="008A5D2B"/>
    <w:rsid w:val="008B23E3"/>
    <w:rsid w:val="008B55F2"/>
    <w:rsid w:val="008B777A"/>
    <w:rsid w:val="008C5EDD"/>
    <w:rsid w:val="008C6864"/>
    <w:rsid w:val="008E15DD"/>
    <w:rsid w:val="00950B08"/>
    <w:rsid w:val="00952E2A"/>
    <w:rsid w:val="009555EC"/>
    <w:rsid w:val="0095666F"/>
    <w:rsid w:val="00987872"/>
    <w:rsid w:val="009B2463"/>
    <w:rsid w:val="009D0A67"/>
    <w:rsid w:val="009E06EA"/>
    <w:rsid w:val="009E2FF4"/>
    <w:rsid w:val="00A20EC6"/>
    <w:rsid w:val="00A36403"/>
    <w:rsid w:val="00A36E71"/>
    <w:rsid w:val="00A43717"/>
    <w:rsid w:val="00A5165A"/>
    <w:rsid w:val="00AA0912"/>
    <w:rsid w:val="00AC59A8"/>
    <w:rsid w:val="00AD056C"/>
    <w:rsid w:val="00AE75D0"/>
    <w:rsid w:val="00B01F9D"/>
    <w:rsid w:val="00B43A8C"/>
    <w:rsid w:val="00B61E30"/>
    <w:rsid w:val="00B626F7"/>
    <w:rsid w:val="00B712A4"/>
    <w:rsid w:val="00BB0259"/>
    <w:rsid w:val="00BB0FB7"/>
    <w:rsid w:val="00BB53C4"/>
    <w:rsid w:val="00BC216E"/>
    <w:rsid w:val="00BC2F74"/>
    <w:rsid w:val="00BD4A65"/>
    <w:rsid w:val="00BD6993"/>
    <w:rsid w:val="00C24FB1"/>
    <w:rsid w:val="00C254C3"/>
    <w:rsid w:val="00C41D73"/>
    <w:rsid w:val="00C46B30"/>
    <w:rsid w:val="00C54F38"/>
    <w:rsid w:val="00C7736F"/>
    <w:rsid w:val="00C8091E"/>
    <w:rsid w:val="00C86343"/>
    <w:rsid w:val="00C86AD5"/>
    <w:rsid w:val="00CA71E9"/>
    <w:rsid w:val="00CB0247"/>
    <w:rsid w:val="00CC1361"/>
    <w:rsid w:val="00CC2E3B"/>
    <w:rsid w:val="00CC6D43"/>
    <w:rsid w:val="00CD4C14"/>
    <w:rsid w:val="00CE6FAD"/>
    <w:rsid w:val="00D02D76"/>
    <w:rsid w:val="00D05A90"/>
    <w:rsid w:val="00D0763D"/>
    <w:rsid w:val="00D16695"/>
    <w:rsid w:val="00D24035"/>
    <w:rsid w:val="00D2445A"/>
    <w:rsid w:val="00D2519B"/>
    <w:rsid w:val="00D26E1A"/>
    <w:rsid w:val="00D357EB"/>
    <w:rsid w:val="00D369FE"/>
    <w:rsid w:val="00D62767"/>
    <w:rsid w:val="00D75B6A"/>
    <w:rsid w:val="00D97E50"/>
    <w:rsid w:val="00DA06D7"/>
    <w:rsid w:val="00DC5D8A"/>
    <w:rsid w:val="00DE6BBE"/>
    <w:rsid w:val="00DF6FBC"/>
    <w:rsid w:val="00E0238D"/>
    <w:rsid w:val="00E04272"/>
    <w:rsid w:val="00E2000C"/>
    <w:rsid w:val="00E5735D"/>
    <w:rsid w:val="00E73DE3"/>
    <w:rsid w:val="00E76236"/>
    <w:rsid w:val="00E77E35"/>
    <w:rsid w:val="00EB1015"/>
    <w:rsid w:val="00EE5380"/>
    <w:rsid w:val="00F407F7"/>
    <w:rsid w:val="00F47462"/>
    <w:rsid w:val="00F531D4"/>
    <w:rsid w:val="00F64E33"/>
    <w:rsid w:val="00F8688F"/>
    <w:rsid w:val="00FC27F4"/>
    <w:rsid w:val="00FC439F"/>
    <w:rsid w:val="00FE11E0"/>
    <w:rsid w:val="00FE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B32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7B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B56C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a6">
    <w:name w:val="Strong"/>
    <w:basedOn w:val="a0"/>
    <w:uiPriority w:val="99"/>
    <w:qFormat/>
    <w:rsid w:val="00BC2F74"/>
    <w:rPr>
      <w:b/>
      <w:bCs/>
    </w:rPr>
  </w:style>
  <w:style w:type="character" w:styleId="a7">
    <w:name w:val="Hyperlink"/>
    <w:basedOn w:val="a0"/>
    <w:semiHidden/>
    <w:rsid w:val="00087E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5D0AB-60A6-40D2-93A0-9695AA3EC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1192</Words>
  <Characters>6801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292</cp:revision>
  <dcterms:created xsi:type="dcterms:W3CDTF">2020-11-17T12:09:00Z</dcterms:created>
  <dcterms:modified xsi:type="dcterms:W3CDTF">2022-03-23T16:45:00Z</dcterms:modified>
</cp:coreProperties>
</file>