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3CC" w:rsidRPr="007F2E7D" w:rsidRDefault="003123CC" w:rsidP="00C86BDE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3123CC" w:rsidRPr="007F2E7D" w:rsidRDefault="003123CC" w:rsidP="00C86BDE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ՀԱՅԱՍՏԱՆԻ 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 ԿԱՌԱՎԱՐՈՒԹՅԱՆ 2015 ԹՎԱԿԱՆԻ ՓԵՏՐՎԱՐԻ 5-Ի N90-Ն ՈՐՈՇՄԱՆ ՄԵՋ ՓՈՓ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ՈԽՈՒԹՅՈՒՆՆԵՐ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ԵՎ ԼՐԱՑՈՒՄՆԵՐ 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ԿԱՏԱՐԵԼՈՒ ՄԱՍԻՆ</w:t>
      </w: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3123CC" w:rsidRPr="007F2E7D" w:rsidRDefault="003123CC" w:rsidP="00C86BDE">
      <w:pPr>
        <w:numPr>
          <w:ilvl w:val="0"/>
          <w:numId w:val="1"/>
        </w:num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3123CC" w:rsidRDefault="003123CC" w:rsidP="00C86BDE">
      <w:pPr>
        <w:spacing w:after="0" w:line="360" w:lineRule="auto"/>
        <w:ind w:right="136" w:firstLine="357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Համաձայն «Առևտրի և ծառայությունների մասին» օրենքի 2</w:t>
      </w:r>
      <w:r w:rsidRPr="00FF1E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.1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 հոդվածի 4-րդ մասի՝ ա</w:t>
      </w:r>
      <w:r w:rsidRPr="00FF1E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րտաքին առևտրային նպատակով ապրանքներ արտահանելու և (կամ) ներմուծելու լիցենզիաների, թույլտվությունների և հավաստագրերի տրամադրման կարգն ու պայմանները սահմանում է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Pr="00FF1E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առավարությունը կամ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Pr="00FF1EB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առավարության կողմից լիազորված պետական մարմինը: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2014 թվականի դեկտեմբերի 25-ի N 1524-Ն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որոշմամբ սահմ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անված են </w:t>
      </w:r>
      <w:r w:rsidRPr="00A00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 մաքսային տարածքով փոխադրման համար արգելված և սահմանափակումների ենթակա ապրանքախմբերը, ապրանքների արտահանման և (կամ) ներմուծման լիցենզիաների ու թույլտվությունների տրամադրման շրջանակային կարգը և լիազոր մարմինները, իսկ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2015 թվականի փետրվարի 5-ի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N90-Ն որոշմամբ </w:t>
      </w:r>
      <w:r w:rsidRPr="008507D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այսուհետ՝ Որոշում</w:t>
      </w:r>
      <w:r w:rsidRPr="008507D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սահմանված են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ՀՀ</w:t>
      </w:r>
      <w:r w:rsidRPr="007A0C1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մաքսային տարածքով փոխադրման համար արգելված և սահմանափակումների ենթակա որոշ ապրանքների ցանկերը, ապրանքների արտահանման և ներմուծման լիցենզիայի և հայտի ձևերը, որոշ ապրանքների արտահանման և ներմուծման լիցենզիաների տրամադրման առանձնահատկությունները</w:t>
      </w:r>
      <w:r w:rsidRPr="007F2E7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8534EC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3123CC" w:rsidRDefault="003123CC" w:rsidP="00C86BDE">
      <w:pPr>
        <w:spacing w:line="360" w:lineRule="auto"/>
        <w:ind w:right="136"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Եվրասիական տնտեսական հանձնաժողովի կոլեգիայի 2015 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վականի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ապրիլի 21-ի </w:t>
      </w:r>
      <w:r w:rsidRPr="00A00F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00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 սակագնային կարգավորման միջոցների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30 որոշման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Թմրամիջոցների և հոգեմետ նյութեր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պրեկուրսորներ չհամարվող թունավոր նյութերի Եվրասիական տնտեսական միության մաքսային տարածք ներմուծման 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19 հավելված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և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Հայաստանի Հանրապետության կառավարության 2014 թվականի դեկտեմբերի 25-ի N 1524-Ն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հավելված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2-ի աղյուսակի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2.13-րդ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կետի՝ </w:t>
      </w:r>
      <w:r w:rsidRPr="00CA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</w:t>
      </w:r>
      <w:r w:rsidRPr="000D31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ԵԱՏՄ</w:t>
      </w:r>
      <w:r w:rsidRPr="000D31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CA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տարածք թմրամիջոցների և հոգեմետ նյութերի պրեկուրսորներ չհամարվող թունավոր նյութերի ներմուծման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Pr="00761A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A7DAA">
        <w:rPr>
          <w:rFonts w:ascii="GHEA Grapalat" w:eastAsia="GHEA Grapalat" w:hAnsi="GHEA Grapalat" w:cs="GHEA Grapalat"/>
          <w:sz w:val="24"/>
          <w:szCs w:val="24"/>
          <w:lang w:val="hy-AM"/>
        </w:rPr>
        <w:t>սահմանված է</w:t>
      </w:r>
      <w:r w:rsidRPr="00CA7D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սահմանափակում</w:t>
      </w:r>
      <w:r w:rsidRPr="00F762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նյութերի արտահանման համար սահմանափակումներ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սահմանված չեն, ուստի անհրաժեշտություն է առաջանում Ո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կետի 8-րդ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ենթակետում և 2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ենթակետում կատարել համապատասխան փոփոխություն։</w:t>
      </w:r>
    </w:p>
    <w:p w:rsidR="003123CC" w:rsidRDefault="003123CC" w:rsidP="00C86BDE">
      <w:pPr>
        <w:spacing w:line="360" w:lineRule="auto"/>
        <w:ind w:right="136"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 կոլեգիայի 2015 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վականի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ապրիլի 21-ի «Ոչ սակագնային կարգավորման միջոցների մասին» N 30 որոշման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Վայրի կենդանիների, առանձին վայրի բույսերի և վայրի բույսերից դեղաբուսական հումքի Եվրասիական տնտեսական միության մաքսային տարածքից արտահանման մասին 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 հավելված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EA5C1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և 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2014 թվականի դեկտեմբերի 25-ի N 1524-Ն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հավելված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2-ի աղյուսակի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2.6</w:t>
      </w:r>
      <w:r w:rsidRPr="0096316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կետի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EA5C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այրի կենդանիների, առանձին վայրի բույսերի և վայրի բույսերից դեղաբուսական հումքի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տեղափոխումը 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միության մաքսային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տարածքով սահմանափակ է</w:t>
      </w:r>
      <w:r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արտահանման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դեպքում։</w:t>
      </w:r>
      <w:r w:rsidRPr="00EA5C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ապրանքների ներմուծման համար սահմանափակումներ սահմանված չեն, ուստի անհրաժեշտություն է առաջանում Ո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850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ենթակետում կատարել համապատասխան </w:t>
      </w:r>
      <w:r w:rsidR="00FE1B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3123CC" w:rsidRPr="002E3F90" w:rsidRDefault="003123CC" w:rsidP="00C86BDE">
      <w:pPr>
        <w:spacing w:line="360" w:lineRule="auto"/>
        <w:ind w:right="136"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3F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Եվրասիական տնտեսական հանձնաժողովի կոլեգիայի 2015 թվականի ապրիլի 21-ի «Ոչ սակագնային կարգավորման միջոցների մասին» N 30 որոշման «</w:t>
      </w:r>
      <w:r w:rsidRPr="002E3F90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մաքսային տարածքից հազվագյուտ և անհետացման վտանգի տակ գտնվող կենդանի վայրի կենդանիների </w:t>
      </w:r>
      <w:r w:rsidR="00FE1B49">
        <w:rPr>
          <w:rFonts w:ascii="GHEA Grapalat" w:hAnsi="GHEA Grapalat"/>
          <w:sz w:val="24"/>
          <w:szCs w:val="24"/>
          <w:lang w:val="hy-AM"/>
        </w:rPr>
        <w:t>և</w:t>
      </w:r>
      <w:r w:rsidRPr="002E3F90">
        <w:rPr>
          <w:rFonts w:ascii="GHEA Grapalat" w:hAnsi="GHEA Grapalat"/>
          <w:sz w:val="24"/>
          <w:szCs w:val="24"/>
          <w:lang w:val="hy-AM"/>
        </w:rPr>
        <w:t xml:space="preserve"> վայրի բույսերի այնպիսի տեսակների արտահանման մասին, որոնք ներառված են Եվրասիական տնտեսական միության անդամ պետությունների կարմիր գրքերում»</w:t>
      </w:r>
      <w:r w:rsidRPr="002E3F9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3F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6 հավելվածի  և </w:t>
      </w:r>
      <w:r w:rsidRPr="002E3F9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2014 թվականի դեկտեմբերի 25-ի N 1524-Ն որոշմա</w:t>
      </w:r>
      <w:r w:rsidRPr="002E3F9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 հավելված </w:t>
      </w:r>
      <w:r w:rsidRPr="002E3F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2-ի ցանկի </w:t>
      </w:r>
      <w:r w:rsidRPr="002E3F9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2.8-րդ կետի</w:t>
      </w:r>
      <w:r w:rsidRPr="002E3F90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2E3F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Եվրասիական տնտեսական միության անդամ պետությունների կարմիր գրքերում ընդգրկված հազվագյուտ և անհետացման եզրին գտնվող վայրի կենդանիների և բույսերի տեսակների տեղափոխումը Եվրասիական տնտեսական միության մաքսային տարածքով սահմանափակ է արտահանման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դեպքում, 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ուստի անհրաժեշտություն է առաջանում </w:t>
      </w:r>
      <w:r w:rsidR="00CF5D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2-րդ կետի 4-րդ ենթակետում կատարել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փոփոխություն։</w:t>
      </w:r>
    </w:p>
    <w:p w:rsidR="003123CC" w:rsidRDefault="003123CC" w:rsidP="00C86BDE">
      <w:pPr>
        <w:spacing w:line="360" w:lineRule="auto"/>
        <w:ind w:right="136"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Եվրասիական տնտեսական հանձնաժողովի կոլեգիայի 2015 թվականի ապրիլի 21-ի «</w:t>
      </w:r>
      <w:r w:rsidRPr="00A00FE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 սակագնային կարգավորման միջոցների մասին»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30 որոշման  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«Վտանգավոր թափոնների Եվրասիական տնտեսական միության մաքսային տարածքից արտահանման և Եվրասիական տնտեսական միության մաքսային տարածք ներմուծման կարգ» N 7 հավելվածի և</w:t>
      </w:r>
      <w:r w:rsidRPr="00761A7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</w:t>
      </w:r>
      <w:r w:rsidRPr="00761A7E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րոշման 2-րդ կետի 8-րդ ենթակետի՝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րոշման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վտանգավոր թափոնների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արտահանմանումն իրականացվում է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լիցենզիաների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1A7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հիման վրա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ուստի անհրաժեշտություն է առաջանում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2-րդ կետի 4-րդ ենթակետում կատարել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761A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փոփոխություն։</w:t>
      </w:r>
    </w:p>
    <w:p w:rsidR="003123CC" w:rsidRPr="00B90DD3" w:rsidRDefault="003123CC" w:rsidP="00B90DD3">
      <w:pPr>
        <w:spacing w:after="0" w:line="360" w:lineRule="auto"/>
        <w:ind w:right="136"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5C733F"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 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733F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 սեպտեմբերի 14-ի</w:t>
      </w:r>
      <w:r w:rsidRPr="005C733F">
        <w:rPr>
          <w:rFonts w:ascii="GHEA Grapalat" w:hAnsi="GHEA Grapalat"/>
          <w:sz w:val="24"/>
          <w:szCs w:val="24"/>
          <w:lang w:val="hy-AM"/>
        </w:rPr>
        <w:t xml:space="preserve"> թիվ 80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հաստատվել է </w:t>
      </w:r>
      <w:r w:rsidRPr="00835CAE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արտաքին տնտեսական գործունեության միասնական ապրանքային անվանացանկը</w:t>
      </w:r>
      <w:r>
        <w:rPr>
          <w:rFonts w:ascii="GHEA Grapalat" w:hAnsi="GHEA Grapalat"/>
          <w:sz w:val="24"/>
          <w:szCs w:val="24"/>
          <w:lang w:val="hy-AM"/>
        </w:rPr>
        <w:t xml:space="preserve">, ինչը ուժի մեջ է մտել 2022 թվականի հունվարի 1-ին, ինչով պայմանավորված անհրաժեշտություն է առաջանում 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2015 թվականի փետրվարի 5-ի N90-</w:t>
      </w:r>
      <w:r w:rsidRPr="00B16C4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որոշման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Pr="008A594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1,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N2, </w:t>
      </w:r>
      <w:r w:rsidRPr="00CF324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6, </w:t>
      </w:r>
      <w:r w:rsidRPr="0061620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7 և </w:t>
      </w:r>
      <w:r w:rsidRPr="00CF324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N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8 հավելվածներում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կատարել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համապատասխան 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փոփոխություններ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և լրացումներ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:rsidR="003123CC" w:rsidRPr="002865C6" w:rsidRDefault="003123CC" w:rsidP="00C86B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</w:p>
    <w:p w:rsidR="003123CC" w:rsidRPr="00457E9A" w:rsidRDefault="003123CC" w:rsidP="00C86BDE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Եվրասիական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միության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2014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մայիսի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29-ի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46-րդ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հոդվածին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Երրորդ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երկրների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առնչությամբ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սակագնային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կարգավորման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միջոցների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արձանագրության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(«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Եվրասիական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տնտեսական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միության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2014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մայիսի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29-ի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7-րդ </w:t>
      </w:r>
      <w:proofErr w:type="spellStart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proofErr w:type="spellEnd"/>
      <w:r w:rsidRPr="007D4A7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ոչ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սակագնային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կարգավորումներն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ապահովելու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</w:t>
      </w:r>
      <w:proofErr w:type="spellEnd"/>
      <w:proofErr w:type="gram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կարգավոր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ող ՀՀ նորմատիվ </w:t>
      </w:r>
      <w:proofErr w:type="spellStart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ակտերը</w:t>
      </w:r>
      <w:proofErr w:type="spellEnd"/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ներդաշնակեցնել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ՏՄ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իրավական ակտերի հետ</w:t>
      </w:r>
      <w:r w:rsidRPr="002865C6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3123CC" w:rsidRDefault="00CF5D78" w:rsidP="00C86BDE">
      <w:pPr>
        <w:spacing w:after="0" w:line="360" w:lineRule="auto"/>
        <w:ind w:firstLine="35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F5D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«Հայաստանի Հանրապետության կառավարության 2015 թվականի փետրվարի 5-ի N90-Ն որոշման մեջ փոփոխություններ և լրացումներ կատարելու մասին»</w:t>
      </w:r>
      <w:r w:rsidRPr="00CF5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CF5D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F5D7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Կառավարության որոշման</w:t>
      </w:r>
      <w:r w:rsidR="003123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նախագծով առաջարկվում է՝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հստակեցնել, որ մեկանգամյա լիցենզիաների հիման վրա թույլատրվում է Որոշման </w:t>
      </w:r>
      <w:r w:rsidR="003123CC" w:rsidRPr="00816A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 հավելվածում ներառված ապրանքների միայն ներմուծումը և  Որոշման </w:t>
      </w:r>
      <w:r w:rsidR="003123CC" w:rsidRPr="00816A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 և </w:t>
      </w:r>
      <w:r w:rsidR="003123CC" w:rsidRPr="006A4C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7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հավելվածում ներառված ապրանքների միայն արտահանումը, ինչպես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</w:t>
      </w:r>
      <w:r w:rsidR="003123CC" w:rsidRPr="008A59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1, </w:t>
      </w:r>
      <w:r w:rsidR="003123CC" w:rsidRPr="00816A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3123CC" w:rsidRPr="00920F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6, </w:t>
      </w:r>
      <w:r w:rsidR="003123CC" w:rsidRPr="006162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 և </w:t>
      </w:r>
      <w:r w:rsidR="003123CC" w:rsidRPr="00816A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3123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 հավելվածներում ներառված ապրանքների  </w:t>
      </w:r>
      <w:r w:rsidR="003123CC"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ԱՏԳ ԱԱ </w:t>
      </w:r>
      <w:r w:rsidR="003123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ծածկագրերը համապատասխանեցնել </w:t>
      </w:r>
      <w:r w:rsidR="003123CC"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</w:t>
      </w:r>
      <w:r w:rsidR="003123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3123CC"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ՏՄ ԱՏԳ ԱԱ </w:t>
      </w:r>
      <w:r w:rsidR="003123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ծածկագրեր</w:t>
      </w:r>
      <w:r w:rsidR="00DB7BF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3123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ն։ </w:t>
      </w:r>
    </w:p>
    <w:p w:rsidR="003123CC" w:rsidRPr="00BB7DBC" w:rsidRDefault="003123CC" w:rsidP="00C86B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B7DB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3123CC" w:rsidRPr="007F2E7D" w:rsidRDefault="003123CC" w:rsidP="00C86BDE">
      <w:pPr>
        <w:spacing w:after="0" w:line="360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Նախագիծը մշակվել է շրջակա միջավայրի նախարարության կողմից:</w:t>
      </w:r>
    </w:p>
    <w:p w:rsidR="003123CC" w:rsidRPr="00B16C40" w:rsidRDefault="003123CC" w:rsidP="00C86BDE">
      <w:pPr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արդյունքը</w:t>
      </w:r>
      <w:proofErr w:type="spellEnd"/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</w:p>
    <w:p w:rsidR="003123CC" w:rsidRPr="00B90DD3" w:rsidRDefault="003123CC" w:rsidP="00B90DD3">
      <w:pPr>
        <w:spacing w:after="0" w:line="360" w:lineRule="auto"/>
        <w:ind w:firstLine="35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ընդունմամբ ՀՀ կառավարության 2015 թվականի փետրվարի 5-ի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N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90-Ն որոշման </w:t>
      </w:r>
      <w:r w:rsidR="00C86BD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N</w:t>
      </w:r>
      <w:r w:rsidRPr="008A594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1, </w:t>
      </w:r>
      <w:r w:rsidR="00C86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86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C86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Pr="006162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C86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N8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հավելված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ների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ցանկերում նշված ԱՏԳ ԱԱ ծածկագրերը կհամապատասխանեցվեն Ե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ՏՄ ԱՏԳ ԱԱ ծածկագրերին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իսկ </w:t>
      </w:r>
      <w:r w:rsidR="00CF5D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վտանգավոր թափոնների</w:t>
      </w:r>
      <w:r w:rsidR="00CF5D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ներմուծման և արտահանման </w:t>
      </w:r>
      <w:r w:rsidR="00FE1B4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առանձնահատկությունները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«</w:t>
      </w:r>
      <w:r w:rsidR="00CF5D7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թ</w:t>
      </w:r>
      <w:r w:rsidRPr="0082172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մրամիջոցների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և</w:t>
      </w:r>
      <w:r w:rsidRPr="0082172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հոգեմետ նյութերի պրեկուրսորներ չհամարվող թունավոր նյութերի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Pr="007F2E7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ներմուծման </w:t>
      </w:r>
      <w:r w:rsidR="00FE1B4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առանձնահատկությունները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 կոլեգիայի 2015 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վականի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ապրիլի 21-ի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FE1B4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 սակագնային կարգավորման միջոցների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4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30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 սահմանված կարգերին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ինչը կապահովի</w:t>
      </w:r>
      <w:r w:rsidRPr="005B607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ոլորտային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ներպետական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միջազգային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ներդաշնակություն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իրավակարգավորումների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արդյունավետություն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3123CC" w:rsidRPr="00B90DD3" w:rsidRDefault="00392B58" w:rsidP="00392B5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92B5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  <w:bookmarkStart w:id="0" w:name="_GoBack"/>
      <w:bookmarkEnd w:id="0"/>
    </w:p>
    <w:p w:rsidR="003123CC" w:rsidRDefault="003123CC" w:rsidP="00C86BDE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2015 թվականի փետրվարի 5-ի N90-</w:t>
      </w:r>
      <w:r w:rsidRPr="00B16C40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Ն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որոշման մեջ փոփոխություններ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և լրացումներ </w:t>
      </w:r>
      <w:r w:rsidRPr="00685BDD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կատարելու մասին</w:t>
      </w: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685BD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685BD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392B58" w:rsidRPr="00392B58" w:rsidRDefault="00392B58" w:rsidP="00392B58">
      <w:pPr>
        <w:spacing w:after="20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2B58">
        <w:rPr>
          <w:rFonts w:ascii="GHEA Grapalat" w:hAnsi="GHEA Grapalat"/>
          <w:b/>
          <w:sz w:val="24"/>
          <w:szCs w:val="24"/>
          <w:lang w:val="hy-AM"/>
        </w:rPr>
        <w:t>6. Ռազմավարական փաստաթղթերի հետ նախագծի կապի մասին.</w:t>
      </w:r>
    </w:p>
    <w:p w:rsidR="00392B58" w:rsidRDefault="00392B58" w:rsidP="00392B58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Նախագիծն</w:t>
      </w:r>
      <w:r>
        <w:rPr>
          <w:rFonts w:ascii="GHEA Grapalat" w:eastAsia="GHEA Grapalat" w:hAnsi="GHEA Grapalat" w:cs="GHEA Grapalat"/>
          <w:sz w:val="24"/>
          <w:lang w:val="hy-AM"/>
        </w:rPr>
        <w:t xml:space="preserve"> ուղղակիորեն չի բխում համապատասխան ռազմավարական փաստաթղթերից։</w:t>
      </w:r>
    </w:p>
    <w:p w:rsidR="003123CC" w:rsidRPr="001A26F1" w:rsidRDefault="003123CC" w:rsidP="00C86BDE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3123CC" w:rsidRPr="00685BDD" w:rsidRDefault="003123CC" w:rsidP="00C86BDE">
      <w:pPr>
        <w:tabs>
          <w:tab w:val="left" w:pos="8115"/>
        </w:tabs>
        <w:spacing w:after="0" w:line="360" w:lineRule="auto"/>
        <w:rPr>
          <w:rFonts w:ascii="GHEA Grapalat" w:hAnsi="GHEA Grapalat"/>
          <w:lang w:val="hy-AM"/>
        </w:rPr>
      </w:pPr>
    </w:p>
    <w:p w:rsidR="00AA2755" w:rsidRPr="003123CC" w:rsidRDefault="00080C05" w:rsidP="00C86BDE">
      <w:pPr>
        <w:spacing w:line="360" w:lineRule="auto"/>
        <w:rPr>
          <w:lang w:val="hy-AM"/>
        </w:rPr>
      </w:pPr>
    </w:p>
    <w:sectPr w:rsidR="00AA2755" w:rsidRPr="003123CC" w:rsidSect="00D77140">
      <w:pgSz w:w="12240" w:h="15840"/>
      <w:pgMar w:top="810" w:right="900" w:bottom="630" w:left="990" w:header="72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C122C"/>
    <w:multiLevelType w:val="hybridMultilevel"/>
    <w:tmpl w:val="157CA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9A"/>
    <w:rsid w:val="00080C05"/>
    <w:rsid w:val="003123CC"/>
    <w:rsid w:val="00392B58"/>
    <w:rsid w:val="003A1B5D"/>
    <w:rsid w:val="004D21C9"/>
    <w:rsid w:val="007C699A"/>
    <w:rsid w:val="008E6C77"/>
    <w:rsid w:val="00A00FEB"/>
    <w:rsid w:val="00B90DD3"/>
    <w:rsid w:val="00BD7C52"/>
    <w:rsid w:val="00C86BDE"/>
    <w:rsid w:val="00CF5D78"/>
    <w:rsid w:val="00D17A1B"/>
    <w:rsid w:val="00DB7BF0"/>
    <w:rsid w:val="00E41ACC"/>
    <w:rsid w:val="00FE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8AE9"/>
  <w15:chartTrackingRefBased/>
  <w15:docId w15:val="{4A154221-9C63-4547-A9EF-9FA0A7BB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3CC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123CC"/>
    <w:rPr>
      <w:b/>
      <w:bCs/>
    </w:rPr>
  </w:style>
  <w:style w:type="paragraph" w:styleId="ListParagraph">
    <w:name w:val="List Paragraph"/>
    <w:basedOn w:val="Normal"/>
    <w:uiPriority w:val="34"/>
    <w:qFormat/>
    <w:rsid w:val="00312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9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2022-03-24T09:11:00Z</dcterms:created>
  <dcterms:modified xsi:type="dcterms:W3CDTF">2022-03-24T09:19:00Z</dcterms:modified>
</cp:coreProperties>
</file>