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CD4" w:rsidRDefault="00303CD4" w:rsidP="00303CD4">
      <w:pPr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ՀԻՄՆԱՎՈՐՈՒՄ</w:t>
      </w:r>
    </w:p>
    <w:p w:rsidR="00303CD4" w:rsidRDefault="00303CD4" w:rsidP="00303CD4">
      <w:pPr>
        <w:ind w:firstLine="375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«ԱՌԵՎՏՐԱԱՐԴՅՈՒՆԱԲԵՐԱԿԱՆ ՊԱԼԱՏՆԵՐԻ ՄԱՍԻՆ»</w:t>
      </w:r>
    </w:p>
    <w:p w:rsidR="00303CD4" w:rsidRDefault="00303CD4" w:rsidP="00303CD4">
      <w:pPr>
        <w:ind w:firstLine="375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ՀԱՅԱՍՏԱՆԻ ՀԱՆՐԱՊԵՏՈՒԹՅԱՆ ՕՐԵՆՔՈՒՄ ԼՐԱՑՈՒՄ ԿԱՏԱՐԵԼՈՒ ՄԱՍԻՆ» ՀՀ ՕՐԵՆՔԻ ՆԱԽԱԳԾԻ ԸՆԴՈՒՆՄԱՆ</w:t>
      </w:r>
    </w:p>
    <w:p w:rsidR="00303CD4" w:rsidRDefault="00303CD4" w:rsidP="00303CD4">
      <w:pPr>
        <w:shd w:val="clear" w:color="auto" w:fill="FFFFFF"/>
        <w:tabs>
          <w:tab w:val="left" w:pos="6600"/>
        </w:tabs>
        <w:ind w:right="150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</w:p>
    <w:p w:rsidR="00303CD4" w:rsidRDefault="00303CD4" w:rsidP="00303CD4">
      <w:pPr>
        <w:shd w:val="clear" w:color="auto" w:fill="FFFFFF"/>
        <w:tabs>
          <w:tab w:val="left" w:pos="6600"/>
        </w:tabs>
        <w:ind w:right="150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</w:p>
    <w:p w:rsidR="00303CD4" w:rsidRDefault="00303CD4" w:rsidP="00303CD4">
      <w:pPr>
        <w:pStyle w:val="Style14"/>
        <w:widowControl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/>
          <w:lang w:val="hy-AM"/>
        </w:rPr>
        <w:t>Իրավական ակտի ընդունման անհրաժեշտությունը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</w:p>
    <w:p w:rsidR="00303CD4" w:rsidRPr="00303CD4" w:rsidRDefault="00303CD4" w:rsidP="00303CD4">
      <w:pPr>
        <w:tabs>
          <w:tab w:val="left" w:pos="0"/>
          <w:tab w:val="left" w:pos="567"/>
        </w:tabs>
        <w:spacing w:line="360" w:lineRule="auto"/>
        <w:ind w:firstLine="720"/>
        <w:jc w:val="both"/>
        <w:rPr>
          <w:rStyle w:val="FontStyle24"/>
          <w:rFonts w:ascii="GHEA Grapalat" w:hAnsi="GHEA Grapalat"/>
          <w:noProof/>
          <w:lang w:val="hy-AM"/>
        </w:rPr>
      </w:pPr>
      <w:r>
        <w:rPr>
          <w:rStyle w:val="FontStyle24"/>
          <w:rFonts w:ascii="GHEA Grapalat" w:hAnsi="GHEA Grapalat"/>
          <w:noProof/>
          <w:lang w:val="hy-AM"/>
        </w:rPr>
        <w:t>«Առևտրաարդյունաբերական պալատների մասին» Հայաստանի Հանրապետության օրենքում լրացում կատարելու մասին» ՀՀ օրենքի նախագծի (Նախագիծ) ընդունման անհրաժեշտությունը պայմանավորված է ՀՀ պետական եկամուտների կոմիտեում 25.11.2019թ. կայացած 1990 թվականի հունիսի 26-ին Ստամբուլում ստորագրված «Ժամանակավոր ներմուծման մասին» կոնվենցիայի կիրառումն ապահովող աշխատանքների կազմակերպման և համակարգման աշխատանքային խմբի առաջին նիստի շրջանակներում բարձրացված՝ ԱՏԱ Կառնետ հավաստագրերի տրամադրման լիազորությունները ՀՀ առևտրաարդյունաբերական պալատին վերապահելու պարագայում դրա իրավական հիմքերի բացակայությամբ:</w:t>
      </w:r>
    </w:p>
    <w:p w:rsidR="00303CD4" w:rsidRDefault="00303CD4" w:rsidP="00303CD4">
      <w:pPr>
        <w:pStyle w:val="Style14"/>
        <w:widowControl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jc w:val="both"/>
        <w:rPr>
          <w:rStyle w:val="FontStyle24"/>
          <w:rFonts w:ascii="GHEA Grapalat" w:hAnsi="GHEA Grapalat"/>
          <w:noProof/>
          <w:lang w:val="hy-AM"/>
        </w:rPr>
      </w:pPr>
      <w:r>
        <w:rPr>
          <w:rFonts w:ascii="GHEA Grapalat" w:hAnsi="GHEA Grapalat"/>
          <w:b/>
          <w:lang w:val="hy-AM"/>
        </w:rPr>
        <w:t>Ընթացիկ իրավիճակը և խնդիրները</w:t>
      </w:r>
      <w:r>
        <w:rPr>
          <w:rStyle w:val="FontStyle24"/>
          <w:rFonts w:ascii="GHEA Grapalat" w:hAnsi="GHEA Grapalat"/>
          <w:noProof/>
          <w:lang w:val="hy-AM"/>
        </w:rPr>
        <w:t xml:space="preserve"> </w:t>
      </w:r>
    </w:p>
    <w:p w:rsidR="00303CD4" w:rsidRDefault="00303CD4" w:rsidP="00303CD4">
      <w:pPr>
        <w:pStyle w:val="Style14"/>
        <w:widowControl/>
        <w:tabs>
          <w:tab w:val="left" w:pos="360"/>
        </w:tabs>
        <w:spacing w:line="360" w:lineRule="auto"/>
        <w:ind w:firstLine="720"/>
        <w:jc w:val="both"/>
        <w:rPr>
          <w:rStyle w:val="FontStyle24"/>
          <w:rFonts w:ascii="GHEA Grapalat" w:hAnsi="GHEA Grapalat"/>
          <w:noProof/>
          <w:lang w:val="hy-AM"/>
        </w:rPr>
      </w:pPr>
      <w:r>
        <w:rPr>
          <w:rStyle w:val="FontStyle24"/>
          <w:rFonts w:ascii="GHEA Grapalat" w:hAnsi="GHEA Grapalat"/>
          <w:noProof/>
          <w:lang w:val="hy-AM"/>
        </w:rPr>
        <w:t>«Առևտրաարդյունաբերական պալատների մասին» ՀՀ օրենքի 6-րդ հոդվածով սահմանված են ՀՀ առևտրաարդյունաբերական պալատի գործառույթները, որտեղ ԱՏԱ Կառնետ հավաստագրերի տրամադրման իրավասություն նախատեսված չէ: Մինչդեռ, միջազգային պրակտիկայում ԱՏԱ Կառնետ հավաստագրերի տրամադրման և դրանց հետ կապված տեխնիկական մասի կարգավորման գործառույթները վերապահված են առևտրաարդյունաբերական պալատներին:</w:t>
      </w:r>
    </w:p>
    <w:p w:rsidR="00303CD4" w:rsidRDefault="00303CD4" w:rsidP="00303CD4">
      <w:pPr>
        <w:pStyle w:val="ListParagraph"/>
        <w:numPr>
          <w:ilvl w:val="0"/>
          <w:numId w:val="1"/>
        </w:numPr>
        <w:tabs>
          <w:tab w:val="left" w:pos="567"/>
          <w:tab w:val="left" w:pos="709"/>
        </w:tabs>
        <w:spacing w:after="0" w:line="360" w:lineRule="auto"/>
        <w:ind w:left="720" w:hanging="720"/>
        <w:jc w:val="both"/>
        <w:rPr>
          <w:b/>
          <w:sz w:val="24"/>
          <w:szCs w:val="24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t>Նախագծի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մշակման գործընթացում ներգրավված ինստիտուտները և անձինք</w:t>
      </w:r>
    </w:p>
    <w:p w:rsidR="00303CD4" w:rsidRDefault="00303CD4" w:rsidP="00303CD4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lang w:val="hy-AM"/>
        </w:rPr>
        <w:t>Նախագիծը</w:t>
      </w:r>
      <w:r>
        <w:rPr>
          <w:rFonts w:ascii="GHEA Grapalat" w:hAnsi="GHEA Grapalat"/>
          <w:lang w:val="hy-AM"/>
        </w:rPr>
        <w:t xml:space="preserve"> մշակվել է ՀՀ պետական եկամուտների կոմիտեի և ՀՀ Էկոնոմիկայի նախարարության հետ համատեղ:</w:t>
      </w:r>
    </w:p>
    <w:p w:rsidR="00303CD4" w:rsidRDefault="00303CD4" w:rsidP="00303CD4">
      <w:pPr>
        <w:pStyle w:val="ListParagraph"/>
        <w:numPr>
          <w:ilvl w:val="0"/>
          <w:numId w:val="1"/>
        </w:numPr>
        <w:tabs>
          <w:tab w:val="left" w:pos="450"/>
          <w:tab w:val="left" w:pos="720"/>
        </w:tabs>
        <w:spacing w:after="0" w:line="360" w:lineRule="auto"/>
        <w:ind w:left="0" w:firstLine="0"/>
        <w:jc w:val="both"/>
        <w:rPr>
          <w:rStyle w:val="FontStyle27"/>
          <w:rFonts w:ascii="GHEA Grapalat" w:hAnsi="GHEA Grapalat" w:cstheme="minorBidi"/>
          <w:b w:val="0"/>
          <w:bCs w:val="0"/>
          <w:sz w:val="24"/>
          <w:szCs w:val="24"/>
        </w:rPr>
      </w:pPr>
      <w:r>
        <w:rPr>
          <w:rStyle w:val="FontStyle27"/>
          <w:rFonts w:ascii="GHEA Grapalat" w:hAnsi="GHEA Grapalat"/>
          <w:noProof/>
          <w:sz w:val="24"/>
          <w:szCs w:val="24"/>
          <w:lang w:val="hy-AM"/>
        </w:rPr>
        <w:t>Ակնկալվող արդյունքը</w:t>
      </w:r>
    </w:p>
    <w:p w:rsidR="00303CD4" w:rsidRDefault="00303CD4" w:rsidP="00303CD4">
      <w:pPr>
        <w:pStyle w:val="Style16"/>
        <w:widowControl/>
        <w:spacing w:before="62" w:line="360" w:lineRule="auto"/>
        <w:ind w:firstLine="720"/>
        <w:jc w:val="both"/>
        <w:rPr>
          <w:rFonts w:cs="Tahoma"/>
          <w:noProof/>
        </w:rPr>
      </w:pPr>
      <w:r>
        <w:rPr>
          <w:rStyle w:val="FontStyle24"/>
          <w:rFonts w:ascii="GHEA Grapalat" w:hAnsi="GHEA Grapalat"/>
          <w:noProof/>
          <w:lang w:val="hy-AM"/>
        </w:rPr>
        <w:lastRenderedPageBreak/>
        <w:t xml:space="preserve">Նախագծի </w:t>
      </w:r>
      <w:r>
        <w:rPr>
          <w:rStyle w:val="Strong"/>
          <w:rFonts w:ascii="GHEA Grapalat" w:hAnsi="GHEA Grapalat" w:cs="Sylfaen"/>
          <w:b w:val="0"/>
          <w:color w:val="000000"/>
          <w:lang w:val="hy-AM"/>
        </w:rPr>
        <w:t xml:space="preserve">ընդունումը հնարավորություն կընձեռի ապահովել </w:t>
      </w:r>
      <w:r>
        <w:rPr>
          <w:rFonts w:ascii="GHEA Grapalat" w:hAnsi="GHEA Grapalat" w:cs="Sylfaen"/>
          <w:lang w:val="hy-AM"/>
        </w:rPr>
        <w:t xml:space="preserve">1990 թվականի հունիսի 26-ին Ստամբուլում ստորագրված «Ժամանակավոր ներմուծման մասին» կոնվենցիայի </w:t>
      </w:r>
      <w:r>
        <w:rPr>
          <w:rFonts w:ascii="GHEA Grapalat" w:hAnsi="GHEA Grapalat"/>
          <w:lang w:val="hy-AM"/>
        </w:rPr>
        <w:t xml:space="preserve">դրույթների իրագործմանն ուղղված աշխատանքների առավել արդյունավետ կազմակերպումը և համակարգումը: </w:t>
      </w:r>
    </w:p>
    <w:p w:rsidR="00303CD4" w:rsidRDefault="00303CD4" w:rsidP="00303CD4">
      <w:pPr>
        <w:pStyle w:val="ListParagraph"/>
        <w:numPr>
          <w:ilvl w:val="0"/>
          <w:numId w:val="1"/>
        </w:numPr>
        <w:spacing w:line="360" w:lineRule="auto"/>
        <w:ind w:left="45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303CD4" w:rsidRDefault="00303CD4" w:rsidP="00303CD4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Style w:val="FontStyle24"/>
          <w:rFonts w:ascii="GHEA Grapalat" w:hAnsi="GHEA Grapalat"/>
          <w:noProof/>
          <w:lang w:val="hy-AM"/>
        </w:rPr>
        <w:t>«</w:t>
      </w:r>
      <w:r>
        <w:rPr>
          <w:rStyle w:val="FontStyle27"/>
          <w:rFonts w:ascii="GHEA Grapalat" w:hAnsi="GHEA Grapalat"/>
          <w:b w:val="0"/>
          <w:bCs w:val="0"/>
          <w:sz w:val="24"/>
          <w:szCs w:val="24"/>
          <w:lang w:val="hy-AM"/>
        </w:rPr>
        <w:t>Առևտրաարդյունաբերական պալատների մասին» Հայաստանի Հանրապետության օրենքում լրացում կատարելու մասին» ՀՀ օրենքի</w:t>
      </w:r>
      <w:r>
        <w:rPr>
          <w:rStyle w:val="FontStyle27"/>
          <w:rFonts w:ascii="GHEA Grapalat" w:hAnsi="GHEA Grapalat"/>
          <w:b w:val="0"/>
          <w:sz w:val="24"/>
          <w:szCs w:val="24"/>
          <w:lang w:val="hy-AM"/>
        </w:rPr>
        <w:t xml:space="preserve"> նախագիծը բխում է ՀՀ կառավարության 2021-2026թթ. ծրագրի «2. Տնտեսություն բաժնի «Գործարար և ներդրումային միջավայր» ենթաբաժնից։</w:t>
      </w:r>
    </w:p>
    <w:p w:rsidR="00303CD4" w:rsidRDefault="00303CD4" w:rsidP="00303CD4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303CD4" w:rsidRDefault="00303CD4" w:rsidP="00303CD4">
      <w:pPr>
        <w:pStyle w:val="ListParagraph"/>
        <w:numPr>
          <w:ilvl w:val="0"/>
          <w:numId w:val="1"/>
        </w:numPr>
        <w:spacing w:line="360" w:lineRule="auto"/>
        <w:ind w:left="54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Այլ տեղեկություններ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(եթե այդպիսիք առկա են)</w:t>
      </w:r>
    </w:p>
    <w:p w:rsidR="00303CD4" w:rsidRDefault="00303CD4" w:rsidP="00303CD4">
      <w:pPr>
        <w:spacing w:line="360" w:lineRule="auto"/>
        <w:ind w:left="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/>
          <w:lang w:val="hy-AM"/>
        </w:rPr>
        <w:t>Այլ տեղեկություններ առկա չեն:</w:t>
      </w:r>
    </w:p>
    <w:p w:rsidR="00303CD4" w:rsidRDefault="00303CD4" w:rsidP="00303CD4">
      <w:pPr>
        <w:pStyle w:val="Style15"/>
        <w:widowControl/>
        <w:spacing w:line="360" w:lineRule="auto"/>
        <w:ind w:firstLine="0"/>
        <w:rPr>
          <w:rStyle w:val="FontStyle27"/>
          <w:rFonts w:ascii="GHEA Grapalat" w:hAnsi="GHEA Grapalat"/>
          <w:b w:val="0"/>
          <w:bCs w:val="0"/>
          <w:sz w:val="24"/>
          <w:szCs w:val="24"/>
        </w:rPr>
      </w:pPr>
      <w:r>
        <w:rPr>
          <w:rStyle w:val="FontStyle24"/>
          <w:rFonts w:ascii="GHEA Grapalat" w:hAnsi="GHEA Grapalat"/>
          <w:b/>
          <w:bCs/>
          <w:noProof/>
          <w:lang w:val="hy-AM"/>
        </w:rPr>
        <w:t>«</w:t>
      </w:r>
      <w:r>
        <w:rPr>
          <w:rStyle w:val="FontStyle27"/>
          <w:rFonts w:ascii="GHEA Grapalat" w:hAnsi="GHEA Grapalat"/>
          <w:b w:val="0"/>
          <w:bCs w:val="0"/>
          <w:sz w:val="24"/>
          <w:szCs w:val="24"/>
          <w:lang w:val="hy-AM"/>
        </w:rPr>
        <w:t xml:space="preserve">Առևտրաարդյունաբերական պալատների մասին» Հայաստանի Հանրապետության օրենքում լրացում կատարելու մասին» ՀՀ օրենքի ընդունմամբ Հայաստանի Հանրապետության 2019 թվականի </w:t>
      </w:r>
      <w:r>
        <w:rPr>
          <w:rStyle w:val="FontStyle27"/>
          <w:rFonts w:ascii="GHEA Grapalat" w:hAnsi="GHEA Grapalat"/>
          <w:b w:val="0"/>
          <w:bCs w:val="0"/>
          <w:noProof/>
          <w:sz w:val="24"/>
          <w:szCs w:val="24"/>
          <w:lang w:val="hy-AM"/>
        </w:rPr>
        <w:t>պետական բյուջեում եկամուտների և ծախսերի ավելացում կամ նվազեցում չի նախատեսվում</w:t>
      </w:r>
      <w:r>
        <w:rPr>
          <w:rStyle w:val="FontStyle27"/>
          <w:rFonts w:ascii="GHEA Grapalat" w:hAnsi="GHEA Grapalat"/>
          <w:b w:val="0"/>
          <w:bCs w:val="0"/>
          <w:sz w:val="24"/>
          <w:szCs w:val="24"/>
          <w:lang w:val="hy-AM"/>
        </w:rPr>
        <w:t>։</w:t>
      </w:r>
    </w:p>
    <w:p w:rsidR="00303CD4" w:rsidRDefault="00303CD4" w:rsidP="00303CD4">
      <w:pPr>
        <w:pStyle w:val="Style15"/>
        <w:widowControl/>
        <w:spacing w:line="360" w:lineRule="auto"/>
        <w:ind w:firstLine="0"/>
        <w:rPr>
          <w:rStyle w:val="FontStyle24"/>
          <w:rFonts w:ascii="GHEA Grapalat" w:hAnsi="GHEA Grapalat"/>
        </w:rPr>
      </w:pPr>
      <w:r>
        <w:rPr>
          <w:rStyle w:val="FontStyle24"/>
          <w:rFonts w:ascii="GHEA Grapalat" w:hAnsi="GHEA Grapalat"/>
          <w:noProof/>
          <w:lang w:val="hy-AM"/>
        </w:rPr>
        <w:t>«Առևտրաարդյունաբերական պալատների մասին» Հայաստանի Հանրապետության օրենքում լրացում կատարելու մասին» ՀՀ օրենքի</w:t>
      </w:r>
      <w:r>
        <w:rPr>
          <w:rStyle w:val="Strong"/>
          <w:rFonts w:ascii="GHEA Grapalat" w:hAnsi="GHEA Grapalat" w:cs="Sylfaen"/>
          <w:color w:val="000000"/>
          <w:shd w:val="clear" w:color="auto" w:fill="FFFFFF"/>
          <w:lang w:val="hy-AM" w:eastAsia="ru-RU"/>
        </w:rPr>
        <w:t xml:space="preserve"> </w:t>
      </w:r>
      <w:r>
        <w:rPr>
          <w:rStyle w:val="FontStyle24"/>
          <w:rFonts w:ascii="GHEA Grapalat" w:hAnsi="GHEA Grapalat"/>
          <w:noProof/>
          <w:lang w:val="hy-AM"/>
        </w:rPr>
        <w:t>ընդունմամբ այլ իրավական ակտերի ընդունում չի նախատեսվում։</w:t>
      </w:r>
    </w:p>
    <w:p w:rsidR="00303CD4" w:rsidRDefault="00303CD4" w:rsidP="00303CD4">
      <w:pPr>
        <w:pStyle w:val="Style16"/>
        <w:widowControl/>
        <w:rPr>
          <w:rFonts w:eastAsiaTheme="minorHAnsi" w:cstheme="minorBidi"/>
          <w:b/>
          <w:bCs/>
          <w:color w:val="000000"/>
          <w:shd w:val="clear" w:color="auto" w:fill="FFFFFF"/>
        </w:rPr>
      </w:pPr>
    </w:p>
    <w:p w:rsidR="00B57E6E" w:rsidRDefault="00B57E6E">
      <w:bookmarkStart w:id="0" w:name="_GoBack"/>
      <w:bookmarkEnd w:id="0"/>
    </w:p>
    <w:sectPr w:rsidR="00B57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73777"/>
    <w:multiLevelType w:val="hybridMultilevel"/>
    <w:tmpl w:val="516C0C50"/>
    <w:lvl w:ilvl="0" w:tplc="DFD0CA66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20"/>
    <w:rsid w:val="00303CD4"/>
    <w:rsid w:val="00887120"/>
    <w:rsid w:val="00B57E6E"/>
    <w:rsid w:val="00FC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D8C34-FB81-4CC6-94CA-131BFA8B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03CD4"/>
    <w:rPr>
      <w:b/>
      <w:bCs/>
      <w:spacing w:val="0"/>
    </w:rPr>
  </w:style>
  <w:style w:type="paragraph" w:styleId="ListParagraph">
    <w:name w:val="List Paragraph"/>
    <w:basedOn w:val="Normal"/>
    <w:uiPriority w:val="34"/>
    <w:qFormat/>
    <w:rsid w:val="00303C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yle14">
    <w:name w:val="Style14"/>
    <w:basedOn w:val="Normal"/>
    <w:uiPriority w:val="99"/>
    <w:rsid w:val="00303CD4"/>
    <w:pPr>
      <w:widowControl w:val="0"/>
      <w:autoSpaceDE w:val="0"/>
      <w:autoSpaceDN w:val="0"/>
      <w:adjustRightInd w:val="0"/>
      <w:spacing w:line="310" w:lineRule="exact"/>
      <w:ind w:firstLine="2210"/>
    </w:pPr>
    <w:rPr>
      <w:rFonts w:ascii="Sylfaen" w:hAnsi="Sylfaen"/>
    </w:rPr>
  </w:style>
  <w:style w:type="paragraph" w:customStyle="1" w:styleId="Style16">
    <w:name w:val="Style16"/>
    <w:basedOn w:val="Normal"/>
    <w:uiPriority w:val="99"/>
    <w:rsid w:val="00303CD4"/>
    <w:pPr>
      <w:widowControl w:val="0"/>
      <w:autoSpaceDE w:val="0"/>
      <w:autoSpaceDN w:val="0"/>
      <w:adjustRightInd w:val="0"/>
      <w:jc w:val="center"/>
    </w:pPr>
    <w:rPr>
      <w:rFonts w:ascii="Sylfaen" w:hAnsi="Sylfaen"/>
    </w:rPr>
  </w:style>
  <w:style w:type="paragraph" w:customStyle="1" w:styleId="Style15">
    <w:name w:val="Style15"/>
    <w:basedOn w:val="Normal"/>
    <w:uiPriority w:val="99"/>
    <w:rsid w:val="00303CD4"/>
    <w:pPr>
      <w:widowControl w:val="0"/>
      <w:autoSpaceDE w:val="0"/>
      <w:autoSpaceDN w:val="0"/>
      <w:adjustRightInd w:val="0"/>
      <w:spacing w:line="372" w:lineRule="exact"/>
      <w:ind w:firstLine="569"/>
      <w:jc w:val="both"/>
    </w:pPr>
    <w:rPr>
      <w:rFonts w:ascii="Sylfaen" w:hAnsi="Sylfaen"/>
    </w:rPr>
  </w:style>
  <w:style w:type="character" w:customStyle="1" w:styleId="FontStyle27">
    <w:name w:val="Font Style27"/>
    <w:uiPriority w:val="99"/>
    <w:rsid w:val="00303CD4"/>
    <w:rPr>
      <w:rFonts w:ascii="Tahoma" w:hAnsi="Tahoma" w:cs="Tahoma" w:hint="default"/>
      <w:b/>
      <w:bCs/>
      <w:sz w:val="22"/>
      <w:szCs w:val="22"/>
    </w:rPr>
  </w:style>
  <w:style w:type="character" w:customStyle="1" w:styleId="FontStyle24">
    <w:name w:val="Font Style24"/>
    <w:uiPriority w:val="99"/>
    <w:rsid w:val="00303CD4"/>
    <w:rPr>
      <w:rFonts w:ascii="Tahoma" w:hAnsi="Tahoma" w:cs="Tahoma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Anjela Aslanyan</dc:creator>
  <cp:keywords/>
  <dc:description/>
  <cp:lastModifiedBy>Anjela Aslanyan</cp:lastModifiedBy>
  <cp:revision>3</cp:revision>
  <dcterms:created xsi:type="dcterms:W3CDTF">2022-03-23T09:36:00Z</dcterms:created>
  <dcterms:modified xsi:type="dcterms:W3CDTF">2022-03-23T09:36:00Z</dcterms:modified>
</cp:coreProperties>
</file>