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6B6" w:rsidRPr="001D41BF" w:rsidRDefault="008426B6" w:rsidP="008426B6">
      <w:pPr>
        <w:spacing w:after="0" w:line="360" w:lineRule="auto"/>
        <w:jc w:val="center"/>
        <w:rPr>
          <w:color w:val="000000" w:themeColor="text1"/>
          <w:szCs w:val="24"/>
          <w:lang w:val="hy-AM"/>
        </w:rPr>
      </w:pP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ՀԻՄՆԱՎՈՐՈՒՄ</w:t>
      </w:r>
    </w:p>
    <w:p w:rsidR="008426B6" w:rsidRPr="001D41BF" w:rsidRDefault="008426B6" w:rsidP="008426B6">
      <w:pPr>
        <w:spacing w:after="0" w:line="360" w:lineRule="auto"/>
        <w:jc w:val="center"/>
        <w:rPr>
          <w:rFonts w:cs="Sylfaen"/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>«</w:t>
      </w:r>
      <w:r w:rsidRPr="00CA40F0">
        <w:rPr>
          <w:rStyle w:val="Strong"/>
          <w:lang w:val="hy-AM"/>
        </w:rPr>
        <w:t>ՀԱՅԱՍՏԱՆԻ ՀԱՆՐԱՊԵՏՈՒԹՅՈՒՆՈՒՄ ՄՇՏԱԿԱՆ ՀԱՍՏԱՏՈՒԹՅՈՒՆ ՉՈՒՆԵՑՈՂ ՈՉ ՌԵԶԻԴԵՆՏ ԿԱԶՄԱԿԵՐՊՈՒԹՅԱՆ ԿՈՂՄԻՑ</w:t>
      </w:r>
      <w:r>
        <w:rPr>
          <w:rStyle w:val="Strong"/>
          <w:color w:val="000000"/>
          <w:lang w:val="hy-AM"/>
        </w:rPr>
        <w:t xml:space="preserve"> </w:t>
      </w:r>
      <w:r w:rsidRPr="00B95BD3">
        <w:rPr>
          <w:rStyle w:val="Strong"/>
          <w:color w:val="000000"/>
          <w:lang w:val="hy-AM"/>
        </w:rPr>
        <w:t xml:space="preserve">ԱՆՀԱՏ ՁԵՌՆԱՐԿԱՏԵՐ </w:t>
      </w:r>
      <w:r w:rsidRPr="00133405">
        <w:rPr>
          <w:rStyle w:val="Strong"/>
          <w:color w:val="000000"/>
          <w:lang w:val="hy-AM"/>
        </w:rPr>
        <w:t>ԿԱՄ</w:t>
      </w:r>
      <w:r w:rsidRPr="00B95BD3">
        <w:rPr>
          <w:rStyle w:val="Strong"/>
          <w:color w:val="000000"/>
          <w:lang w:val="hy-AM"/>
        </w:rPr>
        <w:t xml:space="preserve"> ՆՈՏԱՐ ՉՀԱՆԴԻՍԱՑՈՂ ՖԻԶԻԿԱԿԱՆ ԱՆՁ</w:t>
      </w:r>
      <w:r>
        <w:rPr>
          <w:rStyle w:val="Strong"/>
          <w:color w:val="000000"/>
          <w:lang w:val="hy-AM"/>
        </w:rPr>
        <w:t xml:space="preserve">ԱՆՑ ՄԱՏՈՒՑՎԱԾ </w:t>
      </w:r>
      <w:r w:rsidRPr="00B95BD3">
        <w:rPr>
          <w:rStyle w:val="Strong"/>
          <w:color w:val="000000"/>
          <w:lang w:val="hy-AM"/>
        </w:rPr>
        <w:t>ԷԼԵԿՏՐՈՆԱՅԻՆ ԾԱՌԱՅՈՒԹՅ</w:t>
      </w:r>
      <w:r>
        <w:rPr>
          <w:rStyle w:val="Strong"/>
          <w:color w:val="000000"/>
          <w:lang w:val="hy-AM"/>
        </w:rPr>
        <w:t xml:space="preserve">ՈՒՆՆԵՐԻ ՄԱՍՈՎ ՀԱՇՎԱՐԿՎԱԾ ԱՎԵԼԱՑՎԱԾ ԱՐԺԵՔԻ ՀԱՐԿԻ ԳՈՒՄԱՐՆԵՐԻ ՊԵՏԱԿԱՆ ԲՅՈՒՋԵ ՎՃԱՐՄԱՆ </w:t>
      </w:r>
      <w:r w:rsidRPr="00B95BD3">
        <w:rPr>
          <w:rStyle w:val="Strong"/>
          <w:color w:val="000000"/>
          <w:lang w:val="hy-AM"/>
        </w:rPr>
        <w:t>ԿԱՐԳԸ</w:t>
      </w:r>
      <w:r w:rsidRPr="00B95BD3">
        <w:rPr>
          <w:rStyle w:val="Strong"/>
          <w:lang w:val="hy-AM"/>
        </w:rPr>
        <w:t xml:space="preserve"> </w:t>
      </w:r>
      <w:r>
        <w:rPr>
          <w:rStyle w:val="Strong"/>
          <w:color w:val="000000"/>
          <w:lang w:val="hy-AM"/>
        </w:rPr>
        <w:t>ՍԱՀՄԱՆԵԼՈՒ</w:t>
      </w:r>
      <w:r w:rsidRPr="00B95BD3">
        <w:rPr>
          <w:rStyle w:val="Strong"/>
          <w:color w:val="000000"/>
          <w:lang w:val="hy-AM"/>
        </w:rPr>
        <w:t xml:space="preserve"> ՄԱՍԻՆ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»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ՀԱՅԱՍՏԱՆԻ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ՀԱՆՐԱՊԵՏՈՒԹՅԱՆ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ԿԱՌԱՎԱՐՈՒԹՅԱ</w:t>
      </w:r>
      <w:r w:rsidRPr="001D41BF">
        <w:rPr>
          <w:rFonts w:cs="Sylfaen"/>
          <w:b/>
          <w:bCs/>
          <w:color w:val="000000" w:themeColor="text1"/>
          <w:szCs w:val="24"/>
          <w:lang w:val="fr-FR"/>
        </w:rPr>
        <w:t>Ն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 xml:space="preserve"> ՈՐՈՇՄԱՆ ՆԱԽԱԳԾԻ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ԸՆԴՈՒՆՄԱՆ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ԱՆՀՐԱԺԵՇՏՈՒԹՅԱՆ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bCs/>
          <w:color w:val="000000" w:themeColor="text1"/>
          <w:szCs w:val="24"/>
          <w:lang w:val="hy-AM"/>
        </w:rPr>
        <w:t>ՎԵՐԱԲԵՐՅԱԼ</w:t>
      </w:r>
    </w:p>
    <w:p w:rsidR="008426B6" w:rsidRPr="001D41BF" w:rsidRDefault="008426B6" w:rsidP="008426B6">
      <w:pPr>
        <w:spacing w:after="0" w:line="360" w:lineRule="auto"/>
        <w:jc w:val="center"/>
        <w:rPr>
          <w:b/>
          <w:bCs/>
          <w:color w:val="000000" w:themeColor="text1"/>
          <w:szCs w:val="24"/>
          <w:lang w:val="hy-AM"/>
        </w:rPr>
      </w:pPr>
      <w:bookmarkStart w:id="0" w:name="_GoBack"/>
      <w:bookmarkEnd w:id="0"/>
    </w:p>
    <w:p w:rsidR="008426B6" w:rsidRPr="001D41BF" w:rsidRDefault="008426B6" w:rsidP="008426B6">
      <w:pPr>
        <w:spacing w:after="0" w:line="36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>1</w:t>
      </w:r>
      <w:r w:rsidRPr="001D41BF">
        <w:rPr>
          <w:rFonts w:ascii="Cambria Math" w:hAnsi="Cambria Math" w:cs="Cambria Math"/>
          <w:b/>
          <w:bCs/>
          <w:color w:val="000000" w:themeColor="text1"/>
          <w:szCs w:val="24"/>
          <w:lang w:val="hy-AM"/>
        </w:rPr>
        <w:t>․</w:t>
      </w:r>
      <w:r w:rsidRPr="001D41BF">
        <w:rPr>
          <w:b/>
          <w:bCs/>
          <w:color w:val="000000" w:themeColor="text1"/>
          <w:szCs w:val="24"/>
          <w:lang w:val="hy-AM"/>
        </w:rPr>
        <w:t xml:space="preserve"> </w:t>
      </w:r>
      <w:r w:rsidRPr="001D41BF">
        <w:rPr>
          <w:rFonts w:cs="Sylfaen"/>
          <w:b/>
          <w:szCs w:val="24"/>
          <w:lang w:val="fr-FR"/>
        </w:rPr>
        <w:t>Իրավական ակտի անհրաժեշտությունը (նպատակը).</w:t>
      </w:r>
      <w:r w:rsidRPr="001D41BF">
        <w:rPr>
          <w:color w:val="000000"/>
          <w:szCs w:val="24"/>
          <w:shd w:val="clear" w:color="auto" w:fill="FFFFFF"/>
          <w:lang w:val="hy-AM"/>
        </w:rPr>
        <w:t xml:space="preserve">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 xml:space="preserve">Նախագծի նպատակը Հայաստանի Հանրապետության հարկային օրենսգրքի </w:t>
      </w:r>
      <w:r>
        <w:rPr>
          <w:color w:val="000000"/>
          <w:lang w:val="hy-AM"/>
        </w:rPr>
        <w:t>7</w:t>
      </w:r>
      <w:r w:rsidRPr="00B95BD3">
        <w:rPr>
          <w:color w:val="000000"/>
          <w:lang w:val="hy-AM"/>
        </w:rPr>
        <w:t xml:space="preserve">8-րդ հոդվածի </w:t>
      </w:r>
      <w:r>
        <w:rPr>
          <w:color w:val="000000"/>
          <w:lang w:val="hy-AM"/>
        </w:rPr>
        <w:t xml:space="preserve">3-րդ </w:t>
      </w:r>
      <w:r w:rsidRPr="001D41BF">
        <w:rPr>
          <w:rFonts w:cs="Arian AMU"/>
          <w:color w:val="000000"/>
          <w:szCs w:val="24"/>
          <w:shd w:val="clear" w:color="auto" w:fill="FFFFFF"/>
          <w:lang w:val="fr-FR"/>
        </w:rPr>
        <w:t xml:space="preserve">մասի </w:t>
      </w:r>
      <w:r w:rsidRPr="001D41BF">
        <w:rPr>
          <w:rFonts w:cs="Arian AMU"/>
          <w:color w:val="000000"/>
          <w:szCs w:val="24"/>
          <w:shd w:val="clear" w:color="auto" w:fill="FFFFFF"/>
          <w:lang w:val="hy-AM"/>
        </w:rPr>
        <w:t>կիրարկումն ապահովելն է։</w:t>
      </w:r>
    </w:p>
    <w:p w:rsidR="008426B6" w:rsidRPr="001441B7" w:rsidRDefault="008426B6" w:rsidP="008426B6">
      <w:pPr>
        <w:spacing w:after="0" w:line="360" w:lineRule="auto"/>
        <w:ind w:firstLine="426"/>
        <w:jc w:val="both"/>
        <w:rPr>
          <w:rFonts w:cs="Arian AMU"/>
          <w:color w:val="000000"/>
          <w:szCs w:val="24"/>
          <w:shd w:val="clear" w:color="auto" w:fill="FFFFFF"/>
          <w:lang w:val="hy-AM"/>
        </w:rPr>
      </w:pPr>
      <w:r w:rsidRPr="001D41BF">
        <w:rPr>
          <w:b/>
          <w:bCs/>
          <w:color w:val="000000" w:themeColor="text1"/>
          <w:szCs w:val="24"/>
          <w:lang w:val="hy-AM"/>
        </w:rPr>
        <w:t xml:space="preserve">2 </w:t>
      </w:r>
      <w:r w:rsidRPr="001D41BF">
        <w:rPr>
          <w:rFonts w:cs="Sylfaen"/>
          <w:b/>
          <w:szCs w:val="24"/>
          <w:lang w:val="fr-FR"/>
        </w:rPr>
        <w:t xml:space="preserve">Կարգավորման հարաբերությունների ներկա վիճակը </w:t>
      </w:r>
      <w:r w:rsidRPr="001D41BF">
        <w:rPr>
          <w:rFonts w:cs="Sylfaen"/>
          <w:b/>
          <w:szCs w:val="24"/>
          <w:lang w:val="hy-AM"/>
        </w:rPr>
        <w:t>և</w:t>
      </w:r>
      <w:r w:rsidRPr="001D41BF">
        <w:rPr>
          <w:rFonts w:cs="Sylfaen"/>
          <w:b/>
          <w:szCs w:val="24"/>
          <w:lang w:val="fr-FR"/>
        </w:rPr>
        <w:t xml:space="preserve"> առկա խնդիրները.</w:t>
      </w:r>
      <w:r>
        <w:rPr>
          <w:rFonts w:cs="Sylfaen"/>
          <w:b/>
          <w:szCs w:val="24"/>
          <w:lang w:val="hy-AM"/>
        </w:rPr>
        <w:t xml:space="preserve"> </w:t>
      </w:r>
      <w:r w:rsidRPr="00863920">
        <w:rPr>
          <w:szCs w:val="24"/>
          <w:lang w:val="hy-AM"/>
        </w:rPr>
        <w:t>ՀՀ</w:t>
      </w:r>
      <w:r>
        <w:rPr>
          <w:szCs w:val="24"/>
          <w:lang w:val="hy-AM"/>
        </w:rPr>
        <w:t xml:space="preserve"> հարկային </w:t>
      </w:r>
      <w:r w:rsidRPr="001441B7">
        <w:rPr>
          <w:rFonts w:cs="Arian AMU"/>
          <w:color w:val="000000"/>
          <w:szCs w:val="24"/>
          <w:shd w:val="clear" w:color="auto" w:fill="FFFFFF"/>
          <w:lang w:val="hy-AM"/>
        </w:rPr>
        <w:t>օրենսգրքի 78-րդ հոդվածի 3-րդ մասի համաձայն` օրենսգրքի 70-րդ հոդվածի 2-րդ մասի երկրորդ պարբերության 5-րդ կետով սահմանված դեպքում անհատ ձեռնարկատեր կամ նոտար չհանդիսացող ֆիզիկական անձին էլեկտրոնային ծառայության մատուցման մասով Հայաստանի Հանրապետությունում մշտական հաստատություն չունեցող ոչ ռեզիդենտ կազմակերպությունն ԱԱՀ-ի գումարները վճարում է պետական բյուջե մինչև հաշվետու եռամսյակին հաջորդող ամսվա 20-ը ներառյալ՝ որպես հարկային մարմնին վճարվող գումարներ, Կառավարության սահմանած կարգով: Միաժամանակ, օրենս</w:t>
      </w:r>
      <w:r>
        <w:rPr>
          <w:rFonts w:cs="Arian AMU"/>
          <w:color w:val="000000"/>
          <w:szCs w:val="24"/>
          <w:shd w:val="clear" w:color="auto" w:fill="FFFFFF"/>
          <w:lang w:val="hy-AM"/>
        </w:rPr>
        <w:t xml:space="preserve">գրքի 70-րդ հոդվածի 2-րդ մասի 5-րդ կետի համաձայն` </w:t>
      </w:r>
      <w:r w:rsidRPr="00032A18">
        <w:rPr>
          <w:rFonts w:cs="Arian AMU"/>
          <w:color w:val="000000"/>
          <w:szCs w:val="24"/>
          <w:shd w:val="clear" w:color="auto" w:fill="FFFFFF"/>
          <w:lang w:val="hy-AM"/>
        </w:rPr>
        <w:t>օրենսգրքով սահմանված կարգով և ժամկետներում ԱԱՀ-ի հաշվարկման և վճարման պարտավորությունը կրում է օրենսգրքի 288-րդ հոդվածի 9.1-ին մասով սահմանված կարգով հարկային մարմնում հաշվառված՝ Հայաստանի Հանրապետությունում մշտական հաստատություն չունեցող ոչ ռեզիդենտ կազմակերպությունը անհատ ձեռնարկատեր կամ նոտար չհանդիսացող ֆիզիկական անձին</w:t>
      </w:r>
      <w:r w:rsidRPr="00F71F5B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cs="Arian AMU"/>
          <w:color w:val="000000"/>
          <w:szCs w:val="24"/>
          <w:shd w:val="clear" w:color="auto" w:fill="FFFFFF"/>
          <w:lang w:val="hy-AM"/>
        </w:rPr>
        <w:t>մատուցված է</w:t>
      </w:r>
      <w:r w:rsidRPr="00032A18">
        <w:rPr>
          <w:rFonts w:cs="Arian AMU"/>
          <w:color w:val="000000"/>
          <w:szCs w:val="24"/>
          <w:shd w:val="clear" w:color="auto" w:fill="FFFFFF"/>
          <w:lang w:val="hy-AM"/>
        </w:rPr>
        <w:t>լեկտրոնային ծառայություններ</w:t>
      </w:r>
      <w:r>
        <w:rPr>
          <w:rFonts w:cs="Arian AMU"/>
          <w:color w:val="000000"/>
          <w:szCs w:val="24"/>
          <w:shd w:val="clear" w:color="auto" w:fill="FFFFFF"/>
          <w:lang w:val="hy-AM"/>
        </w:rPr>
        <w:t>ի մասով</w:t>
      </w:r>
      <w:r w:rsidRPr="00032A18">
        <w:rPr>
          <w:rFonts w:cs="Arian AMU"/>
          <w:color w:val="000000"/>
          <w:szCs w:val="24"/>
          <w:shd w:val="clear" w:color="auto" w:fill="FFFFFF"/>
          <w:lang w:val="hy-AM"/>
        </w:rPr>
        <w:t>:</w:t>
      </w:r>
      <w:r w:rsidRPr="001441B7">
        <w:rPr>
          <w:rFonts w:cs="Arian AMU"/>
          <w:color w:val="000000"/>
          <w:szCs w:val="24"/>
          <w:shd w:val="clear" w:color="auto" w:fill="FFFFFF"/>
          <w:lang w:val="hy-AM"/>
        </w:rPr>
        <w:t xml:space="preserve"> </w:t>
      </w:r>
    </w:p>
    <w:p w:rsidR="008426B6" w:rsidRPr="001D41BF" w:rsidRDefault="008426B6" w:rsidP="008426B6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>
        <w:rPr>
          <w:szCs w:val="24"/>
          <w:lang w:val="hy-AM"/>
        </w:rPr>
        <w:lastRenderedPageBreak/>
        <w:t xml:space="preserve">Ներկայացվող որոշման նախագծով առաջարկվում է սահմանել </w:t>
      </w:r>
      <w:r>
        <w:rPr>
          <w:color w:val="000000"/>
          <w:lang w:val="hy-AM"/>
        </w:rPr>
        <w:t>Հայաստանի Հ</w:t>
      </w:r>
      <w:r w:rsidRPr="00CA40F0">
        <w:rPr>
          <w:color w:val="000000"/>
          <w:lang w:val="hy-AM"/>
        </w:rPr>
        <w:t xml:space="preserve">անրապետությունում մշտական հաստատություն չունեցող ոչ ռեզիդենտ կազմակերպության կողմից </w:t>
      </w:r>
      <w:r w:rsidRPr="00133405">
        <w:rPr>
          <w:color w:val="000000"/>
          <w:lang w:val="hy-AM"/>
        </w:rPr>
        <w:t>ա</w:t>
      </w:r>
      <w:r w:rsidRPr="00B95BD3">
        <w:rPr>
          <w:color w:val="000000"/>
          <w:lang w:val="hy-AM"/>
        </w:rPr>
        <w:t xml:space="preserve">նհատ ձեռնարկատեր </w:t>
      </w:r>
      <w:r w:rsidRPr="00133405">
        <w:rPr>
          <w:color w:val="000000"/>
          <w:lang w:val="hy-AM"/>
        </w:rPr>
        <w:t>կամ</w:t>
      </w:r>
      <w:r w:rsidRPr="00C72FBB">
        <w:rPr>
          <w:color w:val="000000"/>
          <w:lang w:val="hy-AM"/>
        </w:rPr>
        <w:t xml:space="preserve"> </w:t>
      </w:r>
      <w:r w:rsidRPr="00B95BD3">
        <w:rPr>
          <w:color w:val="000000"/>
          <w:lang w:val="hy-AM"/>
        </w:rPr>
        <w:t>նոտար չհանդիսացող ֆիզիկական անձ</w:t>
      </w:r>
      <w:r>
        <w:rPr>
          <w:color w:val="000000"/>
          <w:lang w:val="hy-AM"/>
        </w:rPr>
        <w:t xml:space="preserve">անց </w:t>
      </w:r>
      <w:r w:rsidRPr="00B95BD3">
        <w:rPr>
          <w:color w:val="000000"/>
          <w:lang w:val="hy-AM"/>
        </w:rPr>
        <w:t>մատուց</w:t>
      </w:r>
      <w:r>
        <w:rPr>
          <w:color w:val="000000"/>
          <w:lang w:val="hy-AM"/>
        </w:rPr>
        <w:t xml:space="preserve">ված էլեկտրոնային ծառայությունների մասով հաշվարկված ավելացված արժեքի հարկի գումարների պետական բյուջե վճարման </w:t>
      </w:r>
      <w:r w:rsidRPr="00B95BD3">
        <w:rPr>
          <w:color w:val="000000"/>
          <w:lang w:val="hy-AM"/>
        </w:rPr>
        <w:t>կարգը</w:t>
      </w:r>
      <w:r>
        <w:rPr>
          <w:szCs w:val="24"/>
          <w:lang w:val="hy-AM"/>
        </w:rPr>
        <w:t>:</w:t>
      </w:r>
    </w:p>
    <w:p w:rsidR="008426B6" w:rsidRDefault="008426B6" w:rsidP="008426B6">
      <w:pPr>
        <w:spacing w:after="0" w:line="360" w:lineRule="auto"/>
        <w:ind w:firstLine="426"/>
        <w:jc w:val="both"/>
        <w:rPr>
          <w:color w:val="000000"/>
          <w:szCs w:val="24"/>
          <w:lang w:val="hy-AM"/>
        </w:rPr>
      </w:pPr>
      <w:r w:rsidRPr="001D41BF">
        <w:rPr>
          <w:b/>
          <w:szCs w:val="24"/>
          <w:lang w:val="hy-AM"/>
        </w:rPr>
        <w:t>3</w:t>
      </w:r>
      <w:r w:rsidRPr="001D41BF">
        <w:rPr>
          <w:rFonts w:ascii="Cambria Math" w:hAnsi="Cambria Math" w:cs="Cambria Math"/>
          <w:b/>
          <w:szCs w:val="24"/>
          <w:lang w:val="hy-AM"/>
        </w:rPr>
        <w:t>․</w:t>
      </w:r>
      <w:r w:rsidRPr="001D41BF">
        <w:rPr>
          <w:b/>
          <w:szCs w:val="24"/>
          <w:lang w:val="hy-AM"/>
        </w:rPr>
        <w:t xml:space="preserve"> Առկա խնդիրների առաջարկվող լուծումները</w:t>
      </w:r>
      <w:r w:rsidRPr="001D41BF">
        <w:rPr>
          <w:b/>
          <w:szCs w:val="24"/>
          <w:lang w:val="fr-FR"/>
        </w:rPr>
        <w:t xml:space="preserve">. </w:t>
      </w:r>
      <w:r w:rsidRPr="001D41BF">
        <w:rPr>
          <w:szCs w:val="24"/>
          <w:lang w:val="hy-AM"/>
        </w:rPr>
        <w:t>Նախագծով առաջարկվում է սահմանել</w:t>
      </w:r>
      <w:r>
        <w:rPr>
          <w:szCs w:val="24"/>
          <w:lang w:val="hy-AM"/>
        </w:rPr>
        <w:t>, որ.</w:t>
      </w:r>
    </w:p>
    <w:p w:rsidR="008426B6" w:rsidRDefault="008426B6" w:rsidP="008426B6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 w:rsidRPr="0044084A">
        <w:rPr>
          <w:color w:val="000000"/>
          <w:szCs w:val="24"/>
          <w:lang w:val="hy-AM"/>
        </w:rPr>
        <w:t>1</w:t>
      </w:r>
      <w:r>
        <w:rPr>
          <w:color w:val="000000"/>
          <w:szCs w:val="24"/>
          <w:lang w:val="hy-AM"/>
        </w:rPr>
        <w:t xml:space="preserve">) </w:t>
      </w:r>
      <w:r w:rsidRPr="00C72FBB">
        <w:rPr>
          <w:color w:val="000000"/>
          <w:szCs w:val="24"/>
          <w:shd w:val="clear" w:color="auto" w:fill="FFFFFF"/>
          <w:lang w:val="hy-AM"/>
        </w:rPr>
        <w:t xml:space="preserve">Հայաստանի Հանրապետությունում մշտական հաստատություն չունեցող ոչ ռեզիդենտ կազմակերպության կողմից անհատ ձեռնարկատեր </w:t>
      </w:r>
      <w:r w:rsidRPr="00133405">
        <w:rPr>
          <w:color w:val="000000"/>
          <w:szCs w:val="24"/>
          <w:shd w:val="clear" w:color="auto" w:fill="FFFFFF"/>
          <w:lang w:val="hy-AM"/>
        </w:rPr>
        <w:t>կամ</w:t>
      </w:r>
      <w:r w:rsidRPr="00C72FBB">
        <w:rPr>
          <w:color w:val="000000"/>
          <w:szCs w:val="24"/>
          <w:shd w:val="clear" w:color="auto" w:fill="FFFFFF"/>
          <w:lang w:val="hy-AM"/>
        </w:rPr>
        <w:t xml:space="preserve"> նոտար չհանդիսացող ֆիզիկական ան</w:t>
      </w:r>
      <w:r>
        <w:rPr>
          <w:color w:val="000000"/>
          <w:szCs w:val="24"/>
          <w:shd w:val="clear" w:color="auto" w:fill="FFFFFF"/>
          <w:lang w:val="hy-AM"/>
        </w:rPr>
        <w:t xml:space="preserve">ձանց մատուցված </w:t>
      </w:r>
      <w:r w:rsidRPr="00C72FBB">
        <w:rPr>
          <w:color w:val="000000"/>
          <w:szCs w:val="24"/>
          <w:shd w:val="clear" w:color="auto" w:fill="FFFFFF"/>
          <w:lang w:val="hy-AM"/>
        </w:rPr>
        <w:t>էլեկտրոնային ծառայությ</w:t>
      </w:r>
      <w:r>
        <w:rPr>
          <w:color w:val="000000"/>
          <w:szCs w:val="24"/>
          <w:shd w:val="clear" w:color="auto" w:fill="FFFFFF"/>
          <w:lang w:val="hy-AM"/>
        </w:rPr>
        <w:t xml:space="preserve">ունների մասով </w:t>
      </w:r>
      <w:r w:rsidRPr="00C72FBB">
        <w:rPr>
          <w:color w:val="000000"/>
          <w:szCs w:val="24"/>
          <w:shd w:val="clear" w:color="auto" w:fill="FFFFFF"/>
          <w:lang w:val="hy-AM"/>
        </w:rPr>
        <w:t xml:space="preserve">ոչ ռեզիդենտ կազմակերպության </w:t>
      </w:r>
      <w:r>
        <w:rPr>
          <w:color w:val="000000"/>
          <w:szCs w:val="24"/>
          <w:shd w:val="clear" w:color="auto" w:fill="FFFFFF"/>
          <w:lang w:val="hy-AM"/>
        </w:rPr>
        <w:t xml:space="preserve">կողմից հաշվարկված ավելացված արժեքի հարկի </w:t>
      </w:r>
      <w:r w:rsidRPr="009F34C2">
        <w:rPr>
          <w:color w:val="000000"/>
          <w:szCs w:val="24"/>
          <w:shd w:val="clear" w:color="auto" w:fill="FFFFFF"/>
          <w:lang w:val="hy-AM"/>
        </w:rPr>
        <w:t>(</w:t>
      </w:r>
      <w:r>
        <w:rPr>
          <w:color w:val="000000"/>
          <w:szCs w:val="24"/>
          <w:shd w:val="clear" w:color="auto" w:fill="FFFFFF"/>
          <w:lang w:val="hy-AM"/>
        </w:rPr>
        <w:t>ԱԱՀ</w:t>
      </w:r>
      <w:r w:rsidRPr="009F34C2">
        <w:rPr>
          <w:color w:val="000000"/>
          <w:szCs w:val="24"/>
          <w:shd w:val="clear" w:color="auto" w:fill="FFFFFF"/>
          <w:lang w:val="hy-AM"/>
        </w:rPr>
        <w:t>)</w:t>
      </w:r>
      <w:r>
        <w:rPr>
          <w:color w:val="000000"/>
          <w:szCs w:val="24"/>
          <w:shd w:val="clear" w:color="auto" w:fill="FFFFFF"/>
          <w:lang w:val="hy-AM"/>
        </w:rPr>
        <w:t xml:space="preserve"> գումարները ոչ ռեզիդենտ կազմակերպությունը պետական բյուջե կարող է վճարել</w:t>
      </w:r>
      <w:r w:rsidR="00FA5917">
        <w:rPr>
          <w:color w:val="000000"/>
          <w:szCs w:val="24"/>
          <w:shd w:val="clear" w:color="auto" w:fill="FFFFFF"/>
          <w:lang w:val="hy-AM"/>
        </w:rPr>
        <w:t>՝</w:t>
      </w:r>
    </w:p>
    <w:p w:rsidR="008426B6" w:rsidRDefault="008426B6" w:rsidP="008426B6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8426B6">
        <w:rPr>
          <w:color w:val="000000"/>
          <w:szCs w:val="24"/>
          <w:shd w:val="clear" w:color="auto" w:fill="FFFFFF"/>
          <w:lang w:val="hy-AM"/>
        </w:rPr>
        <w:t xml:space="preserve">- </w:t>
      </w:r>
      <w:r w:rsidRPr="008426B6">
        <w:rPr>
          <w:color w:val="000000"/>
          <w:szCs w:val="24"/>
          <w:lang w:val="hy-AM"/>
        </w:rPr>
        <w:t>բանկային</w:t>
      </w:r>
      <w:r w:rsidRPr="009B5AEB">
        <w:rPr>
          <w:color w:val="000000"/>
          <w:szCs w:val="24"/>
          <w:lang w:val="hy-AM"/>
        </w:rPr>
        <w:t xml:space="preserve"> փոխանցման միջոցով,</w:t>
      </w:r>
    </w:p>
    <w:p w:rsidR="008426B6" w:rsidRDefault="008426B6" w:rsidP="008426B6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8426B6">
        <w:rPr>
          <w:color w:val="000000"/>
          <w:szCs w:val="24"/>
          <w:shd w:val="clear" w:color="auto" w:fill="FFFFFF"/>
          <w:lang w:val="hy-AM"/>
        </w:rPr>
        <w:t>- վճարային քարտերով՝ Պետական եկամուտների կոմիտեի պաշտոնական ինտերնետային կայքի (http:// www.petekamutner.am) ոչ ռեզիդենտ ավելացված արժեքի հարկ վճարողների էլեկտրոնային ավելացված արժեքի հարկ (e-VAT) համակարգում (այսուհետ` Էլեկտրոնային ԱԱՀ համակարգ) վճարումների ապահովման նպատակով ներդրված գործիքների միջոցով</w:t>
      </w:r>
      <w:r w:rsidR="00FA5917">
        <w:rPr>
          <w:color w:val="000000"/>
          <w:szCs w:val="24"/>
          <w:shd w:val="clear" w:color="auto" w:fill="FFFFFF"/>
          <w:lang w:val="hy-AM"/>
        </w:rPr>
        <w:t>,</w:t>
      </w:r>
    </w:p>
    <w:p w:rsidR="008426B6" w:rsidRPr="008426B6" w:rsidRDefault="008426B6" w:rsidP="008426B6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8426B6">
        <w:rPr>
          <w:color w:val="000000"/>
          <w:szCs w:val="24"/>
          <w:shd w:val="clear" w:color="auto" w:fill="FFFFFF"/>
          <w:lang w:val="hy-AM"/>
        </w:rPr>
        <w:t xml:space="preserve">2) </w:t>
      </w:r>
      <w:r w:rsidR="000A2043" w:rsidRPr="00C72FBB">
        <w:rPr>
          <w:color w:val="000000"/>
          <w:szCs w:val="24"/>
          <w:shd w:val="clear" w:color="auto" w:fill="FFFFFF"/>
          <w:lang w:val="hy-AM"/>
        </w:rPr>
        <w:t>Հայաստանի Հանրապետությունում մշտական հաստատություն չունե</w:t>
      </w:r>
      <w:r w:rsidR="000A2043">
        <w:rPr>
          <w:color w:val="000000"/>
          <w:szCs w:val="24"/>
          <w:shd w:val="clear" w:color="auto" w:fill="FFFFFF"/>
          <w:lang w:val="hy-AM"/>
        </w:rPr>
        <w:t xml:space="preserve">ցող ոչ ռեզիդենտ կազմակերպությունը փոխանցումներ կարող է կատարել կա´մ </w:t>
      </w:r>
      <w:r>
        <w:rPr>
          <w:color w:val="000000"/>
          <w:szCs w:val="24"/>
          <w:lang w:val="hy-AM"/>
        </w:rPr>
        <w:t xml:space="preserve">Հայաստանի Հանրապետության </w:t>
      </w:r>
      <w:r w:rsidRPr="009B5AEB">
        <w:rPr>
          <w:color w:val="000000"/>
          <w:szCs w:val="24"/>
          <w:lang w:val="hy-AM"/>
        </w:rPr>
        <w:t>բանկեր</w:t>
      </w:r>
      <w:r w:rsidR="000A2043">
        <w:rPr>
          <w:color w:val="000000"/>
          <w:szCs w:val="24"/>
          <w:lang w:val="hy-AM"/>
        </w:rPr>
        <w:t xml:space="preserve">ի միջոցով, կա´մ </w:t>
      </w:r>
      <w:r w:rsidRPr="009B5AEB">
        <w:rPr>
          <w:color w:val="000000"/>
          <w:szCs w:val="24"/>
          <w:lang w:val="hy-AM"/>
        </w:rPr>
        <w:t>օտարերկրյա բանկերի միջոցով</w:t>
      </w:r>
      <w:r w:rsidR="000A2043">
        <w:rPr>
          <w:color w:val="000000"/>
          <w:szCs w:val="24"/>
          <w:lang w:val="hy-AM"/>
        </w:rPr>
        <w:t xml:space="preserve">: </w:t>
      </w:r>
      <w:r w:rsidR="004630F5">
        <w:rPr>
          <w:color w:val="000000"/>
          <w:szCs w:val="24"/>
          <w:lang w:val="hy-AM"/>
        </w:rPr>
        <w:t>Ընդ որում, նախագծով կարգավորվում է նաև օտարերկրյա բանկի միջոցով ԱԱՀ-ի գումարների փոխանցման դեպքում այդ գումարները միասնական հաշվին մուտք</w:t>
      </w:r>
      <w:r w:rsidR="00FA5917">
        <w:rPr>
          <w:color w:val="000000"/>
          <w:szCs w:val="24"/>
          <w:lang w:val="hy-AM"/>
        </w:rPr>
        <w:t>ագրվելու հետ կապված գործընթացը,</w:t>
      </w:r>
    </w:p>
    <w:p w:rsidR="008426B6" w:rsidRDefault="008426B6" w:rsidP="008426B6">
      <w:pPr>
        <w:spacing w:after="0" w:line="360" w:lineRule="auto"/>
        <w:ind w:firstLine="426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3</w:t>
      </w:r>
      <w:r w:rsidRPr="0044084A">
        <w:rPr>
          <w:color w:val="000000"/>
          <w:szCs w:val="24"/>
          <w:shd w:val="clear" w:color="auto" w:fill="FFFFFF"/>
          <w:lang w:val="hy-AM"/>
        </w:rPr>
        <w:t>)</w:t>
      </w:r>
      <w:r>
        <w:rPr>
          <w:color w:val="000000"/>
          <w:szCs w:val="24"/>
          <w:shd w:val="clear" w:color="auto" w:fill="FFFFFF"/>
          <w:lang w:val="hy-AM"/>
        </w:rPr>
        <w:t xml:space="preserve"> ԱԱՀ-ի գումարների մուտքագրումը միասնական հաշվին կատարվելու է հայկական դրամով, որոնք Հայաստանի Հանրապետության հարկային օրենսգրքով </w:t>
      </w:r>
      <w:r>
        <w:rPr>
          <w:color w:val="000000"/>
          <w:szCs w:val="24"/>
          <w:shd w:val="clear" w:color="auto" w:fill="FFFFFF"/>
          <w:lang w:val="hy-AM"/>
        </w:rPr>
        <w:lastRenderedPageBreak/>
        <w:t>սահմանված կարգով ուղղվելու են ո</w:t>
      </w:r>
      <w:r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>
        <w:rPr>
          <w:color w:val="000000"/>
          <w:szCs w:val="24"/>
          <w:shd w:val="clear" w:color="auto" w:fill="FFFFFF"/>
          <w:lang w:val="hy-AM"/>
        </w:rPr>
        <w:t>ան հարկային պարտավորությունների մարմանը:</w:t>
      </w:r>
    </w:p>
    <w:p w:rsidR="008426B6" w:rsidRPr="001D41BF" w:rsidRDefault="008426B6" w:rsidP="008426B6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rFonts w:cs="Sylfaen"/>
          <w:b/>
          <w:szCs w:val="24"/>
          <w:lang w:val="hy-AM"/>
        </w:rPr>
        <w:t>4.</w:t>
      </w:r>
      <w:r w:rsidRPr="001D41BF">
        <w:rPr>
          <w:rFonts w:cs="Sylfaen"/>
          <w:b/>
          <w:szCs w:val="24"/>
          <w:lang w:val="fr-FR"/>
        </w:rPr>
        <w:t xml:space="preserve"> Կարգավորման առարկան.</w:t>
      </w:r>
      <w:r w:rsidRPr="001D41BF">
        <w:rPr>
          <w:szCs w:val="24"/>
          <w:lang w:val="fr-FR"/>
        </w:rPr>
        <w:t xml:space="preserve"> Նախագծի կարգավորման առարկան </w:t>
      </w:r>
      <w:r>
        <w:rPr>
          <w:szCs w:val="24"/>
          <w:lang w:val="hy-AM"/>
        </w:rPr>
        <w:t>Հայաստանի Հ</w:t>
      </w:r>
      <w:r w:rsidRPr="00D80A0B">
        <w:rPr>
          <w:szCs w:val="24"/>
          <w:lang w:val="hy-AM"/>
        </w:rPr>
        <w:t xml:space="preserve">անրապետությունում մշտական հաստատություն չունեցող ոչ ռեզիդենտ կազմակերպության </w:t>
      </w:r>
      <w:r>
        <w:rPr>
          <w:szCs w:val="24"/>
          <w:lang w:val="hy-AM"/>
        </w:rPr>
        <w:t xml:space="preserve">կողմից </w:t>
      </w:r>
      <w:r w:rsidRPr="00D80A0B">
        <w:rPr>
          <w:szCs w:val="24"/>
          <w:lang w:val="hy-AM"/>
        </w:rPr>
        <w:t xml:space="preserve">անհատ ձեռնարկատեր կամ նոտար չհանդիսացող ֆիզիկական անձին </w:t>
      </w:r>
      <w:r>
        <w:rPr>
          <w:szCs w:val="24"/>
          <w:lang w:val="hy-AM"/>
        </w:rPr>
        <w:t xml:space="preserve">մատուցված </w:t>
      </w:r>
      <w:r w:rsidRPr="00D80A0B">
        <w:rPr>
          <w:szCs w:val="24"/>
          <w:lang w:val="hy-AM"/>
        </w:rPr>
        <w:t>էլեկտրոնային ծ</w:t>
      </w:r>
      <w:r>
        <w:rPr>
          <w:szCs w:val="24"/>
          <w:lang w:val="hy-AM"/>
        </w:rPr>
        <w:t xml:space="preserve">առայությունների մասով հաշվարկված ԱԱՀ-ի գումարների պետական բյուջե վճարման կարգի </w:t>
      </w:r>
      <w:r w:rsidRPr="00FC4EE7">
        <w:rPr>
          <w:szCs w:val="24"/>
          <w:lang w:val="hy-AM"/>
        </w:rPr>
        <w:t>սահմանում</w:t>
      </w:r>
      <w:r w:rsidRPr="001D41BF">
        <w:rPr>
          <w:szCs w:val="24"/>
          <w:lang w:val="hy-AM"/>
        </w:rPr>
        <w:t>ն է։</w:t>
      </w:r>
    </w:p>
    <w:p w:rsidR="008426B6" w:rsidRPr="001D41BF" w:rsidRDefault="008426B6" w:rsidP="008426B6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szCs w:val="24"/>
          <w:lang w:val="hy-AM"/>
        </w:rPr>
        <w:t xml:space="preserve">5. </w:t>
      </w:r>
      <w:r w:rsidRPr="001D41BF">
        <w:rPr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426B6" w:rsidRPr="009B0A2C" w:rsidRDefault="008426B6" w:rsidP="008426B6">
      <w:pPr>
        <w:spacing w:after="0" w:line="360" w:lineRule="auto"/>
        <w:ind w:firstLine="426"/>
        <w:jc w:val="both"/>
        <w:rPr>
          <w:bCs/>
          <w:color w:val="000000" w:themeColor="text1"/>
          <w:szCs w:val="24"/>
          <w:lang w:val="hy-AM"/>
        </w:rPr>
      </w:pPr>
      <w:r w:rsidRPr="009B0A2C">
        <w:rPr>
          <w:szCs w:val="24"/>
          <w:lang w:val="hy-AM"/>
        </w:rPr>
        <w:t>Ռազմավարական փաստաթղթերի հետ առնչություն չունի:</w:t>
      </w:r>
    </w:p>
    <w:p w:rsidR="008426B6" w:rsidRPr="001D41BF" w:rsidRDefault="008426B6" w:rsidP="008426B6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hy-AM"/>
        </w:rPr>
      </w:pPr>
      <w:r w:rsidRPr="001D41BF">
        <w:rPr>
          <w:b/>
          <w:bCs/>
          <w:szCs w:val="24"/>
          <w:lang w:val="hy-AM"/>
        </w:rPr>
        <w:t>6</w:t>
      </w:r>
      <w:r w:rsidRPr="001D41BF">
        <w:rPr>
          <w:rFonts w:ascii="Cambria Math" w:hAnsi="Cambria Math" w:cs="Cambria Math"/>
          <w:b/>
          <w:bCs/>
          <w:szCs w:val="24"/>
          <w:lang w:val="hy-AM"/>
        </w:rPr>
        <w:t>․</w:t>
      </w:r>
      <w:r w:rsidRPr="001D41BF">
        <w:rPr>
          <w:bCs/>
          <w:szCs w:val="24"/>
          <w:lang w:val="hy-AM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Նախագծի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մշակման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գործընթացում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ներգրավված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ինստիտուտները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և</w:t>
      </w:r>
      <w:r w:rsidRPr="001D41BF">
        <w:rPr>
          <w:rFonts w:cs="GHEA Grapalat"/>
          <w:b/>
          <w:szCs w:val="24"/>
          <w:lang w:val="fr-FR"/>
        </w:rPr>
        <w:t xml:space="preserve"> </w:t>
      </w:r>
      <w:r w:rsidRPr="001D41BF">
        <w:rPr>
          <w:rFonts w:cs="GHEA Grapalat"/>
          <w:b/>
          <w:szCs w:val="24"/>
          <w:lang w:val="hy-AM"/>
        </w:rPr>
        <w:t>անձինք</w:t>
      </w:r>
      <w:r w:rsidRPr="001D41BF">
        <w:rPr>
          <w:rFonts w:cs="GHEA Grapalat"/>
          <w:b/>
          <w:szCs w:val="24"/>
          <w:lang w:val="fr-FR"/>
        </w:rPr>
        <w:t xml:space="preserve">. </w:t>
      </w:r>
      <w:r w:rsidRPr="001D41BF">
        <w:rPr>
          <w:rFonts w:cs="GHEA Grapalat"/>
          <w:szCs w:val="24"/>
          <w:lang w:val="hy-AM"/>
        </w:rPr>
        <w:t>Նախագիծը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մշակվել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է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ՀՀ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պետական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եկամուտների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կոմիտեի</w:t>
      </w:r>
      <w:r w:rsidRPr="001D41BF">
        <w:rPr>
          <w:rFonts w:cs="GHEA Grapalat"/>
          <w:szCs w:val="24"/>
          <w:lang w:val="fr-FR"/>
        </w:rPr>
        <w:t xml:space="preserve"> </w:t>
      </w:r>
      <w:r w:rsidRPr="001D41BF">
        <w:rPr>
          <w:rFonts w:cs="GHEA Grapalat"/>
          <w:szCs w:val="24"/>
          <w:lang w:val="hy-AM"/>
        </w:rPr>
        <w:t>կողմից</w:t>
      </w:r>
      <w:r w:rsidRPr="001D41BF">
        <w:rPr>
          <w:rFonts w:cs="GHEA Grapalat"/>
          <w:szCs w:val="24"/>
          <w:lang w:val="fr-FR"/>
        </w:rPr>
        <w:t>:</w:t>
      </w:r>
    </w:p>
    <w:p w:rsidR="008426B6" w:rsidRPr="001D41BF" w:rsidRDefault="008426B6" w:rsidP="008426B6">
      <w:pPr>
        <w:spacing w:after="0" w:line="360" w:lineRule="auto"/>
        <w:ind w:firstLine="426"/>
        <w:jc w:val="both"/>
        <w:rPr>
          <w:b/>
          <w:bCs/>
          <w:color w:val="000000" w:themeColor="text1"/>
          <w:szCs w:val="24"/>
          <w:lang w:val="fr-FR"/>
        </w:rPr>
      </w:pPr>
      <w:r w:rsidRPr="001D41BF">
        <w:rPr>
          <w:rFonts w:cs="Sylfaen"/>
          <w:b/>
          <w:szCs w:val="24"/>
          <w:lang w:val="hy-AM"/>
        </w:rPr>
        <w:t>7</w:t>
      </w:r>
      <w:r w:rsidRPr="001D41BF">
        <w:rPr>
          <w:rFonts w:ascii="Cambria Math" w:hAnsi="Cambria Math" w:cs="Cambria Math"/>
          <w:b/>
          <w:szCs w:val="24"/>
          <w:lang w:val="hy-AM"/>
        </w:rPr>
        <w:t>․</w:t>
      </w:r>
      <w:r w:rsidRPr="001D41BF">
        <w:rPr>
          <w:rFonts w:cs="Sylfaen"/>
          <w:szCs w:val="24"/>
          <w:lang w:val="hy-AM"/>
        </w:rPr>
        <w:t xml:space="preserve"> </w:t>
      </w:r>
      <w:r w:rsidRPr="001D41BF">
        <w:rPr>
          <w:rFonts w:cs="Sylfaen"/>
          <w:b/>
          <w:szCs w:val="24"/>
          <w:lang w:val="fr-FR"/>
        </w:rPr>
        <w:t>Իրավական ակտի ընդունման արդյունքում ակնկալվող արդյունքը</w:t>
      </w:r>
      <w:r w:rsidRPr="001D41BF">
        <w:rPr>
          <w:b/>
          <w:szCs w:val="24"/>
          <w:lang w:val="fr-FR"/>
        </w:rPr>
        <w:t>.</w:t>
      </w:r>
      <w:r w:rsidRPr="001D41BF">
        <w:rPr>
          <w:szCs w:val="24"/>
          <w:lang w:val="fr-FR"/>
        </w:rPr>
        <w:t xml:space="preserve"> Նախագծի ընդունմա</w:t>
      </w:r>
      <w:r>
        <w:rPr>
          <w:szCs w:val="24"/>
          <w:lang w:val="ru-RU"/>
        </w:rPr>
        <w:t>ն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ակնկալվող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արդյունքը</w:t>
      </w:r>
      <w:r w:rsidRPr="00562BEA">
        <w:rPr>
          <w:szCs w:val="24"/>
          <w:lang w:val="fr-FR"/>
        </w:rPr>
        <w:t xml:space="preserve"> </w:t>
      </w:r>
      <w:r>
        <w:rPr>
          <w:szCs w:val="24"/>
          <w:lang w:val="hy-AM"/>
        </w:rPr>
        <w:t xml:space="preserve">Հայաստանի Հանրապետությունում մշտական հաստատություն չունեցող ոչ ռեզիդենտ կազմակերպության կողմից անհատ ձեռնարկատեր կամ նոտար չհանդիսացող ֆիզիկական անձանց մատուցված  էլեկտրոնային ծառայությունների մասով հաշվարկված ԱԱՀ-ի գումարները ոչ ռեզիդենտ կազմակերպության կողմից պետական բյուջե վճարման կարգի </w:t>
      </w:r>
      <w:r>
        <w:rPr>
          <w:szCs w:val="24"/>
          <w:lang w:val="ru-RU"/>
        </w:rPr>
        <w:t>սահմանումն</w:t>
      </w:r>
      <w:r w:rsidRPr="007D67B5">
        <w:rPr>
          <w:szCs w:val="24"/>
          <w:lang w:val="fr-FR"/>
        </w:rPr>
        <w:t xml:space="preserve"> </w:t>
      </w:r>
      <w:r>
        <w:rPr>
          <w:szCs w:val="24"/>
          <w:lang w:val="ru-RU"/>
        </w:rPr>
        <w:t>է</w:t>
      </w:r>
      <w:r>
        <w:rPr>
          <w:szCs w:val="24"/>
          <w:lang w:val="fr-FR"/>
        </w:rPr>
        <w:t>։</w:t>
      </w:r>
    </w:p>
    <w:p w:rsidR="008426B6" w:rsidRPr="00BA230F" w:rsidRDefault="008426B6" w:rsidP="008426B6">
      <w:pPr>
        <w:rPr>
          <w:rFonts w:ascii="Sylfaen" w:hAnsi="Sylfaen"/>
          <w:color w:val="000000"/>
          <w:sz w:val="21"/>
          <w:szCs w:val="21"/>
          <w:lang w:val="fr-FR"/>
        </w:rPr>
      </w:pPr>
    </w:p>
    <w:p w:rsidR="00E91704" w:rsidRPr="004F431E" w:rsidRDefault="00E91704" w:rsidP="00F65686">
      <w:pPr>
        <w:rPr>
          <w:rFonts w:cs="Sylfaen"/>
          <w:b/>
          <w:bCs/>
          <w:color w:val="000000" w:themeColor="text1"/>
          <w:szCs w:val="24"/>
          <w:lang w:val="fr-FR"/>
        </w:rPr>
      </w:pPr>
    </w:p>
    <w:sectPr w:rsidR="00E91704" w:rsidRPr="004F431E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4F9" w:rsidRDefault="008634F9" w:rsidP="006B5E11">
      <w:pPr>
        <w:spacing w:after="0" w:line="240" w:lineRule="auto"/>
      </w:pPr>
      <w:r>
        <w:separator/>
      </w:r>
    </w:p>
  </w:endnote>
  <w:endnote w:type="continuationSeparator" w:id="0">
    <w:p w:rsidR="008634F9" w:rsidRDefault="008634F9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8555185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:rsidR="006A752D" w:rsidRPr="00E17025" w:rsidRDefault="006A752D" w:rsidP="00E17025">
        <w:pPr>
          <w:pStyle w:val="Footer"/>
          <w:jc w:val="center"/>
          <w:rPr>
            <w:sz w:val="22"/>
            <w:szCs w:val="22"/>
          </w:rPr>
        </w:pPr>
        <w:r w:rsidRPr="00E17025">
          <w:rPr>
            <w:sz w:val="22"/>
            <w:szCs w:val="22"/>
          </w:rPr>
          <w:fldChar w:fldCharType="begin"/>
        </w:r>
        <w:r w:rsidRPr="00E17025">
          <w:rPr>
            <w:sz w:val="22"/>
            <w:szCs w:val="22"/>
          </w:rPr>
          <w:instrText xml:space="preserve"> PAGE   \* MERGEFORMAT </w:instrText>
        </w:r>
        <w:r w:rsidRPr="00E17025">
          <w:rPr>
            <w:sz w:val="22"/>
            <w:szCs w:val="22"/>
          </w:rPr>
          <w:fldChar w:fldCharType="separate"/>
        </w:r>
        <w:r w:rsidR="00E26FCC">
          <w:rPr>
            <w:noProof/>
            <w:sz w:val="22"/>
            <w:szCs w:val="22"/>
          </w:rPr>
          <w:t>3</w:t>
        </w:r>
        <w:r w:rsidRPr="00E17025">
          <w:rPr>
            <w:noProof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48701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752D" w:rsidRDefault="006A75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6F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4F9" w:rsidRDefault="008634F9" w:rsidP="006B5E11">
      <w:pPr>
        <w:spacing w:after="0" w:line="240" w:lineRule="auto"/>
      </w:pPr>
      <w:r>
        <w:separator/>
      </w:r>
    </w:p>
  </w:footnote>
  <w:footnote w:type="continuationSeparator" w:id="0">
    <w:p w:rsidR="008634F9" w:rsidRDefault="008634F9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201998"/>
    <w:rsid w:val="0020461E"/>
    <w:rsid w:val="0021055D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C09A4"/>
    <w:rsid w:val="006C0C15"/>
    <w:rsid w:val="006C1859"/>
    <w:rsid w:val="006C1965"/>
    <w:rsid w:val="006C1BE0"/>
    <w:rsid w:val="006C2906"/>
    <w:rsid w:val="006C32E5"/>
    <w:rsid w:val="006D4F72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BC6"/>
    <w:rsid w:val="008D0C27"/>
    <w:rsid w:val="008D0D23"/>
    <w:rsid w:val="008D1E9D"/>
    <w:rsid w:val="008D30E0"/>
    <w:rsid w:val="008D36C6"/>
    <w:rsid w:val="008D3DA8"/>
    <w:rsid w:val="008D500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7DC8"/>
    <w:rsid w:val="0098025E"/>
    <w:rsid w:val="0098029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59AC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577D"/>
    <w:rsid w:val="00BF5AD0"/>
    <w:rsid w:val="00BF5F0D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9F075-82CB-4FAF-8EBF-10A9A9F1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https://mul2.gov.am/tasks/586036/oneclick/naxagic_vcharman_karg--E-vat_naxnakan_2_maqur (1) (5).docx?token=5df8a17a1bcb1562918f65ceb6b5becf</cp:keywords>
  <cp:lastModifiedBy>Zaliko Barseghyan</cp:lastModifiedBy>
  <cp:revision>3</cp:revision>
  <cp:lastPrinted>2022-03-09T07:44:00Z</cp:lastPrinted>
  <dcterms:created xsi:type="dcterms:W3CDTF">2022-03-21T06:45:00Z</dcterms:created>
  <dcterms:modified xsi:type="dcterms:W3CDTF">2022-03-22T09:04:00Z</dcterms:modified>
</cp:coreProperties>
</file>