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BBF" w:rsidRDefault="001E7D4C">
      <w:pPr>
        <w:spacing w:after="0" w:line="360" w:lineRule="auto"/>
        <w:jc w:val="center"/>
        <w:rPr>
          <w:rFonts w:ascii="GHEA Grapalat" w:hAnsi="GHEA Grapalat"/>
          <w:b/>
          <w:sz w:val="28"/>
          <w:szCs w:val="28"/>
          <w:lang w:val="hy-AM"/>
        </w:rPr>
      </w:pPr>
      <w:r>
        <w:rPr>
          <w:rFonts w:ascii="GHEA Grapalat" w:hAnsi="GHEA Grapalat"/>
          <w:b/>
          <w:sz w:val="28"/>
          <w:szCs w:val="28"/>
          <w:lang w:val="hy-AM"/>
        </w:rPr>
        <w:t>Տ Ե Ղ Ե Կ Ա Ն Ք</w:t>
      </w:r>
    </w:p>
    <w:p w:rsidR="002A5BBF" w:rsidRDefault="007810CE">
      <w:pPr>
        <w:spacing w:after="0" w:line="360" w:lineRule="auto"/>
        <w:jc w:val="center"/>
        <w:rPr>
          <w:rFonts w:ascii="GHEA Grapalat" w:hAnsi="GHEA Grapalat"/>
          <w:b/>
          <w:sz w:val="24"/>
          <w:szCs w:val="24"/>
          <w:lang w:val="hy-AM"/>
        </w:rPr>
      </w:pPr>
      <w:r w:rsidRPr="007810CE">
        <w:rPr>
          <w:rFonts w:ascii="GHEA Grapalat" w:hAnsi="GHEA Grapalat"/>
          <w:b/>
          <w:sz w:val="24"/>
          <w:szCs w:val="24"/>
          <w:lang w:val="hy-AM"/>
        </w:rPr>
        <w:t xml:space="preserve">«Հայաստանի Հանրապետության կառավարության և Ռուսաստանի Դաշնության կառավարության միջև տեղեկատվական անվտանգության ապահովման բնագավառում համագործակցության մասին» համաձայնագրի </w:t>
      </w:r>
      <w:r w:rsidR="00DC7B5A">
        <w:rPr>
          <w:rFonts w:ascii="GHEA Grapalat" w:hAnsi="GHEA Grapalat"/>
          <w:b/>
          <w:sz w:val="24"/>
          <w:szCs w:val="24"/>
          <w:lang w:val="hy-AM"/>
        </w:rPr>
        <w:t xml:space="preserve">կնքման </w:t>
      </w:r>
      <w:r w:rsidR="001E7D4C">
        <w:rPr>
          <w:rFonts w:ascii="GHEA Grapalat" w:hAnsi="GHEA Grapalat"/>
          <w:b/>
          <w:sz w:val="24"/>
          <w:szCs w:val="24"/>
          <w:lang w:val="hy-AM"/>
        </w:rPr>
        <w:t>նպատակահարմարության մասին</w:t>
      </w:r>
    </w:p>
    <w:p w:rsidR="002A5BBF" w:rsidRDefault="002A5BBF">
      <w:pPr>
        <w:spacing w:after="0" w:line="360" w:lineRule="auto"/>
        <w:ind w:firstLine="720"/>
        <w:jc w:val="both"/>
        <w:rPr>
          <w:rFonts w:ascii="GHEA Grapalat" w:eastAsia="Times New Roman" w:hAnsi="GHEA Grapalat" w:cs="Times New Roman"/>
          <w:bCs/>
          <w:sz w:val="24"/>
          <w:szCs w:val="24"/>
          <w:lang w:val="hy-AM"/>
        </w:rPr>
      </w:pPr>
    </w:p>
    <w:p w:rsidR="007810CE" w:rsidRPr="007810CE" w:rsidRDefault="007810CE" w:rsidP="007810C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w:t>
      </w:r>
      <w:r w:rsidRPr="007810CE">
        <w:rPr>
          <w:rFonts w:ascii="GHEA Grapalat" w:hAnsi="GHEA Grapalat"/>
          <w:sz w:val="24"/>
          <w:szCs w:val="24"/>
          <w:lang w:val="hy-AM"/>
        </w:rPr>
        <w:t xml:space="preserve">այաստանի </w:t>
      </w:r>
      <w:r>
        <w:rPr>
          <w:rFonts w:ascii="GHEA Grapalat" w:hAnsi="GHEA Grapalat"/>
          <w:sz w:val="24"/>
          <w:szCs w:val="24"/>
          <w:lang w:val="hy-AM"/>
        </w:rPr>
        <w:t>Հ</w:t>
      </w:r>
      <w:r w:rsidRPr="007810CE">
        <w:rPr>
          <w:rFonts w:ascii="GHEA Grapalat" w:hAnsi="GHEA Grapalat"/>
          <w:sz w:val="24"/>
          <w:szCs w:val="24"/>
          <w:lang w:val="hy-AM"/>
        </w:rPr>
        <w:t>անրապետության</w:t>
      </w:r>
      <w:r>
        <w:rPr>
          <w:rFonts w:ascii="GHEA Grapalat" w:hAnsi="GHEA Grapalat"/>
          <w:sz w:val="24"/>
          <w:szCs w:val="24"/>
          <w:lang w:val="hy-AM"/>
        </w:rPr>
        <w:t xml:space="preserve"> կառավարության և Ռ</w:t>
      </w:r>
      <w:r w:rsidRPr="007810CE">
        <w:rPr>
          <w:rFonts w:ascii="GHEA Grapalat" w:hAnsi="GHEA Grapalat"/>
          <w:sz w:val="24"/>
          <w:szCs w:val="24"/>
          <w:lang w:val="hy-AM"/>
        </w:rPr>
        <w:t xml:space="preserve">ուսաստանի </w:t>
      </w:r>
      <w:r>
        <w:rPr>
          <w:rFonts w:ascii="GHEA Grapalat" w:hAnsi="GHEA Grapalat"/>
          <w:sz w:val="24"/>
          <w:szCs w:val="24"/>
          <w:lang w:val="hy-AM"/>
        </w:rPr>
        <w:t>Դ</w:t>
      </w:r>
      <w:r w:rsidRPr="007810CE">
        <w:rPr>
          <w:rFonts w:ascii="GHEA Grapalat" w:hAnsi="GHEA Grapalat"/>
          <w:sz w:val="24"/>
          <w:szCs w:val="24"/>
          <w:lang w:val="hy-AM"/>
        </w:rPr>
        <w:t>աշնության</w:t>
      </w:r>
      <w:r>
        <w:rPr>
          <w:rFonts w:ascii="GHEA Grapalat" w:hAnsi="GHEA Grapalat"/>
          <w:sz w:val="24"/>
          <w:szCs w:val="24"/>
          <w:lang w:val="hy-AM"/>
        </w:rPr>
        <w:t xml:space="preserve"> կառավարության միջև տեղեկատվական անվտանգության ապահովման </w:t>
      </w:r>
      <w:r w:rsidRPr="007810CE">
        <w:rPr>
          <w:rFonts w:ascii="GHEA Grapalat" w:hAnsi="GHEA Grapalat"/>
          <w:sz w:val="24"/>
          <w:szCs w:val="24"/>
          <w:lang w:val="hy-AM"/>
        </w:rPr>
        <w:t>բնագավառում</w:t>
      </w:r>
      <w:r>
        <w:rPr>
          <w:rFonts w:ascii="GHEA Grapalat" w:hAnsi="GHEA Grapalat"/>
          <w:sz w:val="24"/>
          <w:szCs w:val="24"/>
          <w:lang w:val="hy-AM"/>
        </w:rPr>
        <w:t xml:space="preserve"> համագործակցության մասին» համաձայնագ</w:t>
      </w:r>
      <w:r w:rsidRPr="007810CE">
        <w:rPr>
          <w:rFonts w:ascii="GHEA Grapalat" w:hAnsi="GHEA Grapalat"/>
          <w:sz w:val="24"/>
          <w:szCs w:val="24"/>
          <w:lang w:val="hy-AM"/>
        </w:rPr>
        <w:t xml:space="preserve">րի նախագծի </w:t>
      </w:r>
      <w:r w:rsidR="00DC7B5A">
        <w:rPr>
          <w:rFonts w:ascii="GHEA Grapalat" w:hAnsi="GHEA Grapalat"/>
          <w:sz w:val="24"/>
          <w:szCs w:val="24"/>
          <w:lang w:val="hy-AM"/>
        </w:rPr>
        <w:t>նպատակը</w:t>
      </w:r>
      <w:r w:rsidRPr="007810CE">
        <w:rPr>
          <w:rFonts w:ascii="GHEA Grapalat" w:hAnsi="GHEA Grapalat"/>
          <w:sz w:val="24"/>
          <w:szCs w:val="24"/>
          <w:lang w:val="hy-AM"/>
        </w:rPr>
        <w:t xml:space="preserve"> ՀՀ և ՌԴ իրավասու մարմինների միջև տեղեկատվական անվտանգության ապահովման ոլորտում համագործակցության խթանումն է: </w:t>
      </w:r>
    </w:p>
    <w:p w:rsidR="007810CE" w:rsidRPr="007810CE" w:rsidRDefault="007810CE" w:rsidP="007810CE">
      <w:pPr>
        <w:spacing w:after="0" w:line="360" w:lineRule="auto"/>
        <w:ind w:firstLine="720"/>
        <w:jc w:val="both"/>
        <w:rPr>
          <w:rFonts w:ascii="GHEA Grapalat" w:hAnsi="GHEA Grapalat"/>
          <w:sz w:val="24"/>
          <w:szCs w:val="24"/>
          <w:lang w:val="hy-AM"/>
        </w:rPr>
      </w:pPr>
      <w:r w:rsidRPr="007810CE">
        <w:rPr>
          <w:rFonts w:ascii="GHEA Grapalat" w:hAnsi="GHEA Grapalat"/>
          <w:sz w:val="24"/>
          <w:szCs w:val="24"/>
          <w:lang w:val="hy-AM"/>
        </w:rPr>
        <w:t xml:space="preserve">Համաձայնագրի նախագծով սահմանվում են տեղեկատվական անվտանգության ապահովման ոլորտում համագործակցության ուղղությունները </w:t>
      </w:r>
      <w:r w:rsidR="00DC7B5A">
        <w:rPr>
          <w:rFonts w:ascii="GHEA Grapalat" w:hAnsi="GHEA Grapalat"/>
          <w:sz w:val="24"/>
          <w:szCs w:val="24"/>
          <w:lang w:val="hy-AM"/>
        </w:rPr>
        <w:t>Հ</w:t>
      </w:r>
      <w:r w:rsidR="00DC7B5A" w:rsidRPr="007810CE">
        <w:rPr>
          <w:rFonts w:ascii="GHEA Grapalat" w:hAnsi="GHEA Grapalat"/>
          <w:sz w:val="24"/>
          <w:szCs w:val="24"/>
          <w:lang w:val="hy-AM"/>
        </w:rPr>
        <w:t xml:space="preserve">այաստանի </w:t>
      </w:r>
      <w:r w:rsidR="00DC7B5A">
        <w:rPr>
          <w:rFonts w:ascii="GHEA Grapalat" w:hAnsi="GHEA Grapalat"/>
          <w:sz w:val="24"/>
          <w:szCs w:val="24"/>
          <w:lang w:val="hy-AM"/>
        </w:rPr>
        <w:t>Հ</w:t>
      </w:r>
      <w:r w:rsidR="00DC7B5A" w:rsidRPr="007810CE">
        <w:rPr>
          <w:rFonts w:ascii="GHEA Grapalat" w:hAnsi="GHEA Grapalat"/>
          <w:sz w:val="24"/>
          <w:szCs w:val="24"/>
          <w:lang w:val="hy-AM"/>
        </w:rPr>
        <w:t>անրապետության</w:t>
      </w:r>
      <w:r w:rsidR="00DC7B5A">
        <w:rPr>
          <w:rFonts w:ascii="GHEA Grapalat" w:hAnsi="GHEA Grapalat"/>
          <w:sz w:val="24"/>
          <w:szCs w:val="24"/>
          <w:lang w:val="hy-AM"/>
        </w:rPr>
        <w:t xml:space="preserve"> և Ռ</w:t>
      </w:r>
      <w:r w:rsidR="00DC7B5A" w:rsidRPr="007810CE">
        <w:rPr>
          <w:rFonts w:ascii="GHEA Grapalat" w:hAnsi="GHEA Grapalat"/>
          <w:sz w:val="24"/>
          <w:szCs w:val="24"/>
          <w:lang w:val="hy-AM"/>
        </w:rPr>
        <w:t xml:space="preserve">ուսաստանի </w:t>
      </w:r>
      <w:r w:rsidR="00DC7B5A">
        <w:rPr>
          <w:rFonts w:ascii="GHEA Grapalat" w:hAnsi="GHEA Grapalat"/>
          <w:sz w:val="24"/>
          <w:szCs w:val="24"/>
          <w:lang w:val="hy-AM"/>
        </w:rPr>
        <w:t>Դ</w:t>
      </w:r>
      <w:r w:rsidR="00DC7B5A" w:rsidRPr="007810CE">
        <w:rPr>
          <w:rFonts w:ascii="GHEA Grapalat" w:hAnsi="GHEA Grapalat"/>
          <w:sz w:val="24"/>
          <w:szCs w:val="24"/>
          <w:lang w:val="hy-AM"/>
        </w:rPr>
        <w:t>աշնության</w:t>
      </w:r>
      <w:r w:rsidR="00DC7B5A">
        <w:rPr>
          <w:rFonts w:ascii="GHEA Grapalat" w:hAnsi="GHEA Grapalat"/>
          <w:sz w:val="24"/>
          <w:szCs w:val="24"/>
          <w:lang w:val="hy-AM"/>
        </w:rPr>
        <w:t xml:space="preserve"> </w:t>
      </w:r>
      <w:r w:rsidRPr="007810CE">
        <w:rPr>
          <w:rFonts w:ascii="GHEA Grapalat" w:hAnsi="GHEA Grapalat"/>
          <w:sz w:val="24"/>
          <w:szCs w:val="24"/>
          <w:lang w:val="hy-AM"/>
        </w:rPr>
        <w:t>իրավասու մարմինների միջև:</w:t>
      </w:r>
    </w:p>
    <w:p w:rsidR="007810CE" w:rsidRDefault="007810CE" w:rsidP="007810CE">
      <w:pPr>
        <w:spacing w:after="0" w:line="360" w:lineRule="auto"/>
        <w:ind w:firstLine="720"/>
        <w:jc w:val="both"/>
        <w:rPr>
          <w:rFonts w:ascii="GHEA Grapalat" w:hAnsi="GHEA Grapalat"/>
          <w:sz w:val="24"/>
          <w:szCs w:val="24"/>
          <w:lang w:val="hy-AM"/>
        </w:rPr>
      </w:pPr>
      <w:r w:rsidRPr="007810CE">
        <w:rPr>
          <w:rFonts w:ascii="GHEA Grapalat" w:hAnsi="GHEA Grapalat"/>
          <w:sz w:val="24"/>
          <w:szCs w:val="24"/>
          <w:lang w:val="hy-AM"/>
        </w:rPr>
        <w:t xml:space="preserve">Համաձայնագրի կիրարկմամբ նախատեսվում է նպաստել տեղեկատվական անվտանգության ապահովման ոլորտում ՀՀ և ՌԴ միջև փոխգործակցության ընդլայնմանը, ներառյալ՝ սպառնալիքների վերաբերյալ տեղեկատվության փոխանակման և դրանց համատեղ դիմակայման, տեղեկատվական անվտանգության ապահովման նպատակով վստահության ամրապնդման միջոցառումների համաձայնեցման ու իրականացման, օրենսդրական դաշտի վերաբերյալ տեղեկատվության փոխանակման, ոլորտը կարգավորող իրավական դաշտի զարգացման, միջազգային կազմակերպությունների շրջանակներում գործունեության համակարգման, ինչպես նաև կարողությունների զարգացման ուղղություններով: </w:t>
      </w:r>
    </w:p>
    <w:p w:rsidR="00DC7B5A" w:rsidRPr="00DC7B5A" w:rsidRDefault="00DC7B5A" w:rsidP="00DC7B5A">
      <w:pPr>
        <w:spacing w:after="0" w:line="360" w:lineRule="auto"/>
        <w:ind w:firstLine="720"/>
        <w:jc w:val="both"/>
        <w:rPr>
          <w:rFonts w:ascii="GHEA Grapalat" w:hAnsi="GHEA Grapalat"/>
          <w:sz w:val="24"/>
          <w:szCs w:val="24"/>
          <w:lang w:val="hy-AM"/>
        </w:rPr>
      </w:pPr>
      <w:r w:rsidRPr="00DC7B5A">
        <w:rPr>
          <w:rFonts w:ascii="GHEA Grapalat" w:hAnsi="GHEA Grapalat"/>
          <w:sz w:val="24"/>
          <w:szCs w:val="24"/>
          <w:lang w:val="hy-AM"/>
        </w:rPr>
        <w:t xml:space="preserve">Համաձայնագրի շրջանակներում </w:t>
      </w:r>
      <w:r w:rsidRPr="007810CE">
        <w:rPr>
          <w:rFonts w:ascii="GHEA Grapalat" w:hAnsi="GHEA Grapalat"/>
          <w:sz w:val="24"/>
          <w:szCs w:val="24"/>
          <w:lang w:val="hy-AM"/>
        </w:rPr>
        <w:t xml:space="preserve">ՀՀ և ՌԴ </w:t>
      </w:r>
      <w:r w:rsidRPr="00DC7B5A">
        <w:rPr>
          <w:rFonts w:ascii="GHEA Grapalat" w:hAnsi="GHEA Grapalat"/>
          <w:sz w:val="24"/>
          <w:szCs w:val="24"/>
          <w:lang w:val="hy-AM"/>
        </w:rPr>
        <w:t>իրավասու մարմինները</w:t>
      </w:r>
      <w:r>
        <w:rPr>
          <w:rFonts w:ascii="GHEA Grapalat" w:hAnsi="GHEA Grapalat"/>
          <w:sz w:val="24"/>
          <w:szCs w:val="24"/>
          <w:lang w:val="hy-AM"/>
        </w:rPr>
        <w:t xml:space="preserve"> </w:t>
      </w:r>
      <w:r w:rsidRPr="00DC7B5A">
        <w:rPr>
          <w:rFonts w:ascii="GHEA Grapalat" w:hAnsi="GHEA Grapalat"/>
          <w:sz w:val="24"/>
          <w:szCs w:val="24"/>
          <w:lang w:val="hy-AM"/>
        </w:rPr>
        <w:t>տեղեկատվական անվտանգության ապահովման բնագավառում համագործակցություն են իրականացնում հետևյալ հիմնական ուղղություններով.</w:t>
      </w:r>
    </w:p>
    <w:p w:rsidR="00DC7B5A" w:rsidRDefault="00DC7B5A"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DC7B5A">
        <w:rPr>
          <w:rFonts w:ascii="GHEA Grapalat" w:hAnsi="GHEA Grapalat"/>
          <w:sz w:val="24"/>
          <w:szCs w:val="24"/>
          <w:lang w:val="hy-AM"/>
        </w:rPr>
        <w:t>տեղեկատվական անվտանգության ապահովման բնագավառի սպառնալիքներին հակազդման համակարգում,</w:t>
      </w:r>
    </w:p>
    <w:p w:rsidR="00DC7B5A" w:rsidRPr="00DC7B5A" w:rsidRDefault="00DC7B5A"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r w:rsidRPr="00DC7B5A">
        <w:rPr>
          <w:rFonts w:ascii="GHEA Grapalat" w:hAnsi="GHEA Grapalat"/>
          <w:sz w:val="24"/>
          <w:szCs w:val="24"/>
          <w:lang w:val="hy-AM"/>
        </w:rPr>
        <w:t>իրավապահ ոլորտում տեղեկատվության փոխանակում՝ ահաբեկչական և այլ հանցավոր նպատակներով տեղեկատվական և հաղորդակցական տեխնոլոգիաների օգտագործման հետ կապված հանցագործությունները բացահայտելու, կանխարգելելու, կանխելու և հետաքննելու նպատակով,</w:t>
      </w:r>
    </w:p>
    <w:p w:rsidR="00DC7B5A" w:rsidRPr="00DC7B5A" w:rsidRDefault="00DC7B5A"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DC7B5A">
        <w:rPr>
          <w:rFonts w:ascii="GHEA Grapalat" w:hAnsi="GHEA Grapalat"/>
          <w:sz w:val="24"/>
          <w:szCs w:val="24"/>
          <w:lang w:val="hy-AM"/>
        </w:rPr>
        <w:t>տեղեկատվական անվտանգության ապահովմանը նպաստող վստահության անհրաժեշտ միջոցառումների համաձայնեցում և իրականացում,</w:t>
      </w:r>
    </w:p>
    <w:p w:rsidR="00DC7B5A" w:rsidRDefault="007E197B" w:rsidP="00DC7B5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Pr="007810CE">
        <w:rPr>
          <w:rFonts w:ascii="GHEA Grapalat" w:hAnsi="GHEA Grapalat"/>
          <w:sz w:val="24"/>
          <w:szCs w:val="24"/>
          <w:lang w:val="hy-AM"/>
        </w:rPr>
        <w:t xml:space="preserve">ՀՀ և ՌԴ </w:t>
      </w:r>
      <w:r w:rsidR="00DC7B5A" w:rsidRPr="00DC7B5A">
        <w:rPr>
          <w:rFonts w:ascii="GHEA Grapalat" w:hAnsi="GHEA Grapalat"/>
          <w:sz w:val="24"/>
          <w:szCs w:val="24"/>
          <w:lang w:val="hy-AM"/>
        </w:rPr>
        <w:t>իրավասու մարմինների միջև տեղեկատվական անվտանգության ապահովման հարցերով տեղեկատվության փոխանակում՝ ներառյալ համագործակցությունը համակարգչային միջադեպերի արձագանքման բնագավառում,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DC7B5A">
        <w:rPr>
          <w:rFonts w:ascii="GHEA Grapalat" w:hAnsi="GHEA Grapalat"/>
          <w:sz w:val="24"/>
          <w:szCs w:val="24"/>
          <w:lang w:val="hy-AM"/>
        </w:rPr>
        <w:t xml:space="preserve">տեղեկատվական անվտանգության ապահովման հարցերի շուրջ </w:t>
      </w:r>
      <w:r>
        <w:rPr>
          <w:rFonts w:ascii="GHEA Grapalat" w:hAnsi="GHEA Grapalat"/>
          <w:sz w:val="24"/>
          <w:szCs w:val="24"/>
          <w:lang w:val="hy-AM"/>
        </w:rPr>
        <w:t xml:space="preserve">երկու </w:t>
      </w:r>
      <w:r w:rsidR="00DC7B5A" w:rsidRPr="00DC7B5A">
        <w:rPr>
          <w:rFonts w:ascii="GHEA Grapalat" w:hAnsi="GHEA Grapalat"/>
          <w:sz w:val="24"/>
          <w:szCs w:val="24"/>
          <w:lang w:val="hy-AM"/>
        </w:rPr>
        <w:t>պետությունների օրենսդրության վերաբերյալ տեղեկատվության փոխանակում,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DC7B5A">
        <w:rPr>
          <w:rFonts w:ascii="GHEA Grapalat" w:hAnsi="GHEA Grapalat"/>
          <w:sz w:val="24"/>
          <w:szCs w:val="24"/>
          <w:lang w:val="hy-AM"/>
        </w:rPr>
        <w:t xml:space="preserve">տեղեկատվական անվտանգության ապահովման բնագավառում </w:t>
      </w:r>
      <w:r>
        <w:rPr>
          <w:rFonts w:ascii="GHEA Grapalat" w:hAnsi="GHEA Grapalat"/>
          <w:sz w:val="24"/>
          <w:szCs w:val="24"/>
          <w:lang w:val="hy-AM"/>
        </w:rPr>
        <w:t xml:space="preserve">երկու </w:t>
      </w:r>
      <w:r w:rsidR="00DC7B5A" w:rsidRPr="00DC7B5A">
        <w:rPr>
          <w:rFonts w:ascii="GHEA Grapalat" w:hAnsi="GHEA Grapalat"/>
          <w:sz w:val="24"/>
          <w:szCs w:val="24"/>
          <w:lang w:val="hy-AM"/>
        </w:rPr>
        <w:t>պետությունների համագործակցության երկկողմ նորմատիվ իրավական բազայի և գործնական մեխանիզմների կատարելագործում,</w:t>
      </w:r>
    </w:p>
    <w:p w:rsidR="00DC7B5A"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DC7B5A">
        <w:rPr>
          <w:rFonts w:ascii="GHEA Grapalat" w:hAnsi="GHEA Grapalat"/>
          <w:sz w:val="24"/>
          <w:szCs w:val="24"/>
          <w:lang w:val="hy-AM"/>
        </w:rPr>
        <w:t>ազգային և միջազգային տեղեկատվական անվտանգության ապահովման նպատակով միջազգային իրավունքի մշակմանն ու առաջմղմանը մասնակցության ցուցաբերում,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միջազգային տեղեկատվական անվտանգության ապահովման հիմնախնդիրների լուծման գործում միջազգային կազմակերպությունների և համաժողովների շրջանակներում (ներառյալ</w:t>
      </w:r>
      <w:r w:rsidR="00812F63">
        <w:rPr>
          <w:rFonts w:ascii="GHEA Grapalat" w:hAnsi="GHEA Grapalat"/>
          <w:sz w:val="24"/>
          <w:szCs w:val="24"/>
          <w:lang w:val="hy-AM"/>
        </w:rPr>
        <w:t>՝</w:t>
      </w:r>
      <w:r w:rsidR="00DC7B5A" w:rsidRPr="007E197B">
        <w:rPr>
          <w:rFonts w:ascii="GHEA Grapalat" w:hAnsi="GHEA Grapalat"/>
          <w:sz w:val="24"/>
          <w:szCs w:val="24"/>
          <w:lang w:val="hy-AM"/>
        </w:rPr>
        <w:t xml:space="preserve"> Միացյալ </w:t>
      </w:r>
      <w:r w:rsidR="00812F63">
        <w:rPr>
          <w:rFonts w:ascii="GHEA Grapalat" w:hAnsi="GHEA Grapalat"/>
          <w:sz w:val="24"/>
          <w:szCs w:val="24"/>
          <w:lang w:val="hy-AM"/>
        </w:rPr>
        <w:t>ա</w:t>
      </w:r>
      <w:r w:rsidR="00DC7B5A" w:rsidRPr="007E197B">
        <w:rPr>
          <w:rFonts w:ascii="GHEA Grapalat" w:hAnsi="GHEA Grapalat"/>
          <w:sz w:val="24"/>
          <w:szCs w:val="24"/>
          <w:lang w:val="hy-AM"/>
        </w:rPr>
        <w:t xml:space="preserve">զգերի </w:t>
      </w:r>
      <w:r w:rsidR="00812F63">
        <w:rPr>
          <w:rFonts w:ascii="GHEA Grapalat" w:hAnsi="GHEA Grapalat"/>
          <w:sz w:val="24"/>
          <w:szCs w:val="24"/>
          <w:lang w:val="hy-AM"/>
        </w:rPr>
        <w:t>կ</w:t>
      </w:r>
      <w:r w:rsidR="00DC7B5A" w:rsidRPr="007E197B">
        <w:rPr>
          <w:rFonts w:ascii="GHEA Grapalat" w:hAnsi="GHEA Grapalat"/>
          <w:sz w:val="24"/>
          <w:szCs w:val="24"/>
          <w:lang w:val="hy-AM"/>
        </w:rPr>
        <w:t xml:space="preserve">ազմակերպությունը, </w:t>
      </w:r>
      <w:bookmarkStart w:id="0" w:name="_GoBack"/>
      <w:r w:rsidR="007A4431">
        <w:rPr>
          <w:rFonts w:ascii="GHEA Grapalat" w:hAnsi="GHEA Grapalat"/>
          <w:sz w:val="24"/>
          <w:szCs w:val="24"/>
          <w:lang w:val="hy-AM"/>
        </w:rPr>
        <w:t>հեռահաղորդակցության</w:t>
      </w:r>
      <w:r w:rsidR="00DC7B5A" w:rsidRPr="007E197B">
        <w:rPr>
          <w:rFonts w:ascii="GHEA Grapalat" w:hAnsi="GHEA Grapalat"/>
          <w:sz w:val="24"/>
          <w:szCs w:val="24"/>
          <w:lang w:val="hy-AM"/>
        </w:rPr>
        <w:t xml:space="preserve"> </w:t>
      </w:r>
      <w:bookmarkEnd w:id="0"/>
      <w:r w:rsidR="00DC7B5A" w:rsidRPr="007E197B">
        <w:rPr>
          <w:rFonts w:ascii="GHEA Grapalat" w:hAnsi="GHEA Grapalat"/>
          <w:sz w:val="24"/>
          <w:szCs w:val="24"/>
          <w:lang w:val="hy-AM"/>
        </w:rPr>
        <w:t xml:space="preserve">միջազգային միությունը, Եվրոպայում անվտանգության և համագործակցության կազմակերպությունը, Հավաքական անվտանգության պայմանագրի կազմակերպությունը, Անկախ </w:t>
      </w:r>
      <w:r w:rsidR="00812F63">
        <w:rPr>
          <w:rFonts w:ascii="GHEA Grapalat" w:hAnsi="GHEA Grapalat"/>
          <w:sz w:val="24"/>
          <w:szCs w:val="24"/>
          <w:lang w:val="hy-AM"/>
        </w:rPr>
        <w:t>պ</w:t>
      </w:r>
      <w:r w:rsidR="00DC7B5A" w:rsidRPr="007E197B">
        <w:rPr>
          <w:rFonts w:ascii="GHEA Grapalat" w:hAnsi="GHEA Grapalat"/>
          <w:sz w:val="24"/>
          <w:szCs w:val="24"/>
          <w:lang w:val="hy-AM"/>
        </w:rPr>
        <w:t xml:space="preserve">ետությունների </w:t>
      </w:r>
      <w:r w:rsidR="00812F63">
        <w:rPr>
          <w:rFonts w:ascii="GHEA Grapalat" w:hAnsi="GHEA Grapalat"/>
          <w:sz w:val="24"/>
          <w:szCs w:val="24"/>
          <w:lang w:val="hy-AM"/>
        </w:rPr>
        <w:t>հ</w:t>
      </w:r>
      <w:r w:rsidR="00DC7B5A" w:rsidRPr="007E197B">
        <w:rPr>
          <w:rFonts w:ascii="GHEA Grapalat" w:hAnsi="GHEA Grapalat"/>
          <w:sz w:val="24"/>
          <w:szCs w:val="24"/>
          <w:lang w:val="hy-AM"/>
        </w:rPr>
        <w:t xml:space="preserve">ամագործակցությունը և այլն) </w:t>
      </w:r>
      <w:r>
        <w:rPr>
          <w:rFonts w:ascii="GHEA Grapalat" w:hAnsi="GHEA Grapalat"/>
          <w:sz w:val="24"/>
          <w:szCs w:val="24"/>
          <w:lang w:val="hy-AM"/>
        </w:rPr>
        <w:t>երկու</w:t>
      </w:r>
      <w:r w:rsidR="00DC7B5A" w:rsidRPr="007E197B">
        <w:rPr>
          <w:rFonts w:ascii="GHEA Grapalat" w:hAnsi="GHEA Grapalat"/>
          <w:sz w:val="24"/>
          <w:szCs w:val="24"/>
          <w:lang w:val="hy-AM"/>
        </w:rPr>
        <w:t xml:space="preserve"> պետությունների փոխգործակցության և գործունեության համակարգում,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 xml:space="preserve">տեղեկատվական անվտանգության ոլորտում </w:t>
      </w:r>
      <w:r>
        <w:rPr>
          <w:rFonts w:ascii="GHEA Grapalat" w:hAnsi="GHEA Grapalat"/>
          <w:sz w:val="24"/>
          <w:szCs w:val="24"/>
          <w:lang w:val="hy-AM"/>
        </w:rPr>
        <w:t>երկու</w:t>
      </w:r>
      <w:r w:rsidR="00DC7B5A" w:rsidRPr="007E197B">
        <w:rPr>
          <w:rFonts w:ascii="GHEA Grapalat" w:hAnsi="GHEA Grapalat"/>
          <w:sz w:val="24"/>
          <w:szCs w:val="24"/>
          <w:lang w:val="hy-AM"/>
        </w:rPr>
        <w:t xml:space="preserve"> պետությունների լիազորված ներկայացուցիչների և փորձագետների աշխատանքային հանդիպումների, գիտաժողովների, սեմինարների և այլ համաժողովների անցկացում,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փոխգործակցություն տեղեկատվական անվտանգության ոլորտում կադրերի պատրաստման, ստաժավորումների, մասնագետների փոխանակման բնագավառում,</w:t>
      </w:r>
    </w:p>
    <w:p w:rsidR="00DC7B5A" w:rsidRPr="007E197B"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r w:rsidR="00DC7B5A" w:rsidRPr="007E197B">
        <w:rPr>
          <w:rFonts w:ascii="GHEA Grapalat" w:hAnsi="GHEA Grapalat"/>
          <w:sz w:val="24"/>
          <w:szCs w:val="24"/>
          <w:lang w:val="hy-AM"/>
        </w:rPr>
        <w:t>տեղեկատվական անվտանգության բնագավառում օրենսդրության կատարելագործման հարցերով փորձի փոխանակում,</w:t>
      </w:r>
    </w:p>
    <w:p w:rsidR="00DC7B5A" w:rsidRPr="007810CE" w:rsidRDefault="007E197B" w:rsidP="007E197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DC7B5A" w:rsidRPr="007E197B">
        <w:rPr>
          <w:rFonts w:ascii="GHEA Grapalat" w:hAnsi="GHEA Grapalat"/>
          <w:sz w:val="24"/>
          <w:szCs w:val="24"/>
          <w:lang w:val="hy-AM"/>
        </w:rPr>
        <w:t>աջակցություն տեղեկատվական անվտանգության ապահովման հարցերով գիտահետազոտական  գործունեության իրականացմանը:</w:t>
      </w:r>
    </w:p>
    <w:p w:rsidR="002A5BBF" w:rsidRPr="007E197B" w:rsidRDefault="007810CE" w:rsidP="007E197B">
      <w:pPr>
        <w:spacing w:after="0" w:line="360" w:lineRule="auto"/>
        <w:ind w:firstLine="720"/>
        <w:jc w:val="both"/>
        <w:rPr>
          <w:rFonts w:ascii="GHEA Grapalat" w:hAnsi="GHEA Grapalat"/>
          <w:sz w:val="24"/>
          <w:szCs w:val="24"/>
          <w:lang w:val="hy-AM"/>
        </w:rPr>
      </w:pPr>
      <w:r w:rsidRPr="007810CE">
        <w:rPr>
          <w:rFonts w:ascii="GHEA Grapalat" w:hAnsi="GHEA Grapalat"/>
          <w:sz w:val="24"/>
          <w:szCs w:val="24"/>
          <w:lang w:val="hy-AM"/>
        </w:rPr>
        <w:t>Ելնելով վերոնշյալից և ղեկավարվելով «Միջազգային պայմանագրերի մասին» ՀՀ օրենքի 4-րդ հոդվածի 1-</w:t>
      </w:r>
      <w:r w:rsidR="00743EF2">
        <w:rPr>
          <w:rFonts w:ascii="GHEA Grapalat" w:hAnsi="GHEA Grapalat"/>
          <w:sz w:val="24"/>
          <w:szCs w:val="24"/>
          <w:lang w:val="hy-AM"/>
        </w:rPr>
        <w:t>ին</w:t>
      </w:r>
      <w:r w:rsidRPr="007810CE">
        <w:rPr>
          <w:rFonts w:ascii="GHEA Grapalat" w:hAnsi="GHEA Grapalat"/>
          <w:sz w:val="24"/>
          <w:szCs w:val="24"/>
          <w:lang w:val="hy-AM"/>
        </w:rPr>
        <w:t xml:space="preserve"> մասով՝ ՀՀ </w:t>
      </w:r>
      <w:r w:rsidR="00DC7B5A">
        <w:rPr>
          <w:rFonts w:ascii="GHEA Grapalat" w:hAnsi="GHEA Grapalat"/>
          <w:sz w:val="24"/>
          <w:szCs w:val="24"/>
          <w:lang w:val="hy-AM"/>
        </w:rPr>
        <w:t>բարձր տեխնոլոգիական արդյունաբերության</w:t>
      </w:r>
      <w:r w:rsidRPr="007810CE">
        <w:rPr>
          <w:rFonts w:ascii="GHEA Grapalat" w:hAnsi="GHEA Grapalat"/>
          <w:sz w:val="24"/>
          <w:szCs w:val="24"/>
          <w:lang w:val="hy-AM"/>
        </w:rPr>
        <w:t xml:space="preserve"> նախարարությունը նպատակահարմար է համարում «Հայաստանի Հանրապետության կառավարության և Ռուսաստանի Դաշնության կառավարության միջև տեղեկատվական անվտանգության ապահովման ոլորտում համագործակցության մասին» համաձայնագրի կնքումը:</w:t>
      </w:r>
    </w:p>
    <w:p w:rsidR="002A5BBF" w:rsidRPr="00DC7B5A" w:rsidRDefault="002A5BBF">
      <w:pPr>
        <w:spacing w:after="0" w:line="360" w:lineRule="auto"/>
        <w:ind w:firstLine="720"/>
        <w:jc w:val="center"/>
        <w:rPr>
          <w:rFonts w:ascii="GHEA Grapalat" w:hAnsi="GHEA Grapalat"/>
          <w:color w:val="C0504D" w:themeColor="accent2"/>
          <w:sz w:val="24"/>
          <w:szCs w:val="24"/>
          <w:lang w:val="hy-AM"/>
        </w:rPr>
      </w:pPr>
    </w:p>
    <w:p w:rsidR="002A5BBF" w:rsidRDefault="002A5BBF">
      <w:pPr>
        <w:spacing w:after="0" w:line="360" w:lineRule="auto"/>
        <w:ind w:firstLine="720"/>
        <w:jc w:val="center"/>
        <w:rPr>
          <w:rFonts w:ascii="GHEA Grapalat" w:hAnsi="GHEA Grapalat"/>
          <w:b/>
          <w:sz w:val="24"/>
          <w:szCs w:val="24"/>
          <w:lang w:val="hy-AM"/>
        </w:rPr>
      </w:pPr>
    </w:p>
    <w:sectPr w:rsidR="002A5BBF">
      <w:pgSz w:w="12240" w:h="15840"/>
      <w:pgMar w:top="851" w:right="810" w:bottom="851" w:left="99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38FA"/>
    <w:multiLevelType w:val="multilevel"/>
    <w:tmpl w:val="04C2D4C8"/>
    <w:lvl w:ilvl="0">
      <w:start w:val="28"/>
      <w:numFmt w:val="bullet"/>
      <w:lvlText w:val="-"/>
      <w:lvlJc w:val="left"/>
      <w:pPr>
        <w:tabs>
          <w:tab w:val="num" w:pos="0"/>
        </w:tabs>
        <w:ind w:left="1080" w:hanging="360"/>
      </w:pPr>
      <w:rPr>
        <w:rFonts w:ascii="GHEA Grapalat" w:hAnsi="GHEA Grapalat" w:cs="GHEA Grapalat"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15:restartNumberingAfterBreak="0">
    <w:nsid w:val="3E8704AD"/>
    <w:multiLevelType w:val="multilevel"/>
    <w:tmpl w:val="20F262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E7B0FB3"/>
    <w:multiLevelType w:val="hybridMultilevel"/>
    <w:tmpl w:val="D29074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BBF"/>
    <w:rsid w:val="001E7D4C"/>
    <w:rsid w:val="002A5BBF"/>
    <w:rsid w:val="00354F47"/>
    <w:rsid w:val="00743EF2"/>
    <w:rsid w:val="007810CE"/>
    <w:rsid w:val="007A4431"/>
    <w:rsid w:val="007E197B"/>
    <w:rsid w:val="00812F63"/>
    <w:rsid w:val="00C0676F"/>
    <w:rsid w:val="00DC7B5A"/>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B4E92"/>
  <w15:docId w15:val="{53D182A9-345B-4E70-A652-161A75FF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156"/>
    <w:pPr>
      <w:spacing w:after="200" w:line="276" w:lineRule="auto"/>
    </w:pPr>
    <w:rPr>
      <w:sz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70">
    <w:name w:val="Body text (70)_"/>
    <w:basedOn w:val="DefaultParagraphFont"/>
    <w:link w:val="Bodytext700"/>
    <w:qFormat/>
    <w:rsid w:val="005F7BDF"/>
    <w:rPr>
      <w:rFonts w:ascii="Times New Roman" w:eastAsia="Times New Roman" w:hAnsi="Times New Roman" w:cs="Times New Roman"/>
      <w:b/>
      <w:bCs/>
      <w:sz w:val="28"/>
      <w:szCs w:val="28"/>
      <w:shd w:val="clear" w:color="auto" w:fill="FFFFFF"/>
    </w:rPr>
  </w:style>
  <w:style w:type="character" w:customStyle="1" w:styleId="Bodytext71">
    <w:name w:val="Body text (71)_"/>
    <w:basedOn w:val="DefaultParagraphFont"/>
    <w:link w:val="Bodytext710"/>
    <w:qFormat/>
    <w:rsid w:val="005F7BDF"/>
    <w:rPr>
      <w:rFonts w:ascii="Times New Roman" w:eastAsia="Times New Roman" w:hAnsi="Times New Roman" w:cs="Times New Roman"/>
      <w:sz w:val="28"/>
      <w:szCs w:val="28"/>
      <w:shd w:val="clear" w:color="auto" w:fill="FFFFFF"/>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34"/>
    <w:qFormat/>
    <w:rsid w:val="00AF285C"/>
    <w:pPr>
      <w:ind w:left="720"/>
      <w:contextualSpacing/>
    </w:pPr>
  </w:style>
  <w:style w:type="paragraph" w:customStyle="1" w:styleId="Bodytext700">
    <w:name w:val="Body text (70)"/>
    <w:basedOn w:val="Normal"/>
    <w:link w:val="Bodytext70"/>
    <w:qFormat/>
    <w:rsid w:val="005F7BDF"/>
    <w:pPr>
      <w:widowControl w:val="0"/>
      <w:shd w:val="clear" w:color="auto" w:fill="FFFFFF"/>
      <w:spacing w:after="180" w:line="240" w:lineRule="auto"/>
      <w:jc w:val="center"/>
    </w:pPr>
    <w:rPr>
      <w:rFonts w:ascii="Times New Roman" w:eastAsia="Times New Roman" w:hAnsi="Times New Roman" w:cs="Times New Roman"/>
      <w:b/>
      <w:bCs/>
      <w:sz w:val="28"/>
      <w:szCs w:val="28"/>
      <w:lang w:val="en-US"/>
    </w:rPr>
  </w:style>
  <w:style w:type="paragraph" w:customStyle="1" w:styleId="Bodytext710">
    <w:name w:val="Body text (71)"/>
    <w:basedOn w:val="Normal"/>
    <w:link w:val="Bodytext71"/>
    <w:qFormat/>
    <w:rsid w:val="005F7BDF"/>
    <w:pPr>
      <w:widowControl w:val="0"/>
      <w:shd w:val="clear" w:color="auto" w:fill="FFFFFF"/>
      <w:spacing w:before="420" w:after="0" w:line="317" w:lineRule="exact"/>
      <w:jc w:val="both"/>
    </w:pPr>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A3EE0-6CD7-4EE3-945D-6794A589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Aharonyan</dc:creator>
  <cp:keywords>https/mul-mtc.gov.am/tasks/docs/attachment.php?id=193071&amp;fn=Teghekanq.docx&amp;out=1&amp;token=</cp:keywords>
  <dc:description/>
  <cp:lastModifiedBy>Tatevik Danielyan</cp:lastModifiedBy>
  <cp:revision>4</cp:revision>
  <dcterms:created xsi:type="dcterms:W3CDTF">2022-03-07T10:24:00Z</dcterms:created>
  <dcterms:modified xsi:type="dcterms:W3CDTF">2022-03-07T11:44:00Z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