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2C0492" w:rsidRDefault="00A80737" w:rsidP="00355FCF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75A9ED97" w14:textId="0E2D0721" w:rsidR="006C533E" w:rsidRDefault="006C533E" w:rsidP="006C533E">
      <w:pPr>
        <w:shd w:val="clear" w:color="auto" w:fill="FFFFFF"/>
        <w:spacing w:after="0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>«ՀԱՅԱՍՏԱՆԻ ՀԱՆՐԱՊԵՏՈՒԹՅԱՆ 202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2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ՊԵՏԱԿԱՆ ԲՅՈՒՋԵԻ ՄԱՍԻՆ» 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ՕՐԵՆՔՈՒՄ ՓՈՓՈԽՈՒԹՅՈՒՆՆԵՐ</w:t>
      </w:r>
      <w:r w:rsidR="001A0CA7" w:rsidRPr="001A0CA7">
        <w:rPr>
          <w:rFonts w:ascii="GHEA Grapalat" w:eastAsia="Calibri" w:hAnsi="GHEA Grapalat"/>
          <w:b/>
          <w:bCs/>
          <w:sz w:val="24"/>
          <w:szCs w:val="24"/>
          <w:lang w:val="hy-AM"/>
        </w:rPr>
        <w:t>, ԼՐԱՑՈՒՄՆԵՐ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ԵՎ 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>ՀԱՅԱՍՏԱՆԻ ՀԱՆՐԱՊԵՏՈՒԹՅԱՆ ԿԱՌԱՎԱՐՈՒԹՅԱՆ 202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1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ԴԵԿՏԵՄԲԵՐԻ 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2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>3-Ի N 2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1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>21-Ն ՈՐՈՇՄԱՆ ՄԵՋ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ՓՈՓՈԽՈՒԹՅՈՒՆՆԵՐ ՈՒ ԼՐԱՑՈՒՄՆԵՐ 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>ԿԱՏԱՐԵԼՈՒ ՄԱՍԻՆ</w:t>
      </w:r>
      <w:r w:rsidR="00593698">
        <w:rPr>
          <w:rFonts w:ascii="GHEA Grapalat" w:eastAsia="Calibri" w:hAnsi="GHEA Grapalat"/>
          <w:b/>
          <w:bCs/>
          <w:sz w:val="24"/>
          <w:szCs w:val="24"/>
          <w:lang w:val="af-ZA"/>
        </w:rPr>
        <w:t></w:t>
      </w:r>
    </w:p>
    <w:p w14:paraId="4ABE2A92" w14:textId="181195BB" w:rsidR="00A80737" w:rsidRPr="002C0492" w:rsidRDefault="00A80737" w:rsidP="006C533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2C0492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</w:t>
      </w:r>
      <w:bookmarkStart w:id="0" w:name="_GoBack"/>
      <w:bookmarkEnd w:id="0"/>
      <w:r w:rsidRPr="002C0492">
        <w:rPr>
          <w:rFonts w:ascii="GHEA Grapalat" w:hAnsi="GHEA Grapalat"/>
          <w:b/>
          <w:bCs/>
          <w:color w:val="000000"/>
          <w:lang w:val="hy-AM"/>
        </w:rPr>
        <w:t>ՎԱՐՈՒԹՅԱՆ ՈՐՈՇՄԱՆ ՆԱԽԱԳԾԻ</w:t>
      </w:r>
    </w:p>
    <w:p w14:paraId="7C73EFC3" w14:textId="77777777" w:rsidR="00A80737" w:rsidRPr="002C0492" w:rsidRDefault="00A80737" w:rsidP="00F47C0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2C04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C04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43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6"/>
        <w:gridCol w:w="2701"/>
      </w:tblGrid>
      <w:tr w:rsidR="007C439F" w:rsidRPr="008E53AA" w14:paraId="6CA4CD17" w14:textId="77777777" w:rsidTr="006B4736">
        <w:trPr>
          <w:trHeight w:val="419"/>
          <w:tblCellSpacing w:w="0" w:type="dxa"/>
          <w:jc w:val="center"/>
        </w:trPr>
        <w:tc>
          <w:tcPr>
            <w:tcW w:w="1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B0C78D2" w14:textId="01B5706C" w:rsidR="00A80737" w:rsidRPr="002C0492" w:rsidRDefault="00E70658" w:rsidP="00F47C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840AF3" w14:textId="038F9FBB" w:rsidR="00A80737" w:rsidRPr="002C0492" w:rsidRDefault="000A1909" w:rsidP="000F2B3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25</w:t>
            </w:r>
            <w:r w:rsidR="008E53AA" w:rsidRPr="008E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8E53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122739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</w:t>
            </w:r>
            <w:r w:rsidR="00A80737" w:rsidRPr="002C04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8E53AA" w14:paraId="0E568677" w14:textId="77777777" w:rsidTr="006B4736">
        <w:trPr>
          <w:trHeight w:val="419"/>
          <w:tblCellSpacing w:w="0" w:type="dxa"/>
          <w:jc w:val="center"/>
        </w:trPr>
        <w:tc>
          <w:tcPr>
            <w:tcW w:w="1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2C0492" w:rsidRDefault="00A80737" w:rsidP="00F47C0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7B538F2" w14:textId="5C033AD2" w:rsidR="00A80737" w:rsidRPr="002C0492" w:rsidRDefault="000A1909" w:rsidP="000A19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A190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01/8-1/3245-2022</w:t>
            </w:r>
          </w:p>
        </w:tc>
      </w:tr>
      <w:tr w:rsidR="007C439F" w:rsidRPr="00171767" w14:paraId="08AB095C" w14:textId="77777777" w:rsidTr="006B4736">
        <w:trPr>
          <w:trHeight w:val="694"/>
          <w:tblCellSpacing w:w="0" w:type="dxa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ABA38" w14:textId="77777777" w:rsidR="000A1909" w:rsidRDefault="000A1909" w:rsidP="00912AEC">
            <w:pPr>
              <w:spacing w:after="0" w:line="360" w:lineRule="auto"/>
              <w:ind w:right="267" w:firstLine="576"/>
              <w:jc w:val="both"/>
              <w:rPr>
                <w:rFonts w:ascii="GHEA Grapalat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Ձեր 15.02.2022թ. N 01/1559-2022 գրութամբ ներկայացված </w:t>
            </w:r>
            <w:r>
              <w:rPr>
                <w:rFonts w:ascii="GHEA Grapalat" w:hAnsi="GHEA Grapalat" w:cs="Times New Roman"/>
                <w:sz w:val="24"/>
                <w:szCs w:val="24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«Հայաստանի Հանրապետության 2022 թվականի պետական բյուջեի մասին» օրենքում վերաբաշխում, լրացումներ, փոփոխություններ և Հայաստանի Հանրապետության կառավարության 2021 թվականի դեկտեմբերի 23-ի N 2121-Ն որոշման մեջ փոփոխություններ ու լրացումներ կատարելու մասին</w:t>
            </w:r>
            <w:r>
              <w:rPr>
                <w:rFonts w:ascii="GHEA Grapalat" w:hAnsi="GHEA Grapalat" w:cs="Times New Roman"/>
                <w:sz w:val="24"/>
                <w:szCs w:val="24"/>
              </w:rPr>
              <w:t> ՀՀ կառավարության որոշման նախագծի (այսուհետ՝ Նախագիծ)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առաջարկվում է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Հայաստանի Հանրապետությունում աշնանացան ցորենի արտադրության խթանման 2021 թվականի պետական աջակցության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ծրագրով (ՀՀ կառավարության 29.07.2021թ. N 1226-Լ որոշում)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ստանձնած ֆինանսական պարտավորությունների կատարման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և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որոնավիրուսի տնտեսական հետևանքների չեզոքացման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(ՀՀ կառավարության 13.08.2020թ. N 1355-Լ որոշում)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նպատակներով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ՀՀ էկոնոմիկայի նախարարությանը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ՀՀ 2022թ. պետական բյուջեով նախատեսված ՀՀ կառավարության պահուստային ֆոնդից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առաջին եռամսյակում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հատկացնել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271,263.0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հազ. դրամ, հայտնում ենք հետևյալը. </w:t>
            </w:r>
          </w:p>
          <w:p w14:paraId="0D86EBC3" w14:textId="53DD9688" w:rsidR="000A1909" w:rsidRDefault="000A1909" w:rsidP="00912AEC">
            <w:pPr>
              <w:spacing w:after="0" w:line="360" w:lineRule="auto"/>
              <w:ind w:right="267"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նախատեսված գումարը կառավարության պահուստային ֆոնդից հատկացնելու </w:t>
            </w:r>
            <w:proofErr w:type="spellStart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>կապակցությամբ</w:t>
            </w:r>
            <w:proofErr w:type="spellEnd"/>
            <w:r>
              <w:rPr>
                <w:rFonts w:ascii="GHEA Grapalat" w:eastAsia="Times New Roman" w:hAnsi="GHEA Grapalat" w:cs="GHEA Grapalat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առաջարկում ենք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ախագծի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ֆինանսավորման հարց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ը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կարգավորել</w:t>
            </w:r>
            <w:r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էկոնոմիկայի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նախարարության գծով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ընթացիկ տարվա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պետական բյուջեով նախատեսված ընդհանուր հատկացումների շրջանակներում հնարավոր տնտեսումների կամ ոլորտային առաջնահերթությունների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վերանայման համատեքստում վերաբաշխումներ կատարելու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միջոցով՝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հաշվի առնելով ՀՀ կառավարության որոշումներով և նախագծերով պայմանավորված ՀՀ կառավարության պահուստային ֆոնդի ծանրաբեռնվածությունը:</w:t>
            </w:r>
          </w:p>
          <w:p w14:paraId="76E4B220" w14:textId="3E9263D8" w:rsidR="00913985" w:rsidRDefault="00913985" w:rsidP="000A190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10D36CE" w14:textId="42FC2E70" w:rsidR="00913985" w:rsidRDefault="00913985" w:rsidP="000A190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F8E61F7" w14:textId="7451346B" w:rsidR="00913985" w:rsidRDefault="00913985" w:rsidP="000A190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A54D817" w14:textId="4E155DCF" w:rsidR="00913985" w:rsidRDefault="00913985" w:rsidP="000A190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4BCB048" w14:textId="77777777" w:rsidR="00912AEC" w:rsidRDefault="00912AEC" w:rsidP="000A1909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C0F3D28" w14:textId="77777777" w:rsidR="000A1909" w:rsidRDefault="000A1909" w:rsidP="000A1909">
            <w:pPr>
              <w:spacing w:after="0" w:line="360" w:lineRule="auto"/>
              <w:ind w:firstLine="578"/>
              <w:jc w:val="both"/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Ինչ վերաբերում է Նախագծին, ապա.</w:t>
            </w:r>
          </w:p>
          <w:p w14:paraId="3FA9EC8A" w14:textId="77777777" w:rsidR="000A1909" w:rsidRDefault="000A1909" w:rsidP="000A1909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1. Նախագծի 3-րդ հավելվածում ՀՀ էկոնոմիկայի նախարարություն տողից առաջ անհրաժեշտ է ավելացնել Ընդամենը տողը:</w:t>
            </w:r>
          </w:p>
          <w:p w14:paraId="74E44F22" w14:textId="77777777" w:rsidR="000A1909" w:rsidRDefault="000A1909" w:rsidP="00912AEC">
            <w:pPr>
              <w:spacing w:after="0" w:line="360" w:lineRule="auto"/>
              <w:ind w:right="126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2. Նախագծի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4-րդ հավելվածում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1224 «Ճգնաժամերի հակազդման և արտակարգ իրավիճակների հետևանքների նվազեցման և վերացման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ծրագիր» Ծրագրի 12003 «ՀՀ-ում աշնանացան ցորենի արտադրության խթանման նպատակով սուբսիդավորում» և 12004 «ՀՀ-ում աշնանացան ցորենի արտադրության խթանմանը պետական աջակցություն» միջոցառումների «Արդյունքի չափորոշիչներ» տողերում «Տրամադրվող աշնանացան ցորենի սերմնանյութի քանակ, կգ» բառերը անհրաժեշտ է փոխարինել  «Նախորդ տարի տրամադրված աշնանացան ցորենի սերմնանյութի քանակ, տոննա» բառերով, հաշվի առնելով այն հանգամանքը, որ պահանջվող գումարը նախատեսվում է տրամադրել 2021թ. իրականացված սերմնանյութի մատակարարումների համար:</w:t>
            </w:r>
          </w:p>
          <w:p w14:paraId="61860717" w14:textId="0092FE63" w:rsidR="008E53AA" w:rsidRPr="000A1909" w:rsidRDefault="008E53AA" w:rsidP="005911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BA9E0" w14:textId="77777777" w:rsidR="0059116B" w:rsidRDefault="0059116B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75E6F706" w14:textId="77777777" w:rsidR="000A1909" w:rsidRDefault="000A1909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5E6F44D0" w14:textId="77777777" w:rsidR="000A1909" w:rsidRDefault="000A1909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6B653002" w14:textId="102F5428" w:rsidR="000A1909" w:rsidRDefault="000A1909" w:rsidP="006B4736">
            <w:pPr>
              <w:spacing w:after="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3A532048" w14:textId="77777777" w:rsidR="000A1909" w:rsidRDefault="000A1909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7E19083B" w14:textId="77777777" w:rsidR="000A1909" w:rsidRDefault="000A1909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161B0B3E" w14:textId="77777777" w:rsidR="00C85507" w:rsidRDefault="00C85507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28B5C647" w14:textId="5F0B9007" w:rsidR="000A1909" w:rsidRDefault="000A1909" w:rsidP="0059116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Ընդունվել է: </w:t>
            </w:r>
            <w:r w:rsidRPr="009139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Հաշվի առնելով Նախագծով անհրաժեշտ ֆինանսական միջոցների հրատապությունը` </w:t>
            </w:r>
            <w:r w:rsidRPr="0091398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առաջարկվում է </w:t>
            </w:r>
            <w:r w:rsidR="006B4736" w:rsidRPr="006B473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Հազարամյակի Մարտահրավեր ծրագրի Ջրից Դեպի Շուկա բաղադրիչի իրականացման արդյունքում ՀՀ </w:t>
            </w:r>
            <w:r w:rsidR="006B4736" w:rsidRPr="006B473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էկոնոմիկայի նախարարության 90000907478 գանձապետական մուտքային հաշվին առկա գումարից 600.0 մլն դրամը ուղղել բյուջե և հատկացնել սույն միջոցառումներին</w:t>
            </w:r>
            <w:r w:rsidRPr="0091398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24D4118" w14:textId="77777777" w:rsidR="00913985" w:rsidRDefault="00913985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21AB8566" w14:textId="1A81EE47" w:rsidR="006B4736" w:rsidRDefault="006B4736" w:rsidP="00F14C7A">
            <w:pPr>
              <w:spacing w:after="0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6CA6517E" w14:textId="77777777" w:rsidR="006B4736" w:rsidRDefault="006B4736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34AFEB43" w14:textId="77777777" w:rsidR="006B4736" w:rsidRDefault="006B4736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78E93AC9" w14:textId="43913520" w:rsidR="00913985" w:rsidRDefault="00913985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b/>
                <w:color w:val="000000"/>
                <w:lang w:val="hy-AM"/>
              </w:rPr>
              <w:t>Ընդունվել է: Խմբագրվել է:</w:t>
            </w:r>
          </w:p>
          <w:p w14:paraId="44CE8EF1" w14:textId="77777777" w:rsidR="00913985" w:rsidRDefault="00913985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355140FF" w14:textId="77777777" w:rsidR="00913985" w:rsidRDefault="00913985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27AD25CD" w14:textId="77777777" w:rsidR="00913985" w:rsidRDefault="00913985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</w:p>
          <w:p w14:paraId="0297C264" w14:textId="130937F8" w:rsidR="00913985" w:rsidRDefault="00913985" w:rsidP="0059116B">
            <w:pPr>
              <w:spacing w:after="0"/>
              <w:jc w:val="center"/>
              <w:rPr>
                <w:rFonts w:ascii="GHEA Grapalat" w:hAnsi="GHEA Grapalat" w:cs="Times New Roman"/>
                <w:b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b/>
                <w:color w:val="000000"/>
                <w:lang w:val="hy-AM"/>
              </w:rPr>
              <w:t>Ընդունվել է: Խմբագրվել է:</w:t>
            </w:r>
          </w:p>
          <w:p w14:paraId="5BD800FE" w14:textId="388FE02C" w:rsidR="00913985" w:rsidRPr="0059116B" w:rsidRDefault="00913985" w:rsidP="0059116B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21407BF8" w14:textId="098C3145" w:rsidR="00762C84" w:rsidRPr="002C0492" w:rsidRDefault="00762C84" w:rsidP="0059116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762C84" w:rsidRPr="002C0492" w:rsidSect="0059116B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32D8C"/>
    <w:rsid w:val="0004057D"/>
    <w:rsid w:val="00093453"/>
    <w:rsid w:val="000A1909"/>
    <w:rsid w:val="000A4C2F"/>
    <w:rsid w:val="000F2B35"/>
    <w:rsid w:val="00122739"/>
    <w:rsid w:val="00132CBB"/>
    <w:rsid w:val="001514C8"/>
    <w:rsid w:val="00171767"/>
    <w:rsid w:val="001A0CA7"/>
    <w:rsid w:val="001C02B4"/>
    <w:rsid w:val="002937A9"/>
    <w:rsid w:val="002C0492"/>
    <w:rsid w:val="002D02BC"/>
    <w:rsid w:val="00355FCF"/>
    <w:rsid w:val="003E094C"/>
    <w:rsid w:val="00412749"/>
    <w:rsid w:val="0043702D"/>
    <w:rsid w:val="0051577F"/>
    <w:rsid w:val="005377CC"/>
    <w:rsid w:val="0056604B"/>
    <w:rsid w:val="005763FC"/>
    <w:rsid w:val="0059116B"/>
    <w:rsid w:val="00593698"/>
    <w:rsid w:val="005A7706"/>
    <w:rsid w:val="005C1036"/>
    <w:rsid w:val="006475BC"/>
    <w:rsid w:val="00663575"/>
    <w:rsid w:val="00666776"/>
    <w:rsid w:val="00672235"/>
    <w:rsid w:val="006B4736"/>
    <w:rsid w:val="006C533E"/>
    <w:rsid w:val="006C6BAD"/>
    <w:rsid w:val="006D1CD6"/>
    <w:rsid w:val="007214E3"/>
    <w:rsid w:val="00762C84"/>
    <w:rsid w:val="007B0D2B"/>
    <w:rsid w:val="007B3BD5"/>
    <w:rsid w:val="007C439F"/>
    <w:rsid w:val="007D0E06"/>
    <w:rsid w:val="007E002D"/>
    <w:rsid w:val="008239A1"/>
    <w:rsid w:val="00887AFE"/>
    <w:rsid w:val="008E0638"/>
    <w:rsid w:val="008E53AA"/>
    <w:rsid w:val="00912AEC"/>
    <w:rsid w:val="00913985"/>
    <w:rsid w:val="00993239"/>
    <w:rsid w:val="009D2E32"/>
    <w:rsid w:val="00A80737"/>
    <w:rsid w:val="00A82682"/>
    <w:rsid w:val="00B142F3"/>
    <w:rsid w:val="00B90FD5"/>
    <w:rsid w:val="00BA0225"/>
    <w:rsid w:val="00C34CEA"/>
    <w:rsid w:val="00C85507"/>
    <w:rsid w:val="00E37791"/>
    <w:rsid w:val="00E57727"/>
    <w:rsid w:val="00E60BD1"/>
    <w:rsid w:val="00E647BF"/>
    <w:rsid w:val="00E70658"/>
    <w:rsid w:val="00EA7E0E"/>
    <w:rsid w:val="00EB771F"/>
    <w:rsid w:val="00EC4347"/>
    <w:rsid w:val="00F14C7A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https:/mul2-moj.gov.am/tasks/350503/oneclick/Ampopatert.docx?token=8a986638b3c7f1861d7ac5e5f198c372</cp:keywords>
  <cp:lastModifiedBy>Margarit L. Zakaryan</cp:lastModifiedBy>
  <cp:revision>15</cp:revision>
  <dcterms:created xsi:type="dcterms:W3CDTF">2022-02-28T09:48:00Z</dcterms:created>
  <dcterms:modified xsi:type="dcterms:W3CDTF">2022-03-11T11:43:00Z</dcterms:modified>
</cp:coreProperties>
</file>