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A40" w:rsidRDefault="00B54A40" w:rsidP="007B012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54A40" w:rsidRDefault="00B54A40" w:rsidP="007B0127">
      <w:pPr>
        <w:jc w:val="center"/>
      </w:pPr>
    </w:p>
    <w:p w:rsidR="00B54A40" w:rsidRPr="003170EE" w:rsidRDefault="00B54A40" w:rsidP="007B012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54A40" w:rsidRPr="00790EAE" w:rsidRDefault="00B54A40" w:rsidP="007B0127">
      <w:pPr>
        <w:pStyle w:val="mechtex"/>
        <w:rPr>
          <w:rFonts w:ascii="GHEA Mariam" w:hAnsi="GHEA Mariam"/>
          <w:b/>
        </w:rPr>
      </w:pPr>
    </w:p>
    <w:p w:rsidR="00B54A40" w:rsidRDefault="00B54A40" w:rsidP="007B01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49A5" w:rsidRPr="00ED721E" w:rsidRDefault="00EE49A5">
      <w:pPr>
        <w:jc w:val="center"/>
        <w:rPr>
          <w:rFonts w:ascii="GHEA Mariam" w:hAnsi="GHEA Mariam"/>
          <w:sz w:val="22"/>
          <w:szCs w:val="22"/>
        </w:rPr>
      </w:pPr>
    </w:p>
    <w:p w:rsidR="00EE49A5" w:rsidRDefault="00EE49A5">
      <w:pPr>
        <w:jc w:val="center"/>
        <w:rPr>
          <w:rFonts w:ascii="GHEA Mariam" w:hAnsi="GHEA Mariam"/>
          <w:sz w:val="22"/>
          <w:szCs w:val="22"/>
        </w:rPr>
      </w:pPr>
    </w:p>
    <w:p w:rsidR="008727E6" w:rsidRPr="00ED721E" w:rsidRDefault="008727E6">
      <w:pPr>
        <w:jc w:val="center"/>
        <w:rPr>
          <w:rFonts w:ascii="GHEA Mariam" w:hAnsi="GHEA Mariam"/>
          <w:sz w:val="22"/>
          <w:szCs w:val="22"/>
        </w:rPr>
      </w:pPr>
    </w:p>
    <w:p w:rsidR="00EE49A5" w:rsidRPr="006A01BC" w:rsidRDefault="00862A00">
      <w:pPr>
        <w:jc w:val="center"/>
        <w:rPr>
          <w:rFonts w:ascii="GHEA Mariam" w:hAnsi="GHEA Mariam"/>
          <w:sz w:val="24"/>
          <w:szCs w:val="24"/>
          <w:lang w:val="hy-AM"/>
        </w:rPr>
      </w:pPr>
      <w:r>
        <w:rPr>
          <w:rFonts w:ascii="GHEA Mariam" w:hAnsi="GHEA Mariam"/>
          <w:sz w:val="24"/>
          <w:szCs w:val="24"/>
          <w:lang w:val="hy-AM"/>
        </w:rPr>
        <w:t>10</w:t>
      </w:r>
      <w:r w:rsidR="00A6680D" w:rsidRPr="00A6680D">
        <w:rPr>
          <w:rFonts w:ascii="GHEA Mariam" w:hAnsi="GHEA Mariam"/>
          <w:sz w:val="24"/>
          <w:szCs w:val="24"/>
          <w:lang w:val="hy-AM"/>
        </w:rPr>
        <w:t xml:space="preserve"> մար</w:t>
      </w:r>
      <w:r w:rsidR="00A6680D">
        <w:rPr>
          <w:rFonts w:ascii="GHEA Mariam" w:hAnsi="GHEA Mariam"/>
          <w:sz w:val="24"/>
          <w:szCs w:val="24"/>
          <w:lang w:val="hy-AM"/>
        </w:rPr>
        <w:t>տի</w:t>
      </w:r>
      <w:r w:rsidR="00094E67" w:rsidRPr="00094E67">
        <w:rPr>
          <w:rFonts w:ascii="GHEA Mariam" w:hAnsi="GHEA Mariam"/>
          <w:sz w:val="24"/>
          <w:szCs w:val="24"/>
          <w:lang w:val="hy-AM"/>
        </w:rPr>
        <w:t xml:space="preserve"> </w:t>
      </w:r>
      <w:r w:rsidR="00EE49A5" w:rsidRPr="0061367A">
        <w:rPr>
          <w:rFonts w:ascii="GHEA Mariam" w:hAnsi="GHEA Mariam"/>
          <w:sz w:val="24"/>
          <w:szCs w:val="24"/>
        </w:rPr>
        <w:t>202</w:t>
      </w:r>
      <w:r w:rsidR="00904077">
        <w:rPr>
          <w:rFonts w:ascii="GHEA Mariam" w:hAnsi="GHEA Mariam"/>
          <w:sz w:val="24"/>
          <w:szCs w:val="24"/>
          <w:lang w:val="hy-AM"/>
        </w:rPr>
        <w:t>2</w:t>
      </w:r>
      <w:r w:rsidR="00EE49A5" w:rsidRPr="0061367A">
        <w:rPr>
          <w:rFonts w:ascii="GHEA Mariam" w:hAnsi="GHEA Mariam"/>
          <w:sz w:val="24"/>
          <w:szCs w:val="24"/>
        </w:rPr>
        <w:t xml:space="preserve"> </w:t>
      </w:r>
      <w:r w:rsidR="00EE49A5" w:rsidRPr="0061367A">
        <w:rPr>
          <w:rFonts w:ascii="GHEA Mariam" w:hAnsi="GHEA Mariam" w:cs="Sylfaen"/>
          <w:sz w:val="24"/>
          <w:szCs w:val="24"/>
        </w:rPr>
        <w:t>թվականի</w:t>
      </w:r>
      <w:r w:rsidR="00EE49A5" w:rsidRPr="0061367A">
        <w:rPr>
          <w:rFonts w:ascii="GHEA Mariam" w:hAnsi="GHEA Mariam"/>
          <w:sz w:val="24"/>
          <w:szCs w:val="24"/>
        </w:rPr>
        <w:t xml:space="preserve">  N </w:t>
      </w:r>
      <w:r w:rsidR="008727E6">
        <w:rPr>
          <w:rFonts w:ascii="GHEA Mariam" w:hAnsi="GHEA Mariam"/>
          <w:sz w:val="24"/>
          <w:szCs w:val="24"/>
          <w:lang w:val="hy-AM"/>
        </w:rPr>
        <w:t xml:space="preserve">            </w:t>
      </w:r>
      <w:r w:rsidR="00EE49A5" w:rsidRPr="0061367A">
        <w:rPr>
          <w:rFonts w:ascii="GHEA Mariam" w:hAnsi="GHEA Mariam"/>
          <w:sz w:val="24"/>
          <w:szCs w:val="24"/>
        </w:rPr>
        <w:t xml:space="preserve"> - </w:t>
      </w:r>
      <w:r w:rsidR="008727E6">
        <w:rPr>
          <w:rFonts w:ascii="GHEA Mariam" w:hAnsi="GHEA Mariam"/>
          <w:sz w:val="24"/>
          <w:szCs w:val="24"/>
        </w:rPr>
        <w:t xml:space="preserve"> </w:t>
      </w:r>
      <w:r w:rsidR="00026304">
        <w:rPr>
          <w:rFonts w:ascii="GHEA Mariam" w:hAnsi="GHEA Mariam"/>
          <w:sz w:val="24"/>
          <w:szCs w:val="24"/>
          <w:lang w:val="hy-AM"/>
        </w:rPr>
        <w:t>Լ</w:t>
      </w:r>
    </w:p>
    <w:p w:rsidR="00EE49A5" w:rsidRPr="00ED721E" w:rsidRDefault="00EE49A5">
      <w:pPr>
        <w:jc w:val="center"/>
        <w:rPr>
          <w:rFonts w:ascii="GHEA Mariam" w:hAnsi="GHEA Mariam"/>
          <w:sz w:val="22"/>
          <w:szCs w:val="22"/>
        </w:rPr>
      </w:pPr>
    </w:p>
    <w:p w:rsidR="00447D26" w:rsidRDefault="00447D26" w:rsidP="00447D26">
      <w:pPr>
        <w:pStyle w:val="mechtex"/>
        <w:rPr>
          <w:rFonts w:ascii="GHEA Mariam" w:hAnsi="GHEA Mariam"/>
          <w:sz w:val="24"/>
          <w:szCs w:val="24"/>
          <w:lang w:val="hy-AM"/>
        </w:rPr>
      </w:pPr>
    </w:p>
    <w:p w:rsidR="00BA5707" w:rsidRDefault="00BA5707" w:rsidP="00447D26">
      <w:pPr>
        <w:pStyle w:val="mechtex"/>
        <w:rPr>
          <w:rFonts w:ascii="GHEA Mariam" w:hAnsi="GHEA Mariam"/>
          <w:sz w:val="24"/>
          <w:szCs w:val="24"/>
          <w:lang w:val="hy-AM"/>
        </w:rPr>
      </w:pPr>
    </w:p>
    <w:p w:rsidR="00EE7802" w:rsidRDefault="00026304" w:rsidP="00026304">
      <w:pPr>
        <w:pStyle w:val="mechtex"/>
        <w:rPr>
          <w:rStyle w:val="Strong"/>
          <w:rFonts w:ascii="GHEA Mariam" w:hAnsi="GHEA Mariam"/>
          <w:b w:val="0"/>
          <w:color w:val="000000" w:themeColor="text1"/>
          <w:sz w:val="24"/>
          <w:szCs w:val="24"/>
          <w:lang w:val="hy-AM"/>
        </w:rPr>
      </w:pPr>
      <w:r w:rsidRPr="00026304">
        <w:rPr>
          <w:rStyle w:val="Strong"/>
          <w:rFonts w:ascii="GHEA Mariam" w:hAnsi="GHEA Mariam"/>
          <w:b w:val="0"/>
          <w:color w:val="000000" w:themeColor="text1"/>
          <w:sz w:val="24"/>
          <w:szCs w:val="24"/>
          <w:lang w:val="hy-AM"/>
        </w:rPr>
        <w:t xml:space="preserve">ՀԱՅԱՍՏԱՆԻ ՀԱՆՐԱՊԵՏՈՒԹՅԱՆ ԿԱՌԱՎԱՐՈՒԹՅԱՆ 2021 </w:t>
      </w:r>
    </w:p>
    <w:p w:rsidR="00EE7802" w:rsidRPr="00EE7802" w:rsidRDefault="00026304" w:rsidP="00026304">
      <w:pPr>
        <w:pStyle w:val="mechtex"/>
        <w:rPr>
          <w:rStyle w:val="Strong"/>
          <w:rFonts w:ascii="GHEA Mariam" w:hAnsi="GHEA Mariam"/>
          <w:b w:val="0"/>
          <w:color w:val="000000" w:themeColor="text1"/>
          <w:spacing w:val="-8"/>
          <w:sz w:val="24"/>
          <w:szCs w:val="24"/>
          <w:lang w:val="hy-AM"/>
        </w:rPr>
      </w:pPr>
      <w:r w:rsidRPr="00EE7802">
        <w:rPr>
          <w:rStyle w:val="Strong"/>
          <w:rFonts w:ascii="GHEA Mariam" w:hAnsi="GHEA Mariam"/>
          <w:b w:val="0"/>
          <w:color w:val="000000" w:themeColor="text1"/>
          <w:spacing w:val="-8"/>
          <w:sz w:val="24"/>
          <w:szCs w:val="24"/>
          <w:lang w:val="hy-AM"/>
        </w:rPr>
        <w:t xml:space="preserve">ԹՎԱԿԱՆԻ ՀՈԿՏԵՄԲԵՐԻ 18-Ի N 1709-Լ ՈՐՈՇՄԱՆ ՄԵՋ </w:t>
      </w:r>
      <w:r w:rsidR="00B5398F" w:rsidRPr="00EE7802">
        <w:rPr>
          <w:rStyle w:val="Strong"/>
          <w:rFonts w:ascii="GHEA Mariam" w:hAnsi="GHEA Mariam"/>
          <w:b w:val="0"/>
          <w:color w:val="000000" w:themeColor="text1"/>
          <w:spacing w:val="-8"/>
          <w:sz w:val="24"/>
          <w:szCs w:val="24"/>
          <w:lang w:val="hy-AM"/>
        </w:rPr>
        <w:t>ԼՐԱՑՈՒՄՆԵՐ</w:t>
      </w:r>
      <w:r w:rsidR="00B5398F" w:rsidRPr="00EE7802">
        <w:rPr>
          <w:rStyle w:val="Strong"/>
          <w:rFonts w:ascii="GHEA Mariam" w:hAnsi="GHEA Mariam"/>
          <w:b w:val="0"/>
          <w:color w:val="000000" w:themeColor="text1"/>
          <w:spacing w:val="-8"/>
          <w:sz w:val="24"/>
          <w:szCs w:val="24"/>
          <w:lang w:val="hy-AM"/>
        </w:rPr>
        <w:t xml:space="preserve"> </w:t>
      </w:r>
    </w:p>
    <w:p w:rsidR="00026304" w:rsidRDefault="00026304" w:rsidP="00026304">
      <w:pPr>
        <w:pStyle w:val="mechtex"/>
        <w:rPr>
          <w:rStyle w:val="Strong"/>
          <w:rFonts w:ascii="GHEA Mariam" w:hAnsi="GHEA Mariam"/>
          <w:b w:val="0"/>
          <w:color w:val="000000" w:themeColor="text1"/>
          <w:sz w:val="24"/>
          <w:szCs w:val="24"/>
          <w:lang w:val="hy-AM"/>
        </w:rPr>
      </w:pPr>
      <w:r w:rsidRPr="00026304">
        <w:rPr>
          <w:rStyle w:val="Strong"/>
          <w:rFonts w:ascii="GHEA Mariam" w:hAnsi="GHEA Mariam"/>
          <w:b w:val="0"/>
          <w:color w:val="000000" w:themeColor="text1"/>
          <w:sz w:val="24"/>
          <w:szCs w:val="24"/>
          <w:lang w:val="hy-AM"/>
        </w:rPr>
        <w:t xml:space="preserve">ԵՎ </w:t>
      </w:r>
      <w:r w:rsidR="00B5398F" w:rsidRPr="00026304">
        <w:rPr>
          <w:rStyle w:val="Strong"/>
          <w:rFonts w:ascii="GHEA Mariam" w:hAnsi="GHEA Mariam"/>
          <w:b w:val="0"/>
          <w:color w:val="000000" w:themeColor="text1"/>
          <w:sz w:val="24"/>
          <w:szCs w:val="24"/>
          <w:lang w:val="hy-AM"/>
        </w:rPr>
        <w:t xml:space="preserve">ՓՈՓՈԽՈՒԹՅՈՒՆ </w:t>
      </w:r>
      <w:r w:rsidRPr="00026304">
        <w:rPr>
          <w:rStyle w:val="Strong"/>
          <w:rFonts w:ascii="GHEA Mariam" w:hAnsi="GHEA Mariam"/>
          <w:b w:val="0"/>
          <w:color w:val="000000" w:themeColor="text1"/>
          <w:sz w:val="24"/>
          <w:szCs w:val="24"/>
          <w:lang w:val="hy-AM"/>
        </w:rPr>
        <w:t>ԿԱՏԱՐԵԼՈՒ ՄԱՍԻՆ</w:t>
      </w:r>
      <w:bookmarkStart w:id="0" w:name="_GoBack"/>
      <w:bookmarkEnd w:id="0"/>
    </w:p>
    <w:p w:rsidR="00026304" w:rsidRPr="00026304" w:rsidRDefault="00026304" w:rsidP="00026304">
      <w:pPr>
        <w:pStyle w:val="mechtex"/>
        <w:rPr>
          <w:rFonts w:cs="Arial"/>
          <w:b/>
          <w:lang w:val="hy-AM"/>
        </w:rPr>
      </w:pPr>
      <w:r>
        <w:rPr>
          <w:rStyle w:val="Strong"/>
          <w:rFonts w:ascii="GHEA Mariam" w:hAnsi="GHEA Mariam"/>
          <w:b w:val="0"/>
          <w:color w:val="000000" w:themeColor="text1"/>
          <w:sz w:val="24"/>
          <w:szCs w:val="24"/>
          <w:lang w:val="hy-AM"/>
        </w:rPr>
        <w:t>-----------------------------------------------------------------------------------------------------------</w:t>
      </w:r>
    </w:p>
    <w:p w:rsidR="00026304" w:rsidRPr="00026304" w:rsidRDefault="00026304" w:rsidP="00026304">
      <w:pPr>
        <w:pStyle w:val="NormalWeb"/>
        <w:shd w:val="clear" w:color="auto" w:fill="FFFFFF"/>
        <w:tabs>
          <w:tab w:val="left" w:pos="1080"/>
        </w:tabs>
        <w:spacing w:before="0" w:beforeAutospacing="0" w:after="0" w:afterAutospacing="0" w:line="360" w:lineRule="auto"/>
        <w:ind w:firstLine="720"/>
        <w:jc w:val="both"/>
        <w:rPr>
          <w:rFonts w:ascii="GHEA Mariam" w:hAnsi="GHEA Mariam"/>
          <w:color w:val="000000" w:themeColor="text1"/>
          <w:lang w:val="hy-AM"/>
        </w:rPr>
      </w:pPr>
    </w:p>
    <w:p w:rsidR="00026304" w:rsidRPr="00026304" w:rsidRDefault="00026304" w:rsidP="00642CE2">
      <w:pPr>
        <w:shd w:val="clear" w:color="auto" w:fill="FFFFFF"/>
        <w:tabs>
          <w:tab w:val="left" w:pos="1080"/>
        </w:tabs>
        <w:spacing w:line="360" w:lineRule="auto"/>
        <w:ind w:firstLine="567"/>
        <w:jc w:val="both"/>
        <w:rPr>
          <w:rFonts w:ascii="GHEA Mariam" w:hAnsi="GHEA Mariam"/>
          <w:color w:val="000000" w:themeColor="text1"/>
          <w:sz w:val="24"/>
          <w:szCs w:val="24"/>
          <w:lang w:val="hy-AM"/>
        </w:rPr>
      </w:pPr>
      <w:r w:rsidRPr="00026304">
        <w:rPr>
          <w:rFonts w:ascii="GHEA Mariam" w:hAnsi="GHEA Mariam"/>
          <w:color w:val="000000" w:themeColor="text1"/>
          <w:sz w:val="24"/>
          <w:szCs w:val="24"/>
          <w:lang w:val="hy-AM"/>
        </w:rPr>
        <w:t xml:space="preserve">Ղեկավարվելով «Նորմատիվ իրավական ակտերի մասին» </w:t>
      </w:r>
      <w:r w:rsidRPr="00026304">
        <w:rPr>
          <w:rFonts w:ascii="GHEA Mariam" w:hAnsi="GHEA Mariam" w:cs="Sylfaen"/>
          <w:bCs/>
          <w:color w:val="000000"/>
          <w:spacing w:val="-2"/>
          <w:sz w:val="24"/>
          <w:szCs w:val="24"/>
          <w:shd w:val="clear" w:color="auto" w:fill="FFFFFF"/>
          <w:lang w:val="fr-FR" w:eastAsia="en-US"/>
        </w:rPr>
        <w:t>Հայաստանի</w:t>
      </w:r>
      <w:r w:rsidRPr="00026304">
        <w:rPr>
          <w:rFonts w:ascii="GHEA Mariam" w:hAnsi="GHEA Mariam" w:cs="Arial Armenian"/>
          <w:bCs/>
          <w:color w:val="000000"/>
          <w:spacing w:val="-2"/>
          <w:sz w:val="24"/>
          <w:szCs w:val="24"/>
          <w:shd w:val="clear" w:color="auto" w:fill="FFFFFF"/>
          <w:lang w:val="fr-FR" w:eastAsia="en-US"/>
        </w:rPr>
        <w:t xml:space="preserve"> </w:t>
      </w:r>
      <w:r w:rsidRPr="00026304">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 xml:space="preserve">օրենքի 34-րդ հոդվածով՝ Հայաստանի Հանրապետության կառավարությունը </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ո</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ր</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ո</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շ</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ու</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 xml:space="preserve">մ </w:t>
      </w:r>
      <w:r>
        <w:rPr>
          <w:rFonts w:ascii="GHEA Mariam" w:hAnsi="GHEA Mariam"/>
          <w:color w:val="000000" w:themeColor="text1"/>
          <w:sz w:val="24"/>
          <w:szCs w:val="24"/>
          <w:lang w:val="hy-AM"/>
        </w:rPr>
        <w:t xml:space="preserve">   </w:t>
      </w:r>
      <w:r w:rsidRPr="00026304">
        <w:rPr>
          <w:rFonts w:ascii="GHEA Mariam" w:hAnsi="GHEA Mariam"/>
          <w:color w:val="000000" w:themeColor="text1"/>
          <w:sz w:val="24"/>
          <w:szCs w:val="24"/>
          <w:lang w:val="hy-AM"/>
        </w:rPr>
        <w:t>է.</w:t>
      </w:r>
    </w:p>
    <w:p w:rsidR="00026304" w:rsidRPr="00026304" w:rsidRDefault="00026304" w:rsidP="00642CE2">
      <w:pPr>
        <w:pStyle w:val="ListParagraph"/>
        <w:numPr>
          <w:ilvl w:val="0"/>
          <w:numId w:val="15"/>
        </w:numPr>
        <w:shd w:val="clear" w:color="auto" w:fill="FFFFFF"/>
        <w:tabs>
          <w:tab w:val="left" w:pos="1080"/>
        </w:tabs>
        <w:spacing w:after="0" w:line="360" w:lineRule="auto"/>
        <w:ind w:left="0" w:firstLine="567"/>
        <w:jc w:val="both"/>
        <w:rPr>
          <w:rFonts w:ascii="GHEA Mariam" w:eastAsia="Times New Roman" w:hAnsi="GHEA Mariam"/>
          <w:color w:val="000000" w:themeColor="text1"/>
          <w:sz w:val="24"/>
          <w:szCs w:val="24"/>
          <w:lang w:val="hy-AM"/>
        </w:rPr>
      </w:pPr>
      <w:r w:rsidRPr="00026304">
        <w:rPr>
          <w:rFonts w:ascii="GHEA Mariam" w:hAnsi="GHEA Mariam" w:cs="Sylfaen"/>
          <w:color w:val="000000" w:themeColor="text1"/>
          <w:sz w:val="24"/>
          <w:szCs w:val="24"/>
          <w:lang w:val="hy-AM"/>
        </w:rPr>
        <w:t>Հայաստանի</w:t>
      </w:r>
      <w:r w:rsidRPr="00026304">
        <w:rPr>
          <w:rFonts w:ascii="GHEA Mariam" w:hAnsi="GHEA Mariam"/>
          <w:color w:val="000000" w:themeColor="text1"/>
          <w:sz w:val="24"/>
          <w:szCs w:val="24"/>
          <w:lang w:val="hy-AM"/>
        </w:rPr>
        <w:t xml:space="preserve"> Հանրապետության կառավարության 2021 թվականի հոկտեմբերի 18-ի «</w:t>
      </w:r>
      <w:r w:rsidRPr="00026304">
        <w:rPr>
          <w:rStyle w:val="Strong"/>
          <w:rFonts w:ascii="GHEA Mariam" w:hAnsi="GHEA Mariam"/>
          <w:b w:val="0"/>
          <w:color w:val="000000" w:themeColor="text1"/>
          <w:sz w:val="24"/>
          <w:szCs w:val="24"/>
          <w:shd w:val="clear" w:color="auto" w:fill="FFFFFF"/>
          <w:lang w:val="hy-AM"/>
        </w:rPr>
        <w:t>Պատերազմի հետևանքով Արցախի Հանրապետությունից տեղահանված կամ Արցախի Հանրապետությունում բնակելի անշարժ գույքը կորցրած քաղաքացիներին 6 ամիս ժամկետով ամսական դրամական օգնություն տրամադրելու միջոցառումը և կարգը հաստատելու մասին</w:t>
      </w:r>
      <w:r w:rsidRPr="00026304">
        <w:rPr>
          <w:rFonts w:ascii="GHEA Mariam" w:eastAsia="Tahoma" w:hAnsi="GHEA Mariam" w:cs="Tahoma"/>
          <w:b/>
          <w:color w:val="000000" w:themeColor="text1"/>
          <w:sz w:val="24"/>
          <w:szCs w:val="24"/>
          <w:lang w:val="hy-AM"/>
        </w:rPr>
        <w:t>»</w:t>
      </w:r>
      <w:r w:rsidRPr="00026304">
        <w:rPr>
          <w:rFonts w:ascii="GHEA Mariam" w:eastAsia="Tahoma" w:hAnsi="GHEA Mariam" w:cs="Tahoma"/>
          <w:color w:val="000000" w:themeColor="text1"/>
          <w:sz w:val="24"/>
          <w:szCs w:val="24"/>
          <w:lang w:val="hy-AM"/>
        </w:rPr>
        <w:t xml:space="preserve"> N 1709-Լ որոշման՝</w:t>
      </w:r>
    </w:p>
    <w:p w:rsidR="00026304" w:rsidRPr="00026304" w:rsidRDefault="00026304" w:rsidP="00642CE2">
      <w:pPr>
        <w:pStyle w:val="ListParagraph"/>
        <w:numPr>
          <w:ilvl w:val="0"/>
          <w:numId w:val="16"/>
        </w:numPr>
        <w:shd w:val="clear" w:color="auto" w:fill="FFFFFF"/>
        <w:tabs>
          <w:tab w:val="left" w:pos="1080"/>
        </w:tabs>
        <w:spacing w:after="0" w:line="360" w:lineRule="auto"/>
        <w:ind w:left="0" w:firstLine="567"/>
        <w:jc w:val="both"/>
        <w:rPr>
          <w:rFonts w:ascii="GHEA Mariam" w:eastAsia="Times New Roman" w:hAnsi="GHEA Mariam"/>
          <w:color w:val="000000" w:themeColor="text1"/>
          <w:sz w:val="24"/>
          <w:szCs w:val="24"/>
          <w:lang w:val="hy-AM"/>
        </w:rPr>
      </w:pPr>
      <w:r w:rsidRPr="00026304">
        <w:rPr>
          <w:rFonts w:ascii="GHEA Mariam" w:eastAsia="Times New Roman" w:hAnsi="GHEA Mariam"/>
          <w:color w:val="000000" w:themeColor="text1"/>
          <w:sz w:val="24"/>
          <w:szCs w:val="24"/>
          <w:lang w:val="hy-AM"/>
        </w:rPr>
        <w:t>7-րդ կետ</w:t>
      </w:r>
      <w:r w:rsidR="00B5398F">
        <w:rPr>
          <w:rFonts w:ascii="GHEA Mariam" w:eastAsia="Times New Roman" w:hAnsi="GHEA Mariam"/>
          <w:color w:val="000000" w:themeColor="text1"/>
          <w:sz w:val="24"/>
          <w:szCs w:val="24"/>
          <w:lang w:val="hy-AM"/>
        </w:rPr>
        <w:t>ը</w:t>
      </w:r>
      <w:r w:rsidRPr="00026304">
        <w:rPr>
          <w:rFonts w:ascii="GHEA Mariam" w:eastAsia="Times New Roman" w:hAnsi="GHEA Mariam"/>
          <w:color w:val="000000" w:themeColor="text1"/>
          <w:sz w:val="24"/>
          <w:szCs w:val="24"/>
          <w:lang w:val="hy-AM"/>
        </w:rPr>
        <w:t xml:space="preserve"> «ֆիզիկական անձանց» բառերից հետո լրացնել «կամ Արցախի Հանրապետության» բառերով</w:t>
      </w:r>
      <w:r w:rsidRPr="00026304">
        <w:rPr>
          <w:rFonts w:ascii="Cambria Math" w:eastAsia="Times New Roman" w:hAnsi="Cambria Math" w:cs="Cambria Math"/>
          <w:color w:val="000000" w:themeColor="text1"/>
          <w:sz w:val="24"/>
          <w:szCs w:val="24"/>
          <w:lang w:val="hy-AM"/>
        </w:rPr>
        <w:t>․</w:t>
      </w:r>
    </w:p>
    <w:p w:rsidR="00026304" w:rsidRPr="00642CE2" w:rsidRDefault="00026304" w:rsidP="00642CE2">
      <w:pPr>
        <w:pStyle w:val="ListParagraph"/>
        <w:numPr>
          <w:ilvl w:val="0"/>
          <w:numId w:val="16"/>
        </w:numPr>
        <w:shd w:val="clear" w:color="auto" w:fill="FFFFFF"/>
        <w:tabs>
          <w:tab w:val="left" w:pos="1080"/>
        </w:tabs>
        <w:spacing w:after="0" w:line="360" w:lineRule="auto"/>
        <w:ind w:left="0" w:firstLine="567"/>
        <w:jc w:val="both"/>
        <w:rPr>
          <w:rFonts w:ascii="GHEA Mariam" w:eastAsia="Times New Roman" w:hAnsi="GHEA Mariam"/>
          <w:color w:val="000000" w:themeColor="text1"/>
          <w:spacing w:val="-8"/>
          <w:sz w:val="24"/>
          <w:szCs w:val="24"/>
          <w:lang w:val="hy-AM"/>
        </w:rPr>
      </w:pPr>
      <w:r w:rsidRPr="00642CE2">
        <w:rPr>
          <w:rFonts w:ascii="GHEA Mariam" w:eastAsia="Times New Roman" w:hAnsi="GHEA Mariam"/>
          <w:color w:val="000000" w:themeColor="text1"/>
          <w:spacing w:val="-8"/>
          <w:sz w:val="24"/>
          <w:szCs w:val="24"/>
          <w:lang w:val="hy-AM"/>
        </w:rPr>
        <w:t>8-րդ կետից հետո լրացնել հետևյալ բովանդակությամբ 9-րդ և 10-րդ կետեր.</w:t>
      </w:r>
    </w:p>
    <w:p w:rsidR="00026304" w:rsidRPr="00026304" w:rsidRDefault="00026304" w:rsidP="00642CE2">
      <w:pPr>
        <w:shd w:val="clear" w:color="auto" w:fill="FFFFFF"/>
        <w:spacing w:line="360" w:lineRule="auto"/>
        <w:ind w:firstLine="567"/>
        <w:jc w:val="both"/>
        <w:rPr>
          <w:rFonts w:ascii="GHEA Mariam" w:hAnsi="GHEA Mariam"/>
          <w:color w:val="000000" w:themeColor="text1"/>
          <w:sz w:val="24"/>
          <w:szCs w:val="24"/>
          <w:lang w:val="hy-AM"/>
        </w:rPr>
      </w:pPr>
      <w:r w:rsidRPr="00026304">
        <w:rPr>
          <w:rFonts w:ascii="GHEA Mariam" w:hAnsi="GHEA Mariam"/>
          <w:color w:val="000000" w:themeColor="text1"/>
          <w:sz w:val="24"/>
          <w:szCs w:val="24"/>
          <w:lang w:val="hy-AM"/>
        </w:rPr>
        <w:t>«</w:t>
      </w:r>
      <w:r w:rsidRPr="00026304">
        <w:rPr>
          <w:rFonts w:ascii="Calibri" w:hAnsi="Calibri" w:cs="Calibri"/>
          <w:color w:val="000000" w:themeColor="text1"/>
          <w:sz w:val="24"/>
          <w:szCs w:val="24"/>
          <w:lang w:val="hy-AM"/>
        </w:rPr>
        <w:t> </w:t>
      </w:r>
      <w:r w:rsidRPr="00026304">
        <w:rPr>
          <w:rFonts w:ascii="GHEA Mariam" w:hAnsi="GHEA Mariam"/>
          <w:color w:val="000000" w:themeColor="text1"/>
          <w:sz w:val="24"/>
          <w:szCs w:val="24"/>
          <w:lang w:val="hy-AM"/>
        </w:rPr>
        <w:t xml:space="preserve">9. Առաջարկել Արցախի Հանրապետության կառավարությանը սույն միջոցառման շրջանակներում Արցախի Հանրապետության 2022 թվականի պետական բյուջեի միջոցների հաշվին 2022 թվականի հունվար և փետրվար </w:t>
      </w:r>
      <w:r w:rsidRPr="00026304">
        <w:rPr>
          <w:rFonts w:ascii="GHEA Mariam" w:hAnsi="GHEA Mariam"/>
          <w:color w:val="000000" w:themeColor="text1"/>
          <w:sz w:val="24"/>
          <w:szCs w:val="24"/>
          <w:lang w:val="hy-AM"/>
        </w:rPr>
        <w:lastRenderedPageBreak/>
        <w:t>ամիսների համար վճարել այն շահառուների դրամական օգնության գումարները, որոնց այդ ամիսների համար չի վճարելու ֆինանսավորողը։</w:t>
      </w:r>
    </w:p>
    <w:p w:rsidR="00026304" w:rsidRPr="00026304" w:rsidRDefault="00026304" w:rsidP="00642CE2">
      <w:pPr>
        <w:shd w:val="clear" w:color="auto" w:fill="FFFFFF"/>
        <w:spacing w:line="360" w:lineRule="auto"/>
        <w:ind w:firstLine="567"/>
        <w:jc w:val="both"/>
        <w:rPr>
          <w:rFonts w:ascii="GHEA Mariam" w:hAnsi="GHEA Mariam"/>
          <w:color w:val="000000" w:themeColor="text1"/>
          <w:sz w:val="24"/>
          <w:szCs w:val="24"/>
          <w:lang w:val="hy-AM"/>
        </w:rPr>
      </w:pPr>
      <w:r w:rsidRPr="00026304">
        <w:rPr>
          <w:rFonts w:ascii="GHEA Mariam" w:hAnsi="GHEA Mariam"/>
          <w:color w:val="000000" w:themeColor="text1"/>
          <w:sz w:val="24"/>
          <w:szCs w:val="24"/>
          <w:lang w:val="hy-AM"/>
        </w:rPr>
        <w:t>10. Հայաստանի Հանրապետության աշխատանքի և սոցիալական հար</w:t>
      </w:r>
      <w:r w:rsidR="00B5398F">
        <w:rPr>
          <w:rFonts w:ascii="GHEA Mariam" w:hAnsi="GHEA Mariam"/>
          <w:color w:val="000000" w:themeColor="text1"/>
          <w:sz w:val="24"/>
          <w:szCs w:val="24"/>
          <w:lang w:val="hy-AM"/>
        </w:rPr>
        <w:softHyphen/>
      </w:r>
      <w:r w:rsidRPr="00026304">
        <w:rPr>
          <w:rFonts w:ascii="GHEA Mariam" w:hAnsi="GHEA Mariam"/>
          <w:color w:val="000000" w:themeColor="text1"/>
          <w:sz w:val="24"/>
          <w:szCs w:val="24"/>
          <w:lang w:val="hy-AM"/>
        </w:rPr>
        <w:t>ցերի նախարարին՝ ըստ անհրաժեշտության ապահովել Արցախի Հանրա</w:t>
      </w:r>
      <w:r w:rsidR="00B5398F">
        <w:rPr>
          <w:rFonts w:ascii="GHEA Mariam" w:hAnsi="GHEA Mariam"/>
          <w:color w:val="000000" w:themeColor="text1"/>
          <w:sz w:val="24"/>
          <w:szCs w:val="24"/>
          <w:lang w:val="hy-AM"/>
        </w:rPr>
        <w:softHyphen/>
      </w:r>
      <w:r w:rsidRPr="00026304">
        <w:rPr>
          <w:rFonts w:ascii="GHEA Mariam" w:hAnsi="GHEA Mariam"/>
          <w:color w:val="000000" w:themeColor="text1"/>
          <w:sz w:val="24"/>
          <w:szCs w:val="24"/>
          <w:lang w:val="hy-AM"/>
        </w:rPr>
        <w:t>պետու</w:t>
      </w:r>
      <w:r w:rsidR="00B5398F">
        <w:rPr>
          <w:rFonts w:ascii="GHEA Mariam" w:hAnsi="GHEA Mariam"/>
          <w:color w:val="000000" w:themeColor="text1"/>
          <w:sz w:val="24"/>
          <w:szCs w:val="24"/>
          <w:lang w:val="hy-AM"/>
        </w:rPr>
        <w:softHyphen/>
      </w:r>
      <w:r w:rsidRPr="00026304">
        <w:rPr>
          <w:rFonts w:ascii="GHEA Mariam" w:hAnsi="GHEA Mariam"/>
          <w:color w:val="000000" w:themeColor="text1"/>
          <w:sz w:val="24"/>
          <w:szCs w:val="24"/>
          <w:lang w:val="hy-AM"/>
        </w:rPr>
        <w:t xml:space="preserve">թյան </w:t>
      </w:r>
      <w:r w:rsidRPr="00642CE2">
        <w:rPr>
          <w:rFonts w:ascii="GHEA Mariam" w:hAnsi="GHEA Mariam"/>
          <w:color w:val="000000" w:themeColor="text1"/>
          <w:spacing w:val="-2"/>
          <w:sz w:val="24"/>
          <w:szCs w:val="24"/>
          <w:lang w:val="hy-AM"/>
        </w:rPr>
        <w:t>2022 թվականի պետական բյուջեի միջոցների հաշվին վճարման ենթակա գումարներին համապատասխան վճարման ցուցակների տրամադրումը Արցախի Հանրապետության սոցիալական զարգացման և միգրացիայի նախարարու</w:t>
      </w:r>
      <w:r w:rsidR="00B5398F" w:rsidRPr="00642CE2">
        <w:rPr>
          <w:rFonts w:ascii="GHEA Mariam" w:hAnsi="GHEA Mariam"/>
          <w:color w:val="000000" w:themeColor="text1"/>
          <w:spacing w:val="-2"/>
          <w:sz w:val="24"/>
          <w:szCs w:val="24"/>
          <w:lang w:val="hy-AM"/>
        </w:rPr>
        <w:softHyphen/>
      </w:r>
      <w:r w:rsidRPr="00642CE2">
        <w:rPr>
          <w:rFonts w:ascii="GHEA Mariam" w:hAnsi="GHEA Mariam"/>
          <w:color w:val="000000" w:themeColor="text1"/>
          <w:spacing w:val="-2"/>
          <w:sz w:val="24"/>
          <w:szCs w:val="24"/>
          <w:lang w:val="hy-AM"/>
        </w:rPr>
        <w:t>թյա</w:t>
      </w:r>
      <w:r w:rsidR="00642CE2" w:rsidRPr="00642CE2">
        <w:rPr>
          <w:rFonts w:ascii="GHEA Mariam" w:hAnsi="GHEA Mariam"/>
          <w:color w:val="000000" w:themeColor="text1"/>
          <w:spacing w:val="-2"/>
          <w:sz w:val="24"/>
          <w:szCs w:val="24"/>
          <w:lang w:val="hy-AM"/>
        </w:rPr>
        <w:softHyphen/>
      </w:r>
      <w:r w:rsidRPr="00642CE2">
        <w:rPr>
          <w:rFonts w:ascii="GHEA Mariam" w:hAnsi="GHEA Mariam"/>
          <w:color w:val="000000" w:themeColor="text1"/>
          <w:spacing w:val="-2"/>
          <w:sz w:val="24"/>
          <w:szCs w:val="24"/>
          <w:lang w:val="hy-AM"/>
        </w:rPr>
        <w:t>նը՝</w:t>
      </w:r>
      <w:r w:rsidRPr="00026304">
        <w:rPr>
          <w:rFonts w:ascii="GHEA Mariam" w:hAnsi="GHEA Mariam"/>
          <w:color w:val="000000" w:themeColor="text1"/>
          <w:sz w:val="24"/>
          <w:szCs w:val="24"/>
          <w:lang w:val="hy-AM"/>
        </w:rPr>
        <w:t xml:space="preserve"> սույն որոշման 8-րդ կետի 2-րդ ենթակետի համաձայն ֆինանսավորողին և (կամ) իր նախընտրած բանկին շահառուների էլեկտրոնային վճարման ցուցակները տրամադրելուց հետո՝ 3 աշխատանքային օրվա ընթացքում։»</w:t>
      </w:r>
      <w:r w:rsidR="00B5398F">
        <w:rPr>
          <w:rFonts w:ascii="GHEA Mariam" w:hAnsi="GHEA Mariam"/>
          <w:color w:val="000000" w:themeColor="text1"/>
          <w:sz w:val="24"/>
          <w:szCs w:val="24"/>
          <w:lang w:val="hy-AM"/>
        </w:rPr>
        <w:t>.</w:t>
      </w:r>
    </w:p>
    <w:p w:rsidR="00026304" w:rsidRPr="00026304" w:rsidRDefault="00026304" w:rsidP="00642CE2">
      <w:pPr>
        <w:pStyle w:val="ListParagraph"/>
        <w:numPr>
          <w:ilvl w:val="0"/>
          <w:numId w:val="16"/>
        </w:numPr>
        <w:shd w:val="clear" w:color="auto" w:fill="FFFFFF"/>
        <w:tabs>
          <w:tab w:val="left" w:pos="1080"/>
        </w:tabs>
        <w:spacing w:after="0" w:line="360" w:lineRule="auto"/>
        <w:ind w:left="0" w:firstLine="567"/>
        <w:jc w:val="both"/>
        <w:rPr>
          <w:rFonts w:ascii="GHEA Mariam" w:eastAsia="Times New Roman" w:hAnsi="GHEA Mariam"/>
          <w:color w:val="000000" w:themeColor="text1"/>
          <w:sz w:val="24"/>
          <w:szCs w:val="24"/>
          <w:lang w:val="hy-AM"/>
        </w:rPr>
      </w:pPr>
      <w:r w:rsidRPr="00026304">
        <w:rPr>
          <w:rFonts w:ascii="GHEA Mariam" w:eastAsia="Tahoma" w:hAnsi="GHEA Mariam" w:cs="Tahoma"/>
          <w:color w:val="000000" w:themeColor="text1"/>
          <w:sz w:val="24"/>
          <w:szCs w:val="24"/>
          <w:lang w:val="hy-AM"/>
        </w:rPr>
        <w:t>N 2 հավելվածի 22-րդ կետում «</w:t>
      </w:r>
      <w:r w:rsidRPr="00026304">
        <w:rPr>
          <w:rFonts w:ascii="GHEA Mariam" w:hAnsi="GHEA Mariam"/>
          <w:color w:val="000000" w:themeColor="text1"/>
          <w:sz w:val="24"/>
          <w:szCs w:val="24"/>
          <w:shd w:val="clear" w:color="auto" w:fill="FFFFFF"/>
          <w:lang w:val="hy-AM"/>
        </w:rPr>
        <w:t>՝ ծառայությանը տրամադրելով այն շահառուների (երեխայի օրինական ներկայացուցչի) տվյալները, ում չի վճարվել դրամական օգնության գումարը և ամիսները, որոնց համար բանկին փոխանց</w:t>
      </w:r>
      <w:r w:rsidR="00B5398F">
        <w:rPr>
          <w:rFonts w:ascii="GHEA Mariam" w:hAnsi="GHEA Mariam"/>
          <w:color w:val="000000" w:themeColor="text1"/>
          <w:sz w:val="24"/>
          <w:szCs w:val="24"/>
          <w:shd w:val="clear" w:color="auto" w:fill="FFFFFF"/>
          <w:lang w:val="hy-AM"/>
        </w:rPr>
        <w:softHyphen/>
      </w:r>
      <w:r w:rsidRPr="00026304">
        <w:rPr>
          <w:rFonts w:ascii="GHEA Mariam" w:hAnsi="GHEA Mariam"/>
          <w:color w:val="000000" w:themeColor="text1"/>
          <w:sz w:val="24"/>
          <w:szCs w:val="24"/>
          <w:shd w:val="clear" w:color="auto" w:fill="FFFFFF"/>
          <w:lang w:val="hy-AM"/>
        </w:rPr>
        <w:t>ված դրամական օգնության գումարը չի վճարվել շահառուին (երեխայի օրինա</w:t>
      </w:r>
      <w:r w:rsidR="00B5398F">
        <w:rPr>
          <w:rFonts w:ascii="GHEA Mariam" w:hAnsi="GHEA Mariam"/>
          <w:color w:val="000000" w:themeColor="text1"/>
          <w:sz w:val="24"/>
          <w:szCs w:val="24"/>
          <w:shd w:val="clear" w:color="auto" w:fill="FFFFFF"/>
          <w:lang w:val="hy-AM"/>
        </w:rPr>
        <w:softHyphen/>
      </w:r>
      <w:r w:rsidRPr="00026304">
        <w:rPr>
          <w:rFonts w:ascii="GHEA Mariam" w:hAnsi="GHEA Mariam"/>
          <w:color w:val="000000" w:themeColor="text1"/>
          <w:sz w:val="24"/>
          <w:szCs w:val="24"/>
          <w:shd w:val="clear" w:color="auto" w:fill="FFFFFF"/>
          <w:lang w:val="hy-AM"/>
        </w:rPr>
        <w:t>կան ներկայացուցչին)</w:t>
      </w:r>
      <w:r w:rsidRPr="00026304">
        <w:rPr>
          <w:rFonts w:ascii="GHEA Mariam" w:eastAsia="Tahoma" w:hAnsi="GHEA Mariam" w:cs="Tahoma"/>
          <w:color w:val="000000" w:themeColor="text1"/>
          <w:sz w:val="24"/>
          <w:szCs w:val="24"/>
          <w:lang w:val="hy-AM"/>
        </w:rPr>
        <w:t xml:space="preserve">» բառերը փոխարինել </w:t>
      </w:r>
      <w:r w:rsidRPr="00026304">
        <w:rPr>
          <w:rFonts w:ascii="GHEA Mariam" w:eastAsia="Times New Roman" w:hAnsi="GHEA Mariam"/>
          <w:color w:val="000000" w:themeColor="text1"/>
          <w:sz w:val="24"/>
          <w:szCs w:val="24"/>
          <w:lang w:val="hy-AM"/>
        </w:rPr>
        <w:t>«, եթե այդ գումարը բանկ է փոխանցվել Հայաստանի Հանրապետության 2021 թվականի պետական բյու</w:t>
      </w:r>
      <w:r w:rsidR="00B5398F">
        <w:rPr>
          <w:rFonts w:ascii="GHEA Mariam" w:eastAsia="Times New Roman" w:hAnsi="GHEA Mariam"/>
          <w:color w:val="000000" w:themeColor="text1"/>
          <w:sz w:val="24"/>
          <w:szCs w:val="24"/>
          <w:lang w:val="hy-AM"/>
        </w:rPr>
        <w:softHyphen/>
      </w:r>
      <w:r w:rsidRPr="00026304">
        <w:rPr>
          <w:rFonts w:ascii="GHEA Mariam" w:eastAsia="Times New Roman" w:hAnsi="GHEA Mariam"/>
          <w:color w:val="000000" w:themeColor="text1"/>
          <w:sz w:val="24"/>
          <w:szCs w:val="24"/>
          <w:lang w:val="hy-AM"/>
        </w:rPr>
        <w:t>ջեից</w:t>
      </w:r>
      <w:r w:rsidR="00B5398F">
        <w:rPr>
          <w:rFonts w:ascii="GHEA Mariam" w:eastAsia="Times New Roman" w:hAnsi="GHEA Mariam"/>
          <w:color w:val="000000" w:themeColor="text1"/>
          <w:sz w:val="24"/>
          <w:szCs w:val="24"/>
          <w:lang w:val="hy-AM"/>
        </w:rPr>
        <w:t>,</w:t>
      </w:r>
      <w:r w:rsidRPr="00026304">
        <w:rPr>
          <w:rFonts w:ascii="GHEA Mariam" w:eastAsia="Times New Roman" w:hAnsi="GHEA Mariam"/>
          <w:color w:val="000000" w:themeColor="text1"/>
          <w:sz w:val="24"/>
          <w:szCs w:val="24"/>
          <w:lang w:val="hy-AM"/>
        </w:rPr>
        <w:t xml:space="preserve"> և Արցախի Հանրապետության 2022 թվականի պետական բյուջե, եթե այն բանկ է փոխանցվել Արցախի Հանրապետության 2022</w:t>
      </w:r>
      <w:r w:rsidRPr="00026304">
        <w:rPr>
          <w:rFonts w:ascii="GHEA Mariam" w:eastAsia="Times New Roman" w:hAnsi="GHEA Mariam"/>
          <w:color w:val="FF0000"/>
          <w:sz w:val="24"/>
          <w:szCs w:val="24"/>
          <w:lang w:val="hy-AM"/>
        </w:rPr>
        <w:t xml:space="preserve"> </w:t>
      </w:r>
      <w:r w:rsidRPr="00026304">
        <w:rPr>
          <w:rFonts w:ascii="GHEA Mariam" w:eastAsia="Times New Roman" w:hAnsi="GHEA Mariam"/>
          <w:color w:val="000000" w:themeColor="text1"/>
          <w:sz w:val="24"/>
          <w:szCs w:val="24"/>
          <w:lang w:val="hy-AM"/>
        </w:rPr>
        <w:t>թվականի պետական բյուջեից» բառերով</w:t>
      </w:r>
      <w:r w:rsidRPr="00026304">
        <w:rPr>
          <w:rFonts w:ascii="Cambria Math" w:eastAsia="Times New Roman" w:hAnsi="Cambria Math" w:cs="Cambria Math"/>
          <w:color w:val="000000" w:themeColor="text1"/>
          <w:sz w:val="24"/>
          <w:szCs w:val="24"/>
          <w:lang w:val="hy-AM"/>
        </w:rPr>
        <w:t>․</w:t>
      </w:r>
    </w:p>
    <w:p w:rsidR="00026304" w:rsidRPr="00026304" w:rsidRDefault="00026304" w:rsidP="00642CE2">
      <w:pPr>
        <w:pStyle w:val="ListParagraph"/>
        <w:numPr>
          <w:ilvl w:val="0"/>
          <w:numId w:val="16"/>
        </w:numPr>
        <w:shd w:val="clear" w:color="auto" w:fill="FFFFFF"/>
        <w:tabs>
          <w:tab w:val="left" w:pos="1080"/>
        </w:tabs>
        <w:spacing w:after="0" w:line="360" w:lineRule="auto"/>
        <w:ind w:left="0" w:firstLine="567"/>
        <w:jc w:val="both"/>
        <w:rPr>
          <w:rFonts w:ascii="GHEA Mariam" w:eastAsia="Times New Roman" w:hAnsi="GHEA Mariam"/>
          <w:color w:val="000000" w:themeColor="text1"/>
          <w:sz w:val="24"/>
          <w:szCs w:val="24"/>
          <w:lang w:val="hy-AM"/>
        </w:rPr>
      </w:pPr>
      <w:r w:rsidRPr="00026304">
        <w:rPr>
          <w:rFonts w:ascii="GHEA Mariam" w:eastAsia="Tahoma" w:hAnsi="GHEA Mariam" w:cs="Tahoma"/>
          <w:color w:val="000000" w:themeColor="text1"/>
          <w:sz w:val="24"/>
          <w:szCs w:val="24"/>
          <w:lang w:val="hy-AM"/>
        </w:rPr>
        <w:t xml:space="preserve">N 2 հավելվածը 22-րդ կետից հետո </w:t>
      </w:r>
      <w:r w:rsidRPr="00026304">
        <w:rPr>
          <w:rFonts w:ascii="GHEA Mariam" w:eastAsia="Times New Roman" w:hAnsi="GHEA Mariam"/>
          <w:color w:val="000000" w:themeColor="text1"/>
          <w:sz w:val="24"/>
          <w:szCs w:val="24"/>
          <w:lang w:val="hy-AM"/>
        </w:rPr>
        <w:t>լրացնել հետևյալ բովանդա</w:t>
      </w:r>
      <w:r>
        <w:rPr>
          <w:rFonts w:ascii="GHEA Mariam" w:eastAsia="Times New Roman" w:hAnsi="GHEA Mariam"/>
          <w:color w:val="000000" w:themeColor="text1"/>
          <w:sz w:val="24"/>
          <w:szCs w:val="24"/>
          <w:lang w:val="hy-AM"/>
        </w:rPr>
        <w:softHyphen/>
      </w:r>
      <w:r w:rsidRPr="00026304">
        <w:rPr>
          <w:rFonts w:ascii="GHEA Mariam" w:eastAsia="Times New Roman" w:hAnsi="GHEA Mariam"/>
          <w:color w:val="000000" w:themeColor="text1"/>
          <w:sz w:val="24"/>
          <w:szCs w:val="24"/>
          <w:lang w:val="hy-AM"/>
        </w:rPr>
        <w:t>կու</w:t>
      </w:r>
      <w:r>
        <w:rPr>
          <w:rFonts w:ascii="GHEA Mariam" w:eastAsia="Times New Roman" w:hAnsi="GHEA Mariam"/>
          <w:color w:val="000000" w:themeColor="text1"/>
          <w:sz w:val="24"/>
          <w:szCs w:val="24"/>
          <w:lang w:val="hy-AM"/>
        </w:rPr>
        <w:softHyphen/>
      </w:r>
      <w:r w:rsidRPr="00026304">
        <w:rPr>
          <w:rFonts w:ascii="GHEA Mariam" w:eastAsia="Times New Roman" w:hAnsi="GHEA Mariam"/>
          <w:color w:val="000000" w:themeColor="text1"/>
          <w:sz w:val="24"/>
          <w:szCs w:val="24"/>
          <w:lang w:val="hy-AM"/>
        </w:rPr>
        <w:t>թյամբ 22.1-ին և 22.2-րդ կետերով</w:t>
      </w:r>
      <w:r w:rsidRPr="00026304">
        <w:rPr>
          <w:rFonts w:ascii="Cambria Math" w:eastAsia="Times New Roman" w:hAnsi="Cambria Math" w:cs="Cambria Math"/>
          <w:color w:val="000000" w:themeColor="text1"/>
          <w:sz w:val="24"/>
          <w:szCs w:val="24"/>
          <w:lang w:val="hy-AM"/>
        </w:rPr>
        <w:t>․</w:t>
      </w:r>
    </w:p>
    <w:p w:rsidR="00026304" w:rsidRPr="00026304" w:rsidRDefault="00026304" w:rsidP="00642CE2">
      <w:pPr>
        <w:pStyle w:val="ListParagraph"/>
        <w:shd w:val="clear" w:color="auto" w:fill="FFFFFF"/>
        <w:tabs>
          <w:tab w:val="left" w:pos="1080"/>
        </w:tabs>
        <w:spacing w:after="0" w:line="360" w:lineRule="auto"/>
        <w:ind w:left="0" w:firstLine="567"/>
        <w:jc w:val="both"/>
        <w:rPr>
          <w:rFonts w:ascii="GHEA Mariam" w:eastAsia="Times New Roman" w:hAnsi="GHEA Mariam"/>
          <w:color w:val="000000" w:themeColor="text1"/>
          <w:sz w:val="24"/>
          <w:szCs w:val="24"/>
          <w:lang w:val="hy-AM"/>
        </w:rPr>
      </w:pPr>
      <w:r w:rsidRPr="00026304">
        <w:rPr>
          <w:rFonts w:ascii="GHEA Mariam" w:eastAsia="Times New Roman" w:hAnsi="GHEA Mariam"/>
          <w:color w:val="000000" w:themeColor="text1"/>
          <w:sz w:val="24"/>
          <w:szCs w:val="24"/>
          <w:lang w:val="hy-AM"/>
        </w:rPr>
        <w:t>«22.1. Սույն կարգի 22-րդ կետում նշված գումարները վերադարձնելուց հետո՝ 2 աշխատանքային օրվա ընթացքում</w:t>
      </w:r>
      <w:r w:rsidR="00B5398F">
        <w:rPr>
          <w:rFonts w:ascii="GHEA Mariam" w:eastAsia="Times New Roman" w:hAnsi="GHEA Mariam"/>
          <w:color w:val="000000" w:themeColor="text1"/>
          <w:sz w:val="24"/>
          <w:szCs w:val="24"/>
          <w:lang w:val="hy-AM"/>
        </w:rPr>
        <w:t>,</w:t>
      </w:r>
      <w:r w:rsidRPr="00026304">
        <w:rPr>
          <w:rFonts w:ascii="GHEA Mariam" w:eastAsia="Times New Roman" w:hAnsi="GHEA Mariam"/>
          <w:color w:val="000000" w:themeColor="text1"/>
          <w:sz w:val="24"/>
          <w:szCs w:val="24"/>
          <w:lang w:val="hy-AM"/>
        </w:rPr>
        <w:t xml:space="preserve"> դրամական օգնության գումարը չվճարված շահառուների (երեխայի օրինական ներկայացուցչի) տվյալներն ըստ ամիսների (որոնց համար դրամական օգնության գումարը չի վճարվել) բանկը տրամադրում է ծառայությանը, եթե գումարը բանկին փոխանցվել է Հայաստանի Հանրա</w:t>
      </w:r>
      <w:r w:rsidR="00642CE2">
        <w:rPr>
          <w:rFonts w:ascii="GHEA Mariam" w:eastAsia="Times New Roman" w:hAnsi="GHEA Mariam"/>
          <w:color w:val="000000" w:themeColor="text1"/>
          <w:sz w:val="24"/>
          <w:szCs w:val="24"/>
          <w:lang w:val="hy-AM"/>
        </w:rPr>
        <w:softHyphen/>
      </w:r>
      <w:r w:rsidRPr="00026304">
        <w:rPr>
          <w:rFonts w:ascii="GHEA Mariam" w:eastAsia="Times New Roman" w:hAnsi="GHEA Mariam"/>
          <w:color w:val="000000" w:themeColor="text1"/>
          <w:sz w:val="24"/>
          <w:szCs w:val="24"/>
          <w:lang w:val="hy-AM"/>
        </w:rPr>
        <w:t>պետության 2021 թվականի պետական բյուջեից, կամ Արցախի Հանրա</w:t>
      </w:r>
      <w:r>
        <w:rPr>
          <w:rFonts w:ascii="GHEA Mariam" w:eastAsia="Times New Roman" w:hAnsi="GHEA Mariam"/>
          <w:color w:val="000000" w:themeColor="text1"/>
          <w:sz w:val="24"/>
          <w:szCs w:val="24"/>
          <w:lang w:val="hy-AM"/>
        </w:rPr>
        <w:softHyphen/>
      </w:r>
      <w:r w:rsidRPr="00026304">
        <w:rPr>
          <w:rFonts w:ascii="GHEA Mariam" w:eastAsia="Times New Roman" w:hAnsi="GHEA Mariam"/>
          <w:color w:val="000000" w:themeColor="text1"/>
          <w:sz w:val="24"/>
          <w:szCs w:val="24"/>
          <w:lang w:val="hy-AM"/>
        </w:rPr>
        <w:t xml:space="preserve">պետության սոցիալական զարգացման և միգրացիայի նախարարությանը, եթե </w:t>
      </w:r>
      <w:r w:rsidRPr="00026304">
        <w:rPr>
          <w:rFonts w:ascii="GHEA Mariam" w:eastAsia="Times New Roman" w:hAnsi="GHEA Mariam"/>
          <w:color w:val="000000" w:themeColor="text1"/>
          <w:sz w:val="24"/>
          <w:szCs w:val="24"/>
          <w:lang w:val="hy-AM"/>
        </w:rPr>
        <w:lastRenderedPageBreak/>
        <w:t>գումարը բանկին փոխանցվել է Արցախի Հանրապետության 2022 թվականի պետական բյուջեից։</w:t>
      </w:r>
    </w:p>
    <w:p w:rsidR="00026304" w:rsidRPr="00026304" w:rsidRDefault="00026304" w:rsidP="00642CE2">
      <w:pPr>
        <w:pStyle w:val="ListParagraph"/>
        <w:shd w:val="clear" w:color="auto" w:fill="FFFFFF"/>
        <w:tabs>
          <w:tab w:val="left" w:pos="1080"/>
        </w:tabs>
        <w:spacing w:after="0" w:line="360" w:lineRule="auto"/>
        <w:ind w:left="0" w:firstLine="567"/>
        <w:jc w:val="both"/>
        <w:rPr>
          <w:rFonts w:ascii="GHEA Mariam" w:eastAsia="Times New Roman" w:hAnsi="GHEA Mariam"/>
          <w:color w:val="000000" w:themeColor="text1"/>
          <w:sz w:val="24"/>
          <w:szCs w:val="24"/>
          <w:lang w:val="hy-AM"/>
        </w:rPr>
      </w:pPr>
      <w:r w:rsidRPr="00026304">
        <w:rPr>
          <w:rFonts w:ascii="GHEA Mariam" w:eastAsia="Times New Roman" w:hAnsi="GHEA Mariam"/>
          <w:color w:val="000000" w:themeColor="text1"/>
          <w:sz w:val="24"/>
          <w:szCs w:val="24"/>
          <w:lang w:val="hy-AM"/>
        </w:rPr>
        <w:t>22.2. Սույն կարգի 22.1-ին կետում նշված տեղեկատվությունը բանկերը Արցախի Հանրապետության սոցիալական զարգացման և միգրացիայի նախա</w:t>
      </w:r>
      <w:r w:rsidR="00B5398F">
        <w:rPr>
          <w:rFonts w:ascii="GHEA Mariam" w:eastAsia="Times New Roman" w:hAnsi="GHEA Mariam"/>
          <w:color w:val="000000" w:themeColor="text1"/>
          <w:sz w:val="24"/>
          <w:szCs w:val="24"/>
          <w:lang w:val="hy-AM"/>
        </w:rPr>
        <w:softHyphen/>
      </w:r>
      <w:r w:rsidRPr="00026304">
        <w:rPr>
          <w:rFonts w:ascii="GHEA Mariam" w:eastAsia="Times New Roman" w:hAnsi="GHEA Mariam"/>
          <w:color w:val="000000" w:themeColor="text1"/>
          <w:sz w:val="24"/>
          <w:szCs w:val="24"/>
          <w:lang w:val="hy-AM"/>
        </w:rPr>
        <w:t>րարությանը տրամադրում են, ինչպես նաև Արցախի Հանրապետության սոցիա</w:t>
      </w:r>
      <w:r w:rsidR="00B5398F">
        <w:rPr>
          <w:rFonts w:ascii="GHEA Mariam" w:eastAsia="Times New Roman" w:hAnsi="GHEA Mariam"/>
          <w:color w:val="000000" w:themeColor="text1"/>
          <w:sz w:val="24"/>
          <w:szCs w:val="24"/>
          <w:lang w:val="hy-AM"/>
        </w:rPr>
        <w:softHyphen/>
      </w:r>
      <w:r w:rsidRPr="00026304">
        <w:rPr>
          <w:rFonts w:ascii="GHEA Mariam" w:eastAsia="Times New Roman" w:hAnsi="GHEA Mariam"/>
          <w:color w:val="000000" w:themeColor="text1"/>
          <w:sz w:val="24"/>
          <w:szCs w:val="24"/>
          <w:lang w:val="hy-AM"/>
        </w:rPr>
        <w:t>լական զարգացման և միգրացիայի նախարարությունը վճարման ցուցակները բանկերին տրամադրում է ծառայության միջոցով։»։</w:t>
      </w:r>
    </w:p>
    <w:p w:rsidR="00026304" w:rsidRPr="00447D26" w:rsidRDefault="00026304" w:rsidP="00447D26">
      <w:pPr>
        <w:pStyle w:val="mechtex"/>
        <w:rPr>
          <w:rFonts w:ascii="GHEA Mariam" w:hAnsi="GHEA Mariam"/>
          <w:sz w:val="24"/>
          <w:szCs w:val="24"/>
          <w:lang w:val="hy-AM"/>
        </w:rPr>
      </w:pPr>
    </w:p>
    <w:p w:rsidR="00933B4F" w:rsidRPr="00754419" w:rsidRDefault="00933B4F" w:rsidP="00BA5707">
      <w:pPr>
        <w:spacing w:line="360" w:lineRule="auto"/>
        <w:jc w:val="both"/>
        <w:rPr>
          <w:rFonts w:ascii="GHEA Grapalat" w:hAnsi="GHEA Grapalat"/>
          <w:sz w:val="10"/>
          <w:szCs w:val="10"/>
          <w:lang w:val="af-ZA"/>
        </w:rPr>
      </w:pPr>
    </w:p>
    <w:p w:rsidR="00021918" w:rsidRPr="00D7394A" w:rsidRDefault="00021918" w:rsidP="003D3E7F">
      <w:pPr>
        <w:spacing w:line="360" w:lineRule="auto"/>
        <w:jc w:val="center"/>
        <w:rPr>
          <w:rFonts w:ascii="GHEA Grapalat" w:hAnsi="GHEA Grapalat" w:cs="Arial"/>
          <w:b/>
          <w:sz w:val="10"/>
          <w:szCs w:val="10"/>
          <w:lang w:val="hy-AM"/>
        </w:rPr>
      </w:pPr>
    </w:p>
    <w:p w:rsidR="00021918" w:rsidRPr="00021918" w:rsidRDefault="00021918" w:rsidP="000219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EE49A5" w:rsidRPr="0061367A" w:rsidRDefault="00021918" w:rsidP="00021918">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sidR="00FC4EA2">
        <w:rPr>
          <w:rFonts w:ascii="GHEA Mariam" w:hAnsi="GHEA Mariam" w:cs="Sylfaen"/>
          <w:sz w:val="24"/>
          <w:szCs w:val="24"/>
          <w:lang w:val="hy-AM"/>
        </w:rPr>
        <w:tab/>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 xml:space="preserve">  Ն. ՓԱՇԻՆՅԱՆ</w:t>
      </w:r>
      <w:r w:rsidR="00EE49A5" w:rsidRPr="0061367A">
        <w:rPr>
          <w:rFonts w:ascii="GHEA Mariam" w:hAnsi="GHEA Mariam" w:cs="Arial"/>
          <w:sz w:val="24"/>
          <w:szCs w:val="24"/>
          <w:lang w:val="hy-AM"/>
        </w:rPr>
        <w:t xml:space="preserve">                       </w:t>
      </w:r>
    </w:p>
    <w:p w:rsidR="00CD33D5" w:rsidRDefault="00CD33D5" w:rsidP="00AD6D31">
      <w:pPr>
        <w:pStyle w:val="norm"/>
        <w:spacing w:line="240" w:lineRule="auto"/>
        <w:ind w:firstLine="0"/>
        <w:rPr>
          <w:rFonts w:ascii="GHEA Mariam" w:hAnsi="GHEA Mariam" w:cs="Arial"/>
          <w:sz w:val="24"/>
          <w:szCs w:val="24"/>
          <w:lang w:val="hy-AM"/>
        </w:rPr>
      </w:pPr>
    </w:p>
    <w:p w:rsidR="009D0599" w:rsidRPr="0061367A" w:rsidRDefault="00EE49A5" w:rsidP="00AD6D31">
      <w:pPr>
        <w:pStyle w:val="norm"/>
        <w:spacing w:line="240" w:lineRule="auto"/>
        <w:ind w:firstLine="0"/>
        <w:rPr>
          <w:rFonts w:ascii="GHEA Mariam" w:hAnsi="GHEA Mariam" w:cs="Arial"/>
          <w:sz w:val="24"/>
          <w:szCs w:val="24"/>
          <w:lang w:val="hy-AM"/>
        </w:rPr>
      </w:pPr>
      <w:r w:rsidRPr="0061367A">
        <w:rPr>
          <w:rFonts w:ascii="GHEA Mariam" w:hAnsi="GHEA Mariam" w:cs="Arial"/>
          <w:sz w:val="24"/>
          <w:szCs w:val="24"/>
          <w:lang w:val="hy-AM"/>
        </w:rPr>
        <w:t>Երևան</w:t>
      </w:r>
    </w:p>
    <w:sectPr w:rsidR="009D0599" w:rsidRPr="0061367A" w:rsidSect="006A01BC">
      <w:headerReference w:type="even" r:id="rId8"/>
      <w:headerReference w:type="default" r:id="rId9"/>
      <w:footerReference w:type="even" r:id="rId10"/>
      <w:pgSz w:w="11909" w:h="16834" w:code="9"/>
      <w:pgMar w:top="1276" w:right="1419" w:bottom="1276"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6D9" w:rsidRDefault="00D646D9">
      <w:r>
        <w:separator/>
      </w:r>
    </w:p>
  </w:endnote>
  <w:endnote w:type="continuationSeparator" w:id="0">
    <w:p w:rsidR="00D646D9" w:rsidRDefault="00D6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Footer"/>
    </w:pPr>
    <w:r>
      <w:rPr>
        <w:sz w:val="18"/>
      </w:rPr>
      <w:fldChar w:fldCharType="begin"/>
    </w:r>
    <w:r>
      <w:rPr>
        <w:sz w:val="18"/>
      </w:rPr>
      <w:instrText xml:space="preserve"> FILENAME  \* MERGEFORMAT </w:instrText>
    </w:r>
    <w:r>
      <w:rPr>
        <w:sz w:val="18"/>
      </w:rPr>
      <w:fldChar w:fldCharType="separate"/>
    </w:r>
    <w:r w:rsidR="00B5398F">
      <w:rPr>
        <w:noProof/>
        <w:sz w:val="18"/>
      </w:rPr>
      <w:t>KA-61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6D9" w:rsidRDefault="00D646D9">
      <w:r>
        <w:separator/>
      </w:r>
    </w:p>
  </w:footnote>
  <w:footnote w:type="continuationSeparator" w:id="0">
    <w:p w:rsidR="00D646D9" w:rsidRDefault="00D64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6340" w:rsidRDefault="00146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7802">
      <w:rPr>
        <w:rStyle w:val="PageNumber"/>
        <w:noProof/>
      </w:rPr>
      <w:t>3</w:t>
    </w:r>
    <w:r>
      <w:rPr>
        <w:rStyle w:val="PageNumber"/>
      </w:rPr>
      <w:fldChar w:fldCharType="end"/>
    </w:r>
  </w:p>
  <w:p w:rsidR="00146340" w:rsidRDefault="00146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683742B"/>
    <w:multiLevelType w:val="hybridMultilevel"/>
    <w:tmpl w:val="7DE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492782"/>
    <w:multiLevelType w:val="hybridMultilevel"/>
    <w:tmpl w:val="D310B6FC"/>
    <w:lvl w:ilvl="0" w:tplc="7C0E941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A10CCE"/>
    <w:multiLevelType w:val="hybridMultilevel"/>
    <w:tmpl w:val="EA1A7A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E85B02"/>
    <w:multiLevelType w:val="hybridMultilevel"/>
    <w:tmpl w:val="2C7CE6BC"/>
    <w:lvl w:ilvl="0" w:tplc="3DE253E4">
      <w:start w:val="1"/>
      <w:numFmt w:val="bullet"/>
      <w:lvlText w:val="•"/>
      <w:lvlJc w:val="left"/>
      <w:pPr>
        <w:tabs>
          <w:tab w:val="num" w:pos="720"/>
        </w:tabs>
        <w:ind w:left="720" w:hanging="360"/>
      </w:pPr>
      <w:rPr>
        <w:rFonts w:ascii="Arial" w:hAnsi="Arial" w:hint="default"/>
      </w:rPr>
    </w:lvl>
    <w:lvl w:ilvl="1" w:tplc="A9022760" w:tentative="1">
      <w:start w:val="1"/>
      <w:numFmt w:val="bullet"/>
      <w:lvlText w:val="•"/>
      <w:lvlJc w:val="left"/>
      <w:pPr>
        <w:tabs>
          <w:tab w:val="num" w:pos="1440"/>
        </w:tabs>
        <w:ind w:left="1440" w:hanging="360"/>
      </w:pPr>
      <w:rPr>
        <w:rFonts w:ascii="Arial" w:hAnsi="Arial" w:hint="default"/>
      </w:rPr>
    </w:lvl>
    <w:lvl w:ilvl="2" w:tplc="D2DE13EA" w:tentative="1">
      <w:start w:val="1"/>
      <w:numFmt w:val="bullet"/>
      <w:lvlText w:val="•"/>
      <w:lvlJc w:val="left"/>
      <w:pPr>
        <w:tabs>
          <w:tab w:val="num" w:pos="2160"/>
        </w:tabs>
        <w:ind w:left="2160" w:hanging="360"/>
      </w:pPr>
      <w:rPr>
        <w:rFonts w:ascii="Arial" w:hAnsi="Arial" w:hint="default"/>
      </w:rPr>
    </w:lvl>
    <w:lvl w:ilvl="3" w:tplc="64929B40" w:tentative="1">
      <w:start w:val="1"/>
      <w:numFmt w:val="bullet"/>
      <w:lvlText w:val="•"/>
      <w:lvlJc w:val="left"/>
      <w:pPr>
        <w:tabs>
          <w:tab w:val="num" w:pos="2880"/>
        </w:tabs>
        <w:ind w:left="2880" w:hanging="360"/>
      </w:pPr>
      <w:rPr>
        <w:rFonts w:ascii="Arial" w:hAnsi="Arial" w:hint="default"/>
      </w:rPr>
    </w:lvl>
    <w:lvl w:ilvl="4" w:tplc="68783108" w:tentative="1">
      <w:start w:val="1"/>
      <w:numFmt w:val="bullet"/>
      <w:lvlText w:val="•"/>
      <w:lvlJc w:val="left"/>
      <w:pPr>
        <w:tabs>
          <w:tab w:val="num" w:pos="3600"/>
        </w:tabs>
        <w:ind w:left="3600" w:hanging="360"/>
      </w:pPr>
      <w:rPr>
        <w:rFonts w:ascii="Arial" w:hAnsi="Arial" w:hint="default"/>
      </w:rPr>
    </w:lvl>
    <w:lvl w:ilvl="5" w:tplc="8BFA61F0" w:tentative="1">
      <w:start w:val="1"/>
      <w:numFmt w:val="bullet"/>
      <w:lvlText w:val="•"/>
      <w:lvlJc w:val="left"/>
      <w:pPr>
        <w:tabs>
          <w:tab w:val="num" w:pos="4320"/>
        </w:tabs>
        <w:ind w:left="4320" w:hanging="360"/>
      </w:pPr>
      <w:rPr>
        <w:rFonts w:ascii="Arial" w:hAnsi="Arial" w:hint="default"/>
      </w:rPr>
    </w:lvl>
    <w:lvl w:ilvl="6" w:tplc="8A86D4CE" w:tentative="1">
      <w:start w:val="1"/>
      <w:numFmt w:val="bullet"/>
      <w:lvlText w:val="•"/>
      <w:lvlJc w:val="left"/>
      <w:pPr>
        <w:tabs>
          <w:tab w:val="num" w:pos="5040"/>
        </w:tabs>
        <w:ind w:left="5040" w:hanging="360"/>
      </w:pPr>
      <w:rPr>
        <w:rFonts w:ascii="Arial" w:hAnsi="Arial" w:hint="default"/>
      </w:rPr>
    </w:lvl>
    <w:lvl w:ilvl="7" w:tplc="877C35EA" w:tentative="1">
      <w:start w:val="1"/>
      <w:numFmt w:val="bullet"/>
      <w:lvlText w:val="•"/>
      <w:lvlJc w:val="left"/>
      <w:pPr>
        <w:tabs>
          <w:tab w:val="num" w:pos="5760"/>
        </w:tabs>
        <w:ind w:left="5760" w:hanging="360"/>
      </w:pPr>
      <w:rPr>
        <w:rFonts w:ascii="Arial" w:hAnsi="Arial" w:hint="default"/>
      </w:rPr>
    </w:lvl>
    <w:lvl w:ilvl="8" w:tplc="D4CE70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3AC158B"/>
    <w:multiLevelType w:val="hybridMultilevel"/>
    <w:tmpl w:val="42C29DAC"/>
    <w:lvl w:ilvl="0" w:tplc="5BE001EC">
      <w:start w:val="1"/>
      <w:numFmt w:val="bullet"/>
      <w:lvlText w:val="•"/>
      <w:lvlJc w:val="left"/>
      <w:pPr>
        <w:tabs>
          <w:tab w:val="num" w:pos="720"/>
        </w:tabs>
        <w:ind w:left="720" w:hanging="360"/>
      </w:pPr>
      <w:rPr>
        <w:rFonts w:ascii="Arial" w:hAnsi="Arial" w:hint="default"/>
      </w:rPr>
    </w:lvl>
    <w:lvl w:ilvl="1" w:tplc="221AC1D8" w:tentative="1">
      <w:start w:val="1"/>
      <w:numFmt w:val="bullet"/>
      <w:lvlText w:val="•"/>
      <w:lvlJc w:val="left"/>
      <w:pPr>
        <w:tabs>
          <w:tab w:val="num" w:pos="1440"/>
        </w:tabs>
        <w:ind w:left="1440" w:hanging="360"/>
      </w:pPr>
      <w:rPr>
        <w:rFonts w:ascii="Arial" w:hAnsi="Arial" w:hint="default"/>
      </w:rPr>
    </w:lvl>
    <w:lvl w:ilvl="2" w:tplc="096A6628" w:tentative="1">
      <w:start w:val="1"/>
      <w:numFmt w:val="bullet"/>
      <w:lvlText w:val="•"/>
      <w:lvlJc w:val="left"/>
      <w:pPr>
        <w:tabs>
          <w:tab w:val="num" w:pos="2160"/>
        </w:tabs>
        <w:ind w:left="2160" w:hanging="360"/>
      </w:pPr>
      <w:rPr>
        <w:rFonts w:ascii="Arial" w:hAnsi="Arial" w:hint="default"/>
      </w:rPr>
    </w:lvl>
    <w:lvl w:ilvl="3" w:tplc="7D70AED4" w:tentative="1">
      <w:start w:val="1"/>
      <w:numFmt w:val="bullet"/>
      <w:lvlText w:val="•"/>
      <w:lvlJc w:val="left"/>
      <w:pPr>
        <w:tabs>
          <w:tab w:val="num" w:pos="2880"/>
        </w:tabs>
        <w:ind w:left="2880" w:hanging="360"/>
      </w:pPr>
      <w:rPr>
        <w:rFonts w:ascii="Arial" w:hAnsi="Arial" w:hint="default"/>
      </w:rPr>
    </w:lvl>
    <w:lvl w:ilvl="4" w:tplc="A0323534" w:tentative="1">
      <w:start w:val="1"/>
      <w:numFmt w:val="bullet"/>
      <w:lvlText w:val="•"/>
      <w:lvlJc w:val="left"/>
      <w:pPr>
        <w:tabs>
          <w:tab w:val="num" w:pos="3600"/>
        </w:tabs>
        <w:ind w:left="3600" w:hanging="360"/>
      </w:pPr>
      <w:rPr>
        <w:rFonts w:ascii="Arial" w:hAnsi="Arial" w:hint="default"/>
      </w:rPr>
    </w:lvl>
    <w:lvl w:ilvl="5" w:tplc="8D3A780C" w:tentative="1">
      <w:start w:val="1"/>
      <w:numFmt w:val="bullet"/>
      <w:lvlText w:val="•"/>
      <w:lvlJc w:val="left"/>
      <w:pPr>
        <w:tabs>
          <w:tab w:val="num" w:pos="4320"/>
        </w:tabs>
        <w:ind w:left="4320" w:hanging="360"/>
      </w:pPr>
      <w:rPr>
        <w:rFonts w:ascii="Arial" w:hAnsi="Arial" w:hint="default"/>
      </w:rPr>
    </w:lvl>
    <w:lvl w:ilvl="6" w:tplc="D7EACA72" w:tentative="1">
      <w:start w:val="1"/>
      <w:numFmt w:val="bullet"/>
      <w:lvlText w:val="•"/>
      <w:lvlJc w:val="left"/>
      <w:pPr>
        <w:tabs>
          <w:tab w:val="num" w:pos="5040"/>
        </w:tabs>
        <w:ind w:left="5040" w:hanging="360"/>
      </w:pPr>
      <w:rPr>
        <w:rFonts w:ascii="Arial" w:hAnsi="Arial" w:hint="default"/>
      </w:rPr>
    </w:lvl>
    <w:lvl w:ilvl="7" w:tplc="EDB018A8" w:tentative="1">
      <w:start w:val="1"/>
      <w:numFmt w:val="bullet"/>
      <w:lvlText w:val="•"/>
      <w:lvlJc w:val="left"/>
      <w:pPr>
        <w:tabs>
          <w:tab w:val="num" w:pos="5760"/>
        </w:tabs>
        <w:ind w:left="5760" w:hanging="360"/>
      </w:pPr>
      <w:rPr>
        <w:rFonts w:ascii="Arial" w:hAnsi="Arial" w:hint="default"/>
      </w:rPr>
    </w:lvl>
    <w:lvl w:ilvl="8" w:tplc="610C87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1C138CF"/>
    <w:multiLevelType w:val="hybridMultilevel"/>
    <w:tmpl w:val="24D0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532221"/>
    <w:multiLevelType w:val="hybridMultilevel"/>
    <w:tmpl w:val="2CD8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85125F"/>
    <w:multiLevelType w:val="hybridMultilevel"/>
    <w:tmpl w:val="590C8298"/>
    <w:lvl w:ilvl="0" w:tplc="41282832">
      <w:start w:val="1"/>
      <w:numFmt w:val="decimal"/>
      <w:lvlText w:val="%1."/>
      <w:lvlJc w:val="left"/>
      <w:pPr>
        <w:ind w:left="644"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5CD0567A"/>
    <w:multiLevelType w:val="hybridMultilevel"/>
    <w:tmpl w:val="9E3AB5A8"/>
    <w:lvl w:ilvl="0" w:tplc="B5E83586">
      <w:start w:val="1"/>
      <w:numFmt w:val="decimal"/>
      <w:lvlText w:val="%1."/>
      <w:lvlJc w:val="left"/>
      <w:pPr>
        <w:ind w:left="750" w:hanging="39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76433D"/>
    <w:multiLevelType w:val="hybridMultilevel"/>
    <w:tmpl w:val="843A40DC"/>
    <w:lvl w:ilvl="0" w:tplc="A6B60642">
      <w:start w:val="1"/>
      <w:numFmt w:val="bullet"/>
      <w:lvlText w:val="•"/>
      <w:lvlJc w:val="left"/>
      <w:pPr>
        <w:tabs>
          <w:tab w:val="num" w:pos="720"/>
        </w:tabs>
        <w:ind w:left="720" w:hanging="360"/>
      </w:pPr>
      <w:rPr>
        <w:rFonts w:ascii="Arial" w:hAnsi="Arial" w:hint="default"/>
      </w:rPr>
    </w:lvl>
    <w:lvl w:ilvl="1" w:tplc="4D147944" w:tentative="1">
      <w:start w:val="1"/>
      <w:numFmt w:val="bullet"/>
      <w:lvlText w:val="•"/>
      <w:lvlJc w:val="left"/>
      <w:pPr>
        <w:tabs>
          <w:tab w:val="num" w:pos="1440"/>
        </w:tabs>
        <w:ind w:left="1440" w:hanging="360"/>
      </w:pPr>
      <w:rPr>
        <w:rFonts w:ascii="Arial" w:hAnsi="Arial" w:hint="default"/>
      </w:rPr>
    </w:lvl>
    <w:lvl w:ilvl="2" w:tplc="8EE43EC4" w:tentative="1">
      <w:start w:val="1"/>
      <w:numFmt w:val="bullet"/>
      <w:lvlText w:val="•"/>
      <w:lvlJc w:val="left"/>
      <w:pPr>
        <w:tabs>
          <w:tab w:val="num" w:pos="2160"/>
        </w:tabs>
        <w:ind w:left="2160" w:hanging="360"/>
      </w:pPr>
      <w:rPr>
        <w:rFonts w:ascii="Arial" w:hAnsi="Arial" w:hint="default"/>
      </w:rPr>
    </w:lvl>
    <w:lvl w:ilvl="3" w:tplc="3EDCE6BC" w:tentative="1">
      <w:start w:val="1"/>
      <w:numFmt w:val="bullet"/>
      <w:lvlText w:val="•"/>
      <w:lvlJc w:val="left"/>
      <w:pPr>
        <w:tabs>
          <w:tab w:val="num" w:pos="2880"/>
        </w:tabs>
        <w:ind w:left="2880" w:hanging="360"/>
      </w:pPr>
      <w:rPr>
        <w:rFonts w:ascii="Arial" w:hAnsi="Arial" w:hint="default"/>
      </w:rPr>
    </w:lvl>
    <w:lvl w:ilvl="4" w:tplc="3A9CD950" w:tentative="1">
      <w:start w:val="1"/>
      <w:numFmt w:val="bullet"/>
      <w:lvlText w:val="•"/>
      <w:lvlJc w:val="left"/>
      <w:pPr>
        <w:tabs>
          <w:tab w:val="num" w:pos="3600"/>
        </w:tabs>
        <w:ind w:left="3600" w:hanging="360"/>
      </w:pPr>
      <w:rPr>
        <w:rFonts w:ascii="Arial" w:hAnsi="Arial" w:hint="default"/>
      </w:rPr>
    </w:lvl>
    <w:lvl w:ilvl="5" w:tplc="7E6ECBF2" w:tentative="1">
      <w:start w:val="1"/>
      <w:numFmt w:val="bullet"/>
      <w:lvlText w:val="•"/>
      <w:lvlJc w:val="left"/>
      <w:pPr>
        <w:tabs>
          <w:tab w:val="num" w:pos="4320"/>
        </w:tabs>
        <w:ind w:left="4320" w:hanging="360"/>
      </w:pPr>
      <w:rPr>
        <w:rFonts w:ascii="Arial" w:hAnsi="Arial" w:hint="default"/>
      </w:rPr>
    </w:lvl>
    <w:lvl w:ilvl="6" w:tplc="847ADE18" w:tentative="1">
      <w:start w:val="1"/>
      <w:numFmt w:val="bullet"/>
      <w:lvlText w:val="•"/>
      <w:lvlJc w:val="left"/>
      <w:pPr>
        <w:tabs>
          <w:tab w:val="num" w:pos="5040"/>
        </w:tabs>
        <w:ind w:left="5040" w:hanging="360"/>
      </w:pPr>
      <w:rPr>
        <w:rFonts w:ascii="Arial" w:hAnsi="Arial" w:hint="default"/>
      </w:rPr>
    </w:lvl>
    <w:lvl w:ilvl="7" w:tplc="BBECFD42" w:tentative="1">
      <w:start w:val="1"/>
      <w:numFmt w:val="bullet"/>
      <w:lvlText w:val="•"/>
      <w:lvlJc w:val="left"/>
      <w:pPr>
        <w:tabs>
          <w:tab w:val="num" w:pos="5760"/>
        </w:tabs>
        <w:ind w:left="5760" w:hanging="360"/>
      </w:pPr>
      <w:rPr>
        <w:rFonts w:ascii="Arial" w:hAnsi="Arial" w:hint="default"/>
      </w:rPr>
    </w:lvl>
    <w:lvl w:ilvl="8" w:tplc="725A57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FD533CC"/>
    <w:multiLevelType w:val="hybridMultilevel"/>
    <w:tmpl w:val="AFFAA7EA"/>
    <w:lvl w:ilvl="0" w:tplc="6A825460">
      <w:start w:val="1"/>
      <w:numFmt w:val="bullet"/>
      <w:lvlText w:val="•"/>
      <w:lvlJc w:val="left"/>
      <w:pPr>
        <w:tabs>
          <w:tab w:val="num" w:pos="720"/>
        </w:tabs>
        <w:ind w:left="720" w:hanging="360"/>
      </w:pPr>
      <w:rPr>
        <w:rFonts w:ascii="Arial" w:hAnsi="Arial" w:hint="default"/>
      </w:rPr>
    </w:lvl>
    <w:lvl w:ilvl="1" w:tplc="3E024E9A" w:tentative="1">
      <w:start w:val="1"/>
      <w:numFmt w:val="bullet"/>
      <w:lvlText w:val="•"/>
      <w:lvlJc w:val="left"/>
      <w:pPr>
        <w:tabs>
          <w:tab w:val="num" w:pos="1440"/>
        </w:tabs>
        <w:ind w:left="1440" w:hanging="360"/>
      </w:pPr>
      <w:rPr>
        <w:rFonts w:ascii="Arial" w:hAnsi="Arial" w:hint="default"/>
      </w:rPr>
    </w:lvl>
    <w:lvl w:ilvl="2" w:tplc="F90850D8" w:tentative="1">
      <w:start w:val="1"/>
      <w:numFmt w:val="bullet"/>
      <w:lvlText w:val="•"/>
      <w:lvlJc w:val="left"/>
      <w:pPr>
        <w:tabs>
          <w:tab w:val="num" w:pos="2160"/>
        </w:tabs>
        <w:ind w:left="2160" w:hanging="360"/>
      </w:pPr>
      <w:rPr>
        <w:rFonts w:ascii="Arial" w:hAnsi="Arial" w:hint="default"/>
      </w:rPr>
    </w:lvl>
    <w:lvl w:ilvl="3" w:tplc="BCF46BB0" w:tentative="1">
      <w:start w:val="1"/>
      <w:numFmt w:val="bullet"/>
      <w:lvlText w:val="•"/>
      <w:lvlJc w:val="left"/>
      <w:pPr>
        <w:tabs>
          <w:tab w:val="num" w:pos="2880"/>
        </w:tabs>
        <w:ind w:left="2880" w:hanging="360"/>
      </w:pPr>
      <w:rPr>
        <w:rFonts w:ascii="Arial" w:hAnsi="Arial" w:hint="default"/>
      </w:rPr>
    </w:lvl>
    <w:lvl w:ilvl="4" w:tplc="B0EAA522" w:tentative="1">
      <w:start w:val="1"/>
      <w:numFmt w:val="bullet"/>
      <w:lvlText w:val="•"/>
      <w:lvlJc w:val="left"/>
      <w:pPr>
        <w:tabs>
          <w:tab w:val="num" w:pos="3600"/>
        </w:tabs>
        <w:ind w:left="3600" w:hanging="360"/>
      </w:pPr>
      <w:rPr>
        <w:rFonts w:ascii="Arial" w:hAnsi="Arial" w:hint="default"/>
      </w:rPr>
    </w:lvl>
    <w:lvl w:ilvl="5" w:tplc="8166C0D2" w:tentative="1">
      <w:start w:val="1"/>
      <w:numFmt w:val="bullet"/>
      <w:lvlText w:val="•"/>
      <w:lvlJc w:val="left"/>
      <w:pPr>
        <w:tabs>
          <w:tab w:val="num" w:pos="4320"/>
        </w:tabs>
        <w:ind w:left="4320" w:hanging="360"/>
      </w:pPr>
      <w:rPr>
        <w:rFonts w:ascii="Arial" w:hAnsi="Arial" w:hint="default"/>
      </w:rPr>
    </w:lvl>
    <w:lvl w:ilvl="6" w:tplc="F27ACD70" w:tentative="1">
      <w:start w:val="1"/>
      <w:numFmt w:val="bullet"/>
      <w:lvlText w:val="•"/>
      <w:lvlJc w:val="left"/>
      <w:pPr>
        <w:tabs>
          <w:tab w:val="num" w:pos="5040"/>
        </w:tabs>
        <w:ind w:left="5040" w:hanging="360"/>
      </w:pPr>
      <w:rPr>
        <w:rFonts w:ascii="Arial" w:hAnsi="Arial" w:hint="default"/>
      </w:rPr>
    </w:lvl>
    <w:lvl w:ilvl="7" w:tplc="D2E4101E" w:tentative="1">
      <w:start w:val="1"/>
      <w:numFmt w:val="bullet"/>
      <w:lvlText w:val="•"/>
      <w:lvlJc w:val="left"/>
      <w:pPr>
        <w:tabs>
          <w:tab w:val="num" w:pos="5760"/>
        </w:tabs>
        <w:ind w:left="5760" w:hanging="360"/>
      </w:pPr>
      <w:rPr>
        <w:rFonts w:ascii="Arial" w:hAnsi="Arial" w:hint="default"/>
      </w:rPr>
    </w:lvl>
    <w:lvl w:ilvl="8" w:tplc="ABC07CA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B2E1167"/>
    <w:multiLevelType w:val="hybridMultilevel"/>
    <w:tmpl w:val="E6A6F04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3" w15:restartNumberingAfterBreak="0">
    <w:nsid w:val="6C997361"/>
    <w:multiLevelType w:val="hybridMultilevel"/>
    <w:tmpl w:val="1FDC8C22"/>
    <w:lvl w:ilvl="0" w:tplc="5DA2A670">
      <w:start w:val="1"/>
      <w:numFmt w:val="bullet"/>
      <w:lvlText w:val="•"/>
      <w:lvlJc w:val="left"/>
      <w:pPr>
        <w:tabs>
          <w:tab w:val="num" w:pos="720"/>
        </w:tabs>
        <w:ind w:left="720" w:hanging="360"/>
      </w:pPr>
      <w:rPr>
        <w:rFonts w:ascii="Arial" w:hAnsi="Arial" w:hint="default"/>
      </w:rPr>
    </w:lvl>
    <w:lvl w:ilvl="1" w:tplc="9F06501C" w:tentative="1">
      <w:start w:val="1"/>
      <w:numFmt w:val="bullet"/>
      <w:lvlText w:val="•"/>
      <w:lvlJc w:val="left"/>
      <w:pPr>
        <w:tabs>
          <w:tab w:val="num" w:pos="1440"/>
        </w:tabs>
        <w:ind w:left="1440" w:hanging="360"/>
      </w:pPr>
      <w:rPr>
        <w:rFonts w:ascii="Arial" w:hAnsi="Arial" w:hint="default"/>
      </w:rPr>
    </w:lvl>
    <w:lvl w:ilvl="2" w:tplc="A8100100" w:tentative="1">
      <w:start w:val="1"/>
      <w:numFmt w:val="bullet"/>
      <w:lvlText w:val="•"/>
      <w:lvlJc w:val="left"/>
      <w:pPr>
        <w:tabs>
          <w:tab w:val="num" w:pos="2160"/>
        </w:tabs>
        <w:ind w:left="2160" w:hanging="360"/>
      </w:pPr>
      <w:rPr>
        <w:rFonts w:ascii="Arial" w:hAnsi="Arial" w:hint="default"/>
      </w:rPr>
    </w:lvl>
    <w:lvl w:ilvl="3" w:tplc="CB227668" w:tentative="1">
      <w:start w:val="1"/>
      <w:numFmt w:val="bullet"/>
      <w:lvlText w:val="•"/>
      <w:lvlJc w:val="left"/>
      <w:pPr>
        <w:tabs>
          <w:tab w:val="num" w:pos="2880"/>
        </w:tabs>
        <w:ind w:left="2880" w:hanging="360"/>
      </w:pPr>
      <w:rPr>
        <w:rFonts w:ascii="Arial" w:hAnsi="Arial" w:hint="default"/>
      </w:rPr>
    </w:lvl>
    <w:lvl w:ilvl="4" w:tplc="0CBA915A" w:tentative="1">
      <w:start w:val="1"/>
      <w:numFmt w:val="bullet"/>
      <w:lvlText w:val="•"/>
      <w:lvlJc w:val="left"/>
      <w:pPr>
        <w:tabs>
          <w:tab w:val="num" w:pos="3600"/>
        </w:tabs>
        <w:ind w:left="3600" w:hanging="360"/>
      </w:pPr>
      <w:rPr>
        <w:rFonts w:ascii="Arial" w:hAnsi="Arial" w:hint="default"/>
      </w:rPr>
    </w:lvl>
    <w:lvl w:ilvl="5" w:tplc="B4C0A61A" w:tentative="1">
      <w:start w:val="1"/>
      <w:numFmt w:val="bullet"/>
      <w:lvlText w:val="•"/>
      <w:lvlJc w:val="left"/>
      <w:pPr>
        <w:tabs>
          <w:tab w:val="num" w:pos="4320"/>
        </w:tabs>
        <w:ind w:left="4320" w:hanging="360"/>
      </w:pPr>
      <w:rPr>
        <w:rFonts w:ascii="Arial" w:hAnsi="Arial" w:hint="default"/>
      </w:rPr>
    </w:lvl>
    <w:lvl w:ilvl="6" w:tplc="A7A4BCE0" w:tentative="1">
      <w:start w:val="1"/>
      <w:numFmt w:val="bullet"/>
      <w:lvlText w:val="•"/>
      <w:lvlJc w:val="left"/>
      <w:pPr>
        <w:tabs>
          <w:tab w:val="num" w:pos="5040"/>
        </w:tabs>
        <w:ind w:left="5040" w:hanging="360"/>
      </w:pPr>
      <w:rPr>
        <w:rFonts w:ascii="Arial" w:hAnsi="Arial" w:hint="default"/>
      </w:rPr>
    </w:lvl>
    <w:lvl w:ilvl="7" w:tplc="4F28323E" w:tentative="1">
      <w:start w:val="1"/>
      <w:numFmt w:val="bullet"/>
      <w:lvlText w:val="•"/>
      <w:lvlJc w:val="left"/>
      <w:pPr>
        <w:tabs>
          <w:tab w:val="num" w:pos="5760"/>
        </w:tabs>
        <w:ind w:left="5760" w:hanging="360"/>
      </w:pPr>
      <w:rPr>
        <w:rFonts w:ascii="Arial" w:hAnsi="Arial" w:hint="default"/>
      </w:rPr>
    </w:lvl>
    <w:lvl w:ilvl="8" w:tplc="E878E09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28F1F63"/>
    <w:multiLevelType w:val="hybridMultilevel"/>
    <w:tmpl w:val="A3BCE8D0"/>
    <w:lvl w:ilvl="0" w:tplc="1E4815FC">
      <w:start w:val="1"/>
      <w:numFmt w:val="bullet"/>
      <w:lvlText w:val="•"/>
      <w:lvlJc w:val="left"/>
      <w:pPr>
        <w:tabs>
          <w:tab w:val="num" w:pos="720"/>
        </w:tabs>
        <w:ind w:left="720" w:hanging="360"/>
      </w:pPr>
      <w:rPr>
        <w:rFonts w:ascii="Arial" w:hAnsi="Arial" w:hint="default"/>
      </w:rPr>
    </w:lvl>
    <w:lvl w:ilvl="1" w:tplc="A2E253A2" w:tentative="1">
      <w:start w:val="1"/>
      <w:numFmt w:val="bullet"/>
      <w:lvlText w:val="•"/>
      <w:lvlJc w:val="left"/>
      <w:pPr>
        <w:tabs>
          <w:tab w:val="num" w:pos="1440"/>
        </w:tabs>
        <w:ind w:left="1440" w:hanging="360"/>
      </w:pPr>
      <w:rPr>
        <w:rFonts w:ascii="Arial" w:hAnsi="Arial" w:hint="default"/>
      </w:rPr>
    </w:lvl>
    <w:lvl w:ilvl="2" w:tplc="DE06323A" w:tentative="1">
      <w:start w:val="1"/>
      <w:numFmt w:val="bullet"/>
      <w:lvlText w:val="•"/>
      <w:lvlJc w:val="left"/>
      <w:pPr>
        <w:tabs>
          <w:tab w:val="num" w:pos="2160"/>
        </w:tabs>
        <w:ind w:left="2160" w:hanging="360"/>
      </w:pPr>
      <w:rPr>
        <w:rFonts w:ascii="Arial" w:hAnsi="Arial" w:hint="default"/>
      </w:rPr>
    </w:lvl>
    <w:lvl w:ilvl="3" w:tplc="691CF4AE" w:tentative="1">
      <w:start w:val="1"/>
      <w:numFmt w:val="bullet"/>
      <w:lvlText w:val="•"/>
      <w:lvlJc w:val="left"/>
      <w:pPr>
        <w:tabs>
          <w:tab w:val="num" w:pos="2880"/>
        </w:tabs>
        <w:ind w:left="2880" w:hanging="360"/>
      </w:pPr>
      <w:rPr>
        <w:rFonts w:ascii="Arial" w:hAnsi="Arial" w:hint="default"/>
      </w:rPr>
    </w:lvl>
    <w:lvl w:ilvl="4" w:tplc="5F1C0A42" w:tentative="1">
      <w:start w:val="1"/>
      <w:numFmt w:val="bullet"/>
      <w:lvlText w:val="•"/>
      <w:lvlJc w:val="left"/>
      <w:pPr>
        <w:tabs>
          <w:tab w:val="num" w:pos="3600"/>
        </w:tabs>
        <w:ind w:left="3600" w:hanging="360"/>
      </w:pPr>
      <w:rPr>
        <w:rFonts w:ascii="Arial" w:hAnsi="Arial" w:hint="default"/>
      </w:rPr>
    </w:lvl>
    <w:lvl w:ilvl="5" w:tplc="FADA0BC6" w:tentative="1">
      <w:start w:val="1"/>
      <w:numFmt w:val="bullet"/>
      <w:lvlText w:val="•"/>
      <w:lvlJc w:val="left"/>
      <w:pPr>
        <w:tabs>
          <w:tab w:val="num" w:pos="4320"/>
        </w:tabs>
        <w:ind w:left="4320" w:hanging="360"/>
      </w:pPr>
      <w:rPr>
        <w:rFonts w:ascii="Arial" w:hAnsi="Arial" w:hint="default"/>
      </w:rPr>
    </w:lvl>
    <w:lvl w:ilvl="6" w:tplc="EAA0A552" w:tentative="1">
      <w:start w:val="1"/>
      <w:numFmt w:val="bullet"/>
      <w:lvlText w:val="•"/>
      <w:lvlJc w:val="left"/>
      <w:pPr>
        <w:tabs>
          <w:tab w:val="num" w:pos="5040"/>
        </w:tabs>
        <w:ind w:left="5040" w:hanging="360"/>
      </w:pPr>
      <w:rPr>
        <w:rFonts w:ascii="Arial" w:hAnsi="Arial" w:hint="default"/>
      </w:rPr>
    </w:lvl>
    <w:lvl w:ilvl="7" w:tplc="BDB6A396" w:tentative="1">
      <w:start w:val="1"/>
      <w:numFmt w:val="bullet"/>
      <w:lvlText w:val="•"/>
      <w:lvlJc w:val="left"/>
      <w:pPr>
        <w:tabs>
          <w:tab w:val="num" w:pos="5760"/>
        </w:tabs>
        <w:ind w:left="5760" w:hanging="360"/>
      </w:pPr>
      <w:rPr>
        <w:rFonts w:ascii="Arial" w:hAnsi="Arial" w:hint="default"/>
      </w:rPr>
    </w:lvl>
    <w:lvl w:ilvl="8" w:tplc="38C65B9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30719F7"/>
    <w:multiLevelType w:val="hybridMultilevel"/>
    <w:tmpl w:val="B7FE30CE"/>
    <w:lvl w:ilvl="0" w:tplc="AA18DFE4">
      <w:start w:val="1"/>
      <w:numFmt w:val="bullet"/>
      <w:lvlText w:val="•"/>
      <w:lvlJc w:val="left"/>
      <w:pPr>
        <w:tabs>
          <w:tab w:val="num" w:pos="720"/>
        </w:tabs>
        <w:ind w:left="720" w:hanging="360"/>
      </w:pPr>
      <w:rPr>
        <w:rFonts w:ascii="Arial" w:hAnsi="Arial" w:hint="default"/>
      </w:rPr>
    </w:lvl>
    <w:lvl w:ilvl="1" w:tplc="C3D8E110" w:tentative="1">
      <w:start w:val="1"/>
      <w:numFmt w:val="bullet"/>
      <w:lvlText w:val="•"/>
      <w:lvlJc w:val="left"/>
      <w:pPr>
        <w:tabs>
          <w:tab w:val="num" w:pos="1440"/>
        </w:tabs>
        <w:ind w:left="1440" w:hanging="360"/>
      </w:pPr>
      <w:rPr>
        <w:rFonts w:ascii="Arial" w:hAnsi="Arial" w:hint="default"/>
      </w:rPr>
    </w:lvl>
    <w:lvl w:ilvl="2" w:tplc="9FEA6BB2" w:tentative="1">
      <w:start w:val="1"/>
      <w:numFmt w:val="bullet"/>
      <w:lvlText w:val="•"/>
      <w:lvlJc w:val="left"/>
      <w:pPr>
        <w:tabs>
          <w:tab w:val="num" w:pos="2160"/>
        </w:tabs>
        <w:ind w:left="2160" w:hanging="360"/>
      </w:pPr>
      <w:rPr>
        <w:rFonts w:ascii="Arial" w:hAnsi="Arial" w:hint="default"/>
      </w:rPr>
    </w:lvl>
    <w:lvl w:ilvl="3" w:tplc="F74A54CC" w:tentative="1">
      <w:start w:val="1"/>
      <w:numFmt w:val="bullet"/>
      <w:lvlText w:val="•"/>
      <w:lvlJc w:val="left"/>
      <w:pPr>
        <w:tabs>
          <w:tab w:val="num" w:pos="2880"/>
        </w:tabs>
        <w:ind w:left="2880" w:hanging="360"/>
      </w:pPr>
      <w:rPr>
        <w:rFonts w:ascii="Arial" w:hAnsi="Arial" w:hint="default"/>
      </w:rPr>
    </w:lvl>
    <w:lvl w:ilvl="4" w:tplc="83223D08" w:tentative="1">
      <w:start w:val="1"/>
      <w:numFmt w:val="bullet"/>
      <w:lvlText w:val="•"/>
      <w:lvlJc w:val="left"/>
      <w:pPr>
        <w:tabs>
          <w:tab w:val="num" w:pos="3600"/>
        </w:tabs>
        <w:ind w:left="3600" w:hanging="360"/>
      </w:pPr>
      <w:rPr>
        <w:rFonts w:ascii="Arial" w:hAnsi="Arial" w:hint="default"/>
      </w:rPr>
    </w:lvl>
    <w:lvl w:ilvl="5" w:tplc="E9E45A92" w:tentative="1">
      <w:start w:val="1"/>
      <w:numFmt w:val="bullet"/>
      <w:lvlText w:val="•"/>
      <w:lvlJc w:val="left"/>
      <w:pPr>
        <w:tabs>
          <w:tab w:val="num" w:pos="4320"/>
        </w:tabs>
        <w:ind w:left="4320" w:hanging="360"/>
      </w:pPr>
      <w:rPr>
        <w:rFonts w:ascii="Arial" w:hAnsi="Arial" w:hint="default"/>
      </w:rPr>
    </w:lvl>
    <w:lvl w:ilvl="6" w:tplc="14E6F964" w:tentative="1">
      <w:start w:val="1"/>
      <w:numFmt w:val="bullet"/>
      <w:lvlText w:val="•"/>
      <w:lvlJc w:val="left"/>
      <w:pPr>
        <w:tabs>
          <w:tab w:val="num" w:pos="5040"/>
        </w:tabs>
        <w:ind w:left="5040" w:hanging="360"/>
      </w:pPr>
      <w:rPr>
        <w:rFonts w:ascii="Arial" w:hAnsi="Arial" w:hint="default"/>
      </w:rPr>
    </w:lvl>
    <w:lvl w:ilvl="7" w:tplc="3DF66BBC" w:tentative="1">
      <w:start w:val="1"/>
      <w:numFmt w:val="bullet"/>
      <w:lvlText w:val="•"/>
      <w:lvlJc w:val="left"/>
      <w:pPr>
        <w:tabs>
          <w:tab w:val="num" w:pos="5760"/>
        </w:tabs>
        <w:ind w:left="5760" w:hanging="360"/>
      </w:pPr>
      <w:rPr>
        <w:rFonts w:ascii="Arial" w:hAnsi="Arial" w:hint="default"/>
      </w:rPr>
    </w:lvl>
    <w:lvl w:ilvl="8" w:tplc="A6D23A8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4"/>
  </w:num>
  <w:num w:numId="5">
    <w:abstractNumId w:val="4"/>
  </w:num>
  <w:num w:numId="6">
    <w:abstractNumId w:val="7"/>
  </w:num>
  <w:num w:numId="7">
    <w:abstractNumId w:val="6"/>
  </w:num>
  <w:num w:numId="8">
    <w:abstractNumId w:val="5"/>
  </w:num>
  <w:num w:numId="9">
    <w:abstractNumId w:val="10"/>
  </w:num>
  <w:num w:numId="10">
    <w:abstractNumId w:val="13"/>
  </w:num>
  <w:num w:numId="11">
    <w:abstractNumId w:val="15"/>
  </w:num>
  <w:num w:numId="12">
    <w:abstractNumId w:val="12"/>
  </w:num>
  <w:num w:numId="13">
    <w:abstractNumId w:val="9"/>
  </w:num>
  <w:num w:numId="14">
    <w:abstractNumId w:val="1"/>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2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18"/>
    <w:rsid w:val="00021C94"/>
    <w:rsid w:val="000220C2"/>
    <w:rsid w:val="00022372"/>
    <w:rsid w:val="000223C6"/>
    <w:rsid w:val="000229F0"/>
    <w:rsid w:val="00022A37"/>
    <w:rsid w:val="00023024"/>
    <w:rsid w:val="00023058"/>
    <w:rsid w:val="0002309A"/>
    <w:rsid w:val="000232A7"/>
    <w:rsid w:val="00023361"/>
    <w:rsid w:val="0002346C"/>
    <w:rsid w:val="000235C7"/>
    <w:rsid w:val="0002379D"/>
    <w:rsid w:val="00023F7F"/>
    <w:rsid w:val="0002440B"/>
    <w:rsid w:val="000245EE"/>
    <w:rsid w:val="00024AC1"/>
    <w:rsid w:val="00025615"/>
    <w:rsid w:val="000259CF"/>
    <w:rsid w:val="00025C3B"/>
    <w:rsid w:val="00025DE2"/>
    <w:rsid w:val="00026304"/>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4E"/>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42E"/>
    <w:rsid w:val="000416F2"/>
    <w:rsid w:val="00041D73"/>
    <w:rsid w:val="00041EF3"/>
    <w:rsid w:val="00041F8D"/>
    <w:rsid w:val="0004201E"/>
    <w:rsid w:val="000420C2"/>
    <w:rsid w:val="00042F7E"/>
    <w:rsid w:val="000431D7"/>
    <w:rsid w:val="000433D9"/>
    <w:rsid w:val="00043426"/>
    <w:rsid w:val="0004344C"/>
    <w:rsid w:val="00043F24"/>
    <w:rsid w:val="000441D2"/>
    <w:rsid w:val="00044616"/>
    <w:rsid w:val="00044765"/>
    <w:rsid w:val="0004476F"/>
    <w:rsid w:val="00044C6D"/>
    <w:rsid w:val="00045A6A"/>
    <w:rsid w:val="00045E34"/>
    <w:rsid w:val="000460E8"/>
    <w:rsid w:val="000460FB"/>
    <w:rsid w:val="00046192"/>
    <w:rsid w:val="00046B11"/>
    <w:rsid w:val="00046D5E"/>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8E5"/>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D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BB4"/>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E67"/>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36"/>
    <w:rsid w:val="000A6C58"/>
    <w:rsid w:val="000A6E15"/>
    <w:rsid w:val="000A6E33"/>
    <w:rsid w:val="000A706B"/>
    <w:rsid w:val="000A731C"/>
    <w:rsid w:val="000A77FD"/>
    <w:rsid w:val="000A7932"/>
    <w:rsid w:val="000A79BD"/>
    <w:rsid w:val="000B09D0"/>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7E"/>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B04"/>
    <w:rsid w:val="000C5247"/>
    <w:rsid w:val="000C54AD"/>
    <w:rsid w:val="000C559B"/>
    <w:rsid w:val="000C5CD8"/>
    <w:rsid w:val="000C5E87"/>
    <w:rsid w:val="000C5F1F"/>
    <w:rsid w:val="000C73B2"/>
    <w:rsid w:val="000C74F5"/>
    <w:rsid w:val="000C755E"/>
    <w:rsid w:val="000C7974"/>
    <w:rsid w:val="000D024B"/>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52C"/>
    <w:rsid w:val="000D3747"/>
    <w:rsid w:val="000D47CB"/>
    <w:rsid w:val="000D4FE0"/>
    <w:rsid w:val="000D5263"/>
    <w:rsid w:val="000D5614"/>
    <w:rsid w:val="000D5A00"/>
    <w:rsid w:val="000D5CAE"/>
    <w:rsid w:val="000D6551"/>
    <w:rsid w:val="000D6576"/>
    <w:rsid w:val="000D65DD"/>
    <w:rsid w:val="000D72B1"/>
    <w:rsid w:val="000D7700"/>
    <w:rsid w:val="000E01CB"/>
    <w:rsid w:val="000E0AFA"/>
    <w:rsid w:val="000E0B3E"/>
    <w:rsid w:val="000E1474"/>
    <w:rsid w:val="000E14F7"/>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FF"/>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B0"/>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2C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589"/>
    <w:rsid w:val="001359E3"/>
    <w:rsid w:val="00135D57"/>
    <w:rsid w:val="00136104"/>
    <w:rsid w:val="001365FA"/>
    <w:rsid w:val="001367E5"/>
    <w:rsid w:val="00136CFC"/>
    <w:rsid w:val="001402AF"/>
    <w:rsid w:val="00140379"/>
    <w:rsid w:val="0014078E"/>
    <w:rsid w:val="00140999"/>
    <w:rsid w:val="00140EEC"/>
    <w:rsid w:val="00141088"/>
    <w:rsid w:val="001411AE"/>
    <w:rsid w:val="00141BDD"/>
    <w:rsid w:val="00142B14"/>
    <w:rsid w:val="00142CE4"/>
    <w:rsid w:val="00142EED"/>
    <w:rsid w:val="00143590"/>
    <w:rsid w:val="00143C1A"/>
    <w:rsid w:val="001445D1"/>
    <w:rsid w:val="0014487A"/>
    <w:rsid w:val="00144EBB"/>
    <w:rsid w:val="00144F9B"/>
    <w:rsid w:val="00145870"/>
    <w:rsid w:val="001458F7"/>
    <w:rsid w:val="00146340"/>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80"/>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2"/>
    <w:rsid w:val="0018207F"/>
    <w:rsid w:val="0018246F"/>
    <w:rsid w:val="00182B6B"/>
    <w:rsid w:val="00182E54"/>
    <w:rsid w:val="00183566"/>
    <w:rsid w:val="00183BC8"/>
    <w:rsid w:val="00184649"/>
    <w:rsid w:val="0018493C"/>
    <w:rsid w:val="00185514"/>
    <w:rsid w:val="0018580E"/>
    <w:rsid w:val="00185A32"/>
    <w:rsid w:val="00185C77"/>
    <w:rsid w:val="00185E0F"/>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6A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DF"/>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EE"/>
    <w:rsid w:val="001F1BA8"/>
    <w:rsid w:val="001F1BF4"/>
    <w:rsid w:val="001F1E1D"/>
    <w:rsid w:val="001F225D"/>
    <w:rsid w:val="001F254B"/>
    <w:rsid w:val="001F267F"/>
    <w:rsid w:val="001F2933"/>
    <w:rsid w:val="001F2CDB"/>
    <w:rsid w:val="001F2EAC"/>
    <w:rsid w:val="001F304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45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A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17"/>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E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97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A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DEE"/>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1C"/>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DC2"/>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8DF"/>
    <w:rsid w:val="002F2913"/>
    <w:rsid w:val="002F3190"/>
    <w:rsid w:val="002F3B4E"/>
    <w:rsid w:val="002F3B90"/>
    <w:rsid w:val="002F3D87"/>
    <w:rsid w:val="002F431E"/>
    <w:rsid w:val="002F4790"/>
    <w:rsid w:val="002F4ECA"/>
    <w:rsid w:val="002F4FA1"/>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25C"/>
    <w:rsid w:val="003034D7"/>
    <w:rsid w:val="0030383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3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CAC"/>
    <w:rsid w:val="00324CE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9"/>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DE0"/>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7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EA5"/>
    <w:rsid w:val="003F35C1"/>
    <w:rsid w:val="003F3A4E"/>
    <w:rsid w:val="003F3D9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D"/>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AB5"/>
    <w:rsid w:val="00446B18"/>
    <w:rsid w:val="00446D52"/>
    <w:rsid w:val="00447449"/>
    <w:rsid w:val="00447484"/>
    <w:rsid w:val="004474EE"/>
    <w:rsid w:val="00447955"/>
    <w:rsid w:val="004479AD"/>
    <w:rsid w:val="00447AAB"/>
    <w:rsid w:val="00447D2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5F2"/>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379"/>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3D0"/>
    <w:rsid w:val="004B149F"/>
    <w:rsid w:val="004B14E5"/>
    <w:rsid w:val="004B1EA3"/>
    <w:rsid w:val="004B2955"/>
    <w:rsid w:val="004B2D80"/>
    <w:rsid w:val="004B2FB9"/>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09E"/>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5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9A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9C"/>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1E"/>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B1"/>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207"/>
    <w:rsid w:val="005B08B8"/>
    <w:rsid w:val="005B1107"/>
    <w:rsid w:val="005B1757"/>
    <w:rsid w:val="005B1758"/>
    <w:rsid w:val="005B1848"/>
    <w:rsid w:val="005B1A67"/>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A8C"/>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A60"/>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7A"/>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A4B"/>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153"/>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2CE2"/>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FFF"/>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355"/>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92"/>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C8"/>
    <w:rsid w:val="00697F9D"/>
    <w:rsid w:val="006A010F"/>
    <w:rsid w:val="006A01BC"/>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0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60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53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E0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810"/>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A"/>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27F76"/>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41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875"/>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27"/>
    <w:rsid w:val="007B0173"/>
    <w:rsid w:val="007B03F0"/>
    <w:rsid w:val="007B0A94"/>
    <w:rsid w:val="007B1525"/>
    <w:rsid w:val="007B24E3"/>
    <w:rsid w:val="007B269D"/>
    <w:rsid w:val="007B2985"/>
    <w:rsid w:val="007B3082"/>
    <w:rsid w:val="007B35DF"/>
    <w:rsid w:val="007B386D"/>
    <w:rsid w:val="007B3EB1"/>
    <w:rsid w:val="007B3FD3"/>
    <w:rsid w:val="007B471E"/>
    <w:rsid w:val="007B47DC"/>
    <w:rsid w:val="007B5187"/>
    <w:rsid w:val="007B5325"/>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20"/>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961"/>
    <w:rsid w:val="007D2019"/>
    <w:rsid w:val="007D2110"/>
    <w:rsid w:val="007D2260"/>
    <w:rsid w:val="007D2D1A"/>
    <w:rsid w:val="007D2F49"/>
    <w:rsid w:val="007D39E5"/>
    <w:rsid w:val="007D3BAD"/>
    <w:rsid w:val="007D41EC"/>
    <w:rsid w:val="007D43DE"/>
    <w:rsid w:val="007D4537"/>
    <w:rsid w:val="007D479D"/>
    <w:rsid w:val="007D5785"/>
    <w:rsid w:val="007D587C"/>
    <w:rsid w:val="007D5A79"/>
    <w:rsid w:val="007D5CA0"/>
    <w:rsid w:val="007D5E98"/>
    <w:rsid w:val="007D612E"/>
    <w:rsid w:val="007D669D"/>
    <w:rsid w:val="007D6A13"/>
    <w:rsid w:val="007D6AE1"/>
    <w:rsid w:val="007D6BFE"/>
    <w:rsid w:val="007D6CDC"/>
    <w:rsid w:val="007D719E"/>
    <w:rsid w:val="007D7C68"/>
    <w:rsid w:val="007D7CA8"/>
    <w:rsid w:val="007E01CB"/>
    <w:rsid w:val="007E035A"/>
    <w:rsid w:val="007E1060"/>
    <w:rsid w:val="007E120B"/>
    <w:rsid w:val="007E126F"/>
    <w:rsid w:val="007E182C"/>
    <w:rsid w:val="007E1F5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2"/>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A4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F69"/>
    <w:rsid w:val="008542D4"/>
    <w:rsid w:val="0085443B"/>
    <w:rsid w:val="008549C3"/>
    <w:rsid w:val="00854C36"/>
    <w:rsid w:val="00854C8C"/>
    <w:rsid w:val="00854FDC"/>
    <w:rsid w:val="008555ED"/>
    <w:rsid w:val="00855CBD"/>
    <w:rsid w:val="0085650B"/>
    <w:rsid w:val="0085681D"/>
    <w:rsid w:val="0085723F"/>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A00"/>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0D"/>
    <w:rsid w:val="00871EA4"/>
    <w:rsid w:val="00871F40"/>
    <w:rsid w:val="0087218E"/>
    <w:rsid w:val="008722BD"/>
    <w:rsid w:val="0087266E"/>
    <w:rsid w:val="008727CA"/>
    <w:rsid w:val="008727E6"/>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3D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273"/>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CF3"/>
    <w:rsid w:val="00896DF3"/>
    <w:rsid w:val="008971A1"/>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76C"/>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37F"/>
    <w:rsid w:val="008D48C1"/>
    <w:rsid w:val="008D49E6"/>
    <w:rsid w:val="008D528F"/>
    <w:rsid w:val="008D5944"/>
    <w:rsid w:val="008D5B5B"/>
    <w:rsid w:val="008D6354"/>
    <w:rsid w:val="008D6E02"/>
    <w:rsid w:val="008D731E"/>
    <w:rsid w:val="008D7468"/>
    <w:rsid w:val="008D7953"/>
    <w:rsid w:val="008D79DE"/>
    <w:rsid w:val="008D7CA2"/>
    <w:rsid w:val="008D7E8E"/>
    <w:rsid w:val="008D7F4B"/>
    <w:rsid w:val="008E00E4"/>
    <w:rsid w:val="008E03C8"/>
    <w:rsid w:val="008E0AC5"/>
    <w:rsid w:val="008E0DEB"/>
    <w:rsid w:val="008E1462"/>
    <w:rsid w:val="008E1543"/>
    <w:rsid w:val="008E1E7B"/>
    <w:rsid w:val="008E1F19"/>
    <w:rsid w:val="008E2063"/>
    <w:rsid w:val="008E2484"/>
    <w:rsid w:val="008E2800"/>
    <w:rsid w:val="008E2DA4"/>
    <w:rsid w:val="008E3390"/>
    <w:rsid w:val="008E3969"/>
    <w:rsid w:val="008E3B0D"/>
    <w:rsid w:val="008E3B3D"/>
    <w:rsid w:val="008E3FFA"/>
    <w:rsid w:val="008E4150"/>
    <w:rsid w:val="008E462D"/>
    <w:rsid w:val="008E46C1"/>
    <w:rsid w:val="008E5149"/>
    <w:rsid w:val="008E5869"/>
    <w:rsid w:val="008E5B56"/>
    <w:rsid w:val="008E5C58"/>
    <w:rsid w:val="008E66E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077"/>
    <w:rsid w:val="009043DC"/>
    <w:rsid w:val="0090465F"/>
    <w:rsid w:val="00904742"/>
    <w:rsid w:val="009049D8"/>
    <w:rsid w:val="00904BF7"/>
    <w:rsid w:val="00904CF3"/>
    <w:rsid w:val="0090568A"/>
    <w:rsid w:val="0090571C"/>
    <w:rsid w:val="00905B18"/>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8F"/>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07"/>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4F"/>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B5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A49"/>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0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251"/>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99"/>
    <w:rsid w:val="009D081A"/>
    <w:rsid w:val="009D0EE9"/>
    <w:rsid w:val="009D0EF0"/>
    <w:rsid w:val="009D16AB"/>
    <w:rsid w:val="009D1934"/>
    <w:rsid w:val="009D1A09"/>
    <w:rsid w:val="009D1FEB"/>
    <w:rsid w:val="009D22A7"/>
    <w:rsid w:val="009D22B8"/>
    <w:rsid w:val="009D2FC0"/>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E7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2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EB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C6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80D"/>
    <w:rsid w:val="00A669A9"/>
    <w:rsid w:val="00A66F5A"/>
    <w:rsid w:val="00A674D6"/>
    <w:rsid w:val="00A6772E"/>
    <w:rsid w:val="00A67751"/>
    <w:rsid w:val="00A67C25"/>
    <w:rsid w:val="00A67FA3"/>
    <w:rsid w:val="00A7018D"/>
    <w:rsid w:val="00A70559"/>
    <w:rsid w:val="00A70575"/>
    <w:rsid w:val="00A70972"/>
    <w:rsid w:val="00A70AFB"/>
    <w:rsid w:val="00A70DE2"/>
    <w:rsid w:val="00A711CE"/>
    <w:rsid w:val="00A7143F"/>
    <w:rsid w:val="00A71586"/>
    <w:rsid w:val="00A71BBD"/>
    <w:rsid w:val="00A71F8E"/>
    <w:rsid w:val="00A71FA6"/>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87FA7"/>
    <w:rsid w:val="00A902B8"/>
    <w:rsid w:val="00A90307"/>
    <w:rsid w:val="00A9052E"/>
    <w:rsid w:val="00A9110E"/>
    <w:rsid w:val="00A912B0"/>
    <w:rsid w:val="00A91459"/>
    <w:rsid w:val="00A9186A"/>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183"/>
    <w:rsid w:val="00AA376A"/>
    <w:rsid w:val="00AA38A9"/>
    <w:rsid w:val="00AA3B0A"/>
    <w:rsid w:val="00AA3FC4"/>
    <w:rsid w:val="00AA405E"/>
    <w:rsid w:val="00AA4AB9"/>
    <w:rsid w:val="00AA4B67"/>
    <w:rsid w:val="00AA4BEE"/>
    <w:rsid w:val="00AA519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D37"/>
    <w:rsid w:val="00AD3E41"/>
    <w:rsid w:val="00AD4858"/>
    <w:rsid w:val="00AD494C"/>
    <w:rsid w:val="00AD4A26"/>
    <w:rsid w:val="00AD5055"/>
    <w:rsid w:val="00AD537E"/>
    <w:rsid w:val="00AD55B6"/>
    <w:rsid w:val="00AD6102"/>
    <w:rsid w:val="00AD612C"/>
    <w:rsid w:val="00AD6320"/>
    <w:rsid w:val="00AD6A8E"/>
    <w:rsid w:val="00AD6C7B"/>
    <w:rsid w:val="00AD6D31"/>
    <w:rsid w:val="00AD7030"/>
    <w:rsid w:val="00AD7378"/>
    <w:rsid w:val="00AD7506"/>
    <w:rsid w:val="00AD7C23"/>
    <w:rsid w:val="00AD7EF3"/>
    <w:rsid w:val="00AE018D"/>
    <w:rsid w:val="00AE0351"/>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29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D0"/>
    <w:rsid w:val="00B27062"/>
    <w:rsid w:val="00B27063"/>
    <w:rsid w:val="00B270C5"/>
    <w:rsid w:val="00B270D1"/>
    <w:rsid w:val="00B27644"/>
    <w:rsid w:val="00B27826"/>
    <w:rsid w:val="00B27D14"/>
    <w:rsid w:val="00B27EDA"/>
    <w:rsid w:val="00B302BE"/>
    <w:rsid w:val="00B30DF2"/>
    <w:rsid w:val="00B30F54"/>
    <w:rsid w:val="00B310F1"/>
    <w:rsid w:val="00B316A6"/>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FB"/>
    <w:rsid w:val="00B44FDF"/>
    <w:rsid w:val="00B4505E"/>
    <w:rsid w:val="00B458FA"/>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8FB"/>
    <w:rsid w:val="00B5097E"/>
    <w:rsid w:val="00B50A4A"/>
    <w:rsid w:val="00B50AAE"/>
    <w:rsid w:val="00B50B18"/>
    <w:rsid w:val="00B50F21"/>
    <w:rsid w:val="00B50F2F"/>
    <w:rsid w:val="00B50F6D"/>
    <w:rsid w:val="00B5101C"/>
    <w:rsid w:val="00B515BF"/>
    <w:rsid w:val="00B5250E"/>
    <w:rsid w:val="00B5258D"/>
    <w:rsid w:val="00B525A6"/>
    <w:rsid w:val="00B5398F"/>
    <w:rsid w:val="00B53FEA"/>
    <w:rsid w:val="00B5489E"/>
    <w:rsid w:val="00B54A40"/>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12"/>
    <w:rsid w:val="00B86E5E"/>
    <w:rsid w:val="00B870D3"/>
    <w:rsid w:val="00B870E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8"/>
    <w:rsid w:val="00B97B7C"/>
    <w:rsid w:val="00B97B8D"/>
    <w:rsid w:val="00B97C4E"/>
    <w:rsid w:val="00B97D95"/>
    <w:rsid w:val="00BA024C"/>
    <w:rsid w:val="00BA0994"/>
    <w:rsid w:val="00BA0AC4"/>
    <w:rsid w:val="00BA0D4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07"/>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99"/>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56F"/>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649"/>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39"/>
    <w:rsid w:val="00C24DB9"/>
    <w:rsid w:val="00C24F45"/>
    <w:rsid w:val="00C25089"/>
    <w:rsid w:val="00C258AD"/>
    <w:rsid w:val="00C25ABE"/>
    <w:rsid w:val="00C25AD9"/>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AB0"/>
    <w:rsid w:val="00C33EC7"/>
    <w:rsid w:val="00C34649"/>
    <w:rsid w:val="00C346C4"/>
    <w:rsid w:val="00C34E00"/>
    <w:rsid w:val="00C350DD"/>
    <w:rsid w:val="00C351F0"/>
    <w:rsid w:val="00C35255"/>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E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7"/>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6F4"/>
    <w:rsid w:val="00C90831"/>
    <w:rsid w:val="00C90CF8"/>
    <w:rsid w:val="00C91376"/>
    <w:rsid w:val="00C9234B"/>
    <w:rsid w:val="00C92587"/>
    <w:rsid w:val="00C928E9"/>
    <w:rsid w:val="00C92AE4"/>
    <w:rsid w:val="00C92CEE"/>
    <w:rsid w:val="00C92ED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0E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83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7C0"/>
    <w:rsid w:val="00CB7ACF"/>
    <w:rsid w:val="00CB7AEC"/>
    <w:rsid w:val="00CB7CA6"/>
    <w:rsid w:val="00CB7E4E"/>
    <w:rsid w:val="00CB7E62"/>
    <w:rsid w:val="00CC02F3"/>
    <w:rsid w:val="00CC076A"/>
    <w:rsid w:val="00CC10E6"/>
    <w:rsid w:val="00CC144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860"/>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DD"/>
    <w:rsid w:val="00CD1DF5"/>
    <w:rsid w:val="00CD2B8B"/>
    <w:rsid w:val="00CD33D5"/>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6E"/>
    <w:rsid w:val="00CF374B"/>
    <w:rsid w:val="00CF38C8"/>
    <w:rsid w:val="00CF3B22"/>
    <w:rsid w:val="00CF3B98"/>
    <w:rsid w:val="00CF3C68"/>
    <w:rsid w:val="00CF427B"/>
    <w:rsid w:val="00CF4306"/>
    <w:rsid w:val="00CF4353"/>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B4"/>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89C"/>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EA"/>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B9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802"/>
    <w:rsid w:val="00D618EC"/>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6D9"/>
    <w:rsid w:val="00D647B0"/>
    <w:rsid w:val="00D64CA4"/>
    <w:rsid w:val="00D65276"/>
    <w:rsid w:val="00D65674"/>
    <w:rsid w:val="00D65695"/>
    <w:rsid w:val="00D6573A"/>
    <w:rsid w:val="00D657FE"/>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AD7"/>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4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0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8F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6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E6D"/>
    <w:rsid w:val="00DC20AD"/>
    <w:rsid w:val="00DC20CD"/>
    <w:rsid w:val="00DC2A33"/>
    <w:rsid w:val="00DC333D"/>
    <w:rsid w:val="00DC3829"/>
    <w:rsid w:val="00DC3957"/>
    <w:rsid w:val="00DC429B"/>
    <w:rsid w:val="00DC4D84"/>
    <w:rsid w:val="00DC5D0E"/>
    <w:rsid w:val="00DC5D6B"/>
    <w:rsid w:val="00DC61F7"/>
    <w:rsid w:val="00DC6227"/>
    <w:rsid w:val="00DC6403"/>
    <w:rsid w:val="00DC6596"/>
    <w:rsid w:val="00DC699A"/>
    <w:rsid w:val="00DC6FED"/>
    <w:rsid w:val="00DC7268"/>
    <w:rsid w:val="00DC7484"/>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0B2"/>
    <w:rsid w:val="00DD37F8"/>
    <w:rsid w:val="00DD402A"/>
    <w:rsid w:val="00DD4287"/>
    <w:rsid w:val="00DD4384"/>
    <w:rsid w:val="00DD45F7"/>
    <w:rsid w:val="00DD4626"/>
    <w:rsid w:val="00DD473B"/>
    <w:rsid w:val="00DD4B4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DD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4D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DC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1D"/>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F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83A"/>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3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7"/>
    <w:rsid w:val="00E5556C"/>
    <w:rsid w:val="00E55825"/>
    <w:rsid w:val="00E56D79"/>
    <w:rsid w:val="00E56DF6"/>
    <w:rsid w:val="00E56E15"/>
    <w:rsid w:val="00E57315"/>
    <w:rsid w:val="00E576C8"/>
    <w:rsid w:val="00E6068A"/>
    <w:rsid w:val="00E610B4"/>
    <w:rsid w:val="00E61804"/>
    <w:rsid w:val="00E61D9D"/>
    <w:rsid w:val="00E622C0"/>
    <w:rsid w:val="00E62AE8"/>
    <w:rsid w:val="00E62B79"/>
    <w:rsid w:val="00E62E9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79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0D"/>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386"/>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A5"/>
    <w:rsid w:val="00EE5342"/>
    <w:rsid w:val="00EE5DA2"/>
    <w:rsid w:val="00EE5F1B"/>
    <w:rsid w:val="00EE6D3C"/>
    <w:rsid w:val="00EE702F"/>
    <w:rsid w:val="00EE7158"/>
    <w:rsid w:val="00EE7621"/>
    <w:rsid w:val="00EE775D"/>
    <w:rsid w:val="00EE777D"/>
    <w:rsid w:val="00EE77E8"/>
    <w:rsid w:val="00EE7802"/>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B41"/>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852"/>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11E"/>
    <w:rsid w:val="00F32596"/>
    <w:rsid w:val="00F32A6A"/>
    <w:rsid w:val="00F32C9B"/>
    <w:rsid w:val="00F33575"/>
    <w:rsid w:val="00F33A68"/>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29"/>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553"/>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8E"/>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ED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A2"/>
    <w:rsid w:val="00FC5875"/>
    <w:rsid w:val="00FC5AC9"/>
    <w:rsid w:val="00FC6405"/>
    <w:rsid w:val="00FC6583"/>
    <w:rsid w:val="00FC676A"/>
    <w:rsid w:val="00FC67B2"/>
    <w:rsid w:val="00FC69D0"/>
    <w:rsid w:val="00FC6FD3"/>
    <w:rsid w:val="00FC7101"/>
    <w:rsid w:val="00FC788E"/>
    <w:rsid w:val="00FC7DF3"/>
    <w:rsid w:val="00FD01C5"/>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C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56921B-7BC6-4503-BAD8-B94D59A2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ebb"/>
    <w:basedOn w:val="Normal"/>
    <w:link w:val="NormalWebChar"/>
    <w:uiPriority w:val="99"/>
    <w:unhideWhenUsed/>
    <w:qFormat/>
    <w:rsid w:val="00EE49A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49A5"/>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E49A5"/>
    <w:rPr>
      <w:rFonts w:ascii="Arial Armenian" w:hAnsi="Arial Armenian"/>
      <w:sz w:val="22"/>
      <w:lang w:eastAsia="ru-RU"/>
    </w:rPr>
  </w:style>
  <w:style w:type="character" w:customStyle="1" w:styleId="normChar">
    <w:name w:val="norm Char"/>
    <w:link w:val="norm"/>
    <w:rsid w:val="00EE49A5"/>
    <w:rPr>
      <w:rFonts w:ascii="Arial Armenian" w:hAnsi="Arial Armenian"/>
      <w:sz w:val="22"/>
      <w:lang w:eastAsia="ru-RU"/>
    </w:rPr>
  </w:style>
  <w:style w:type="paragraph" w:styleId="BalloonText">
    <w:name w:val="Balloon Text"/>
    <w:basedOn w:val="Normal"/>
    <w:link w:val="BalloonTextChar"/>
    <w:rsid w:val="00023361"/>
    <w:rPr>
      <w:rFonts w:ascii="Segoe UI" w:hAnsi="Segoe UI" w:cs="Segoe UI"/>
      <w:sz w:val="18"/>
      <w:szCs w:val="18"/>
    </w:rPr>
  </w:style>
  <w:style w:type="character" w:customStyle="1" w:styleId="BalloonTextChar">
    <w:name w:val="Balloon Text Char"/>
    <w:basedOn w:val="DefaultParagraphFont"/>
    <w:link w:val="BalloonText"/>
    <w:rsid w:val="00023361"/>
    <w:rPr>
      <w:rFonts w:ascii="Segoe UI" w:hAnsi="Segoe UI" w:cs="Segoe UI"/>
      <w:sz w:val="18"/>
      <w:szCs w:val="18"/>
      <w:lang w:eastAsia="ru-RU"/>
    </w:rPr>
  </w:style>
  <w:style w:type="paragraph" w:customStyle="1" w:styleId="a">
    <w:name w:val="վար"/>
    <w:rsid w:val="009D0599"/>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Bullets Char"/>
    <w:link w:val="ListParagraph"/>
    <w:uiPriority w:val="34"/>
    <w:locked/>
    <w:rsid w:val="009D0599"/>
    <w:rPr>
      <w:rFonts w:ascii="Calibri" w:eastAsia="Calibri" w:hAnsi="Calibri"/>
      <w:sz w:val="22"/>
      <w:szCs w:val="22"/>
    </w:rPr>
  </w:style>
  <w:style w:type="character" w:styleId="Strong">
    <w:name w:val="Strong"/>
    <w:basedOn w:val="DefaultParagraphFont"/>
    <w:uiPriority w:val="22"/>
    <w:qFormat/>
    <w:rsid w:val="00447D26"/>
    <w:rPr>
      <w:b/>
      <w:bCs/>
    </w:rPr>
  </w:style>
  <w:style w:type="character" w:customStyle="1" w:styleId="Bodytext">
    <w:name w:val="Body text_"/>
    <w:basedOn w:val="DefaultParagraphFont"/>
    <w:link w:val="Bodytext1"/>
    <w:locked/>
    <w:rsid w:val="00447D26"/>
    <w:rPr>
      <w:sz w:val="28"/>
      <w:szCs w:val="28"/>
      <w:shd w:val="clear" w:color="auto" w:fill="FFFFFF"/>
    </w:rPr>
  </w:style>
  <w:style w:type="paragraph" w:customStyle="1" w:styleId="Bodytext1">
    <w:name w:val="Body text1"/>
    <w:basedOn w:val="Normal"/>
    <w:link w:val="Bodytext"/>
    <w:rsid w:val="00447D26"/>
    <w:pPr>
      <w:widowControl w:val="0"/>
      <w:shd w:val="clear" w:color="auto" w:fill="FFFFFF"/>
      <w:spacing w:before="420" w:after="420" w:line="240" w:lineRule="atLeast"/>
      <w:ind w:hanging="700"/>
      <w:jc w:val="both"/>
    </w:pPr>
    <w:rPr>
      <w:rFonts w:ascii="Times New Roman" w:hAnsi="Times New Roman"/>
      <w:sz w:val="28"/>
      <w:szCs w:val="28"/>
      <w:lang w:eastAsia="en-US"/>
    </w:rPr>
  </w:style>
  <w:style w:type="table" w:styleId="TableGrid">
    <w:name w:val="Table Grid"/>
    <w:basedOn w:val="TableNormal"/>
    <w:uiPriority w:val="59"/>
    <w:rsid w:val="00447D26"/>
    <w:pPr>
      <w:widowControl w:val="0"/>
    </w:pPr>
    <w:rPr>
      <w:rFonts w:ascii="Courier New" w:eastAsia="Courier New" w:hAnsi="Courier New" w:cs="Courier New"/>
      <w:sz w:val="24"/>
      <w:szCs w:val="24"/>
      <w:lang w:val="hy-AM" w:eastAsia="hy-AM" w:bidi="hy-AM"/>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47D26"/>
    <w:rPr>
      <w:rFonts w:ascii="Calibri" w:eastAsia="Calibri" w:hAnsi="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ebb Char"/>
    <w:link w:val="NormalWeb"/>
    <w:uiPriority w:val="99"/>
    <w:locked/>
    <w:rsid w:val="00447D26"/>
    <w:rPr>
      <w:sz w:val="24"/>
      <w:szCs w:val="24"/>
    </w:rPr>
  </w:style>
  <w:style w:type="character" w:customStyle="1" w:styleId="BodyText10">
    <w:name w:val="Body Text1"/>
    <w:basedOn w:val="Bodytext"/>
    <w:rsid w:val="00447D26"/>
    <w:rPr>
      <w:rFonts w:ascii="Times New Roman" w:hAnsi="Times New Roman"/>
      <w:color w:val="000000"/>
      <w:spacing w:val="0"/>
      <w:w w:val="100"/>
      <w:position w:val="0"/>
      <w:sz w:val="28"/>
      <w:szCs w:val="28"/>
      <w:shd w:val="clear" w:color="auto" w:fill="FFFFFF"/>
      <w:lang w:val="hy-AM"/>
    </w:rPr>
  </w:style>
  <w:style w:type="character" w:styleId="Emphasis">
    <w:name w:val="Emphasis"/>
    <w:basedOn w:val="DefaultParagraphFont"/>
    <w:uiPriority w:val="20"/>
    <w:qFormat/>
    <w:rsid w:val="00447D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49098">
      <w:bodyDiv w:val="1"/>
      <w:marLeft w:val="0"/>
      <w:marRight w:val="0"/>
      <w:marTop w:val="0"/>
      <w:marBottom w:val="0"/>
      <w:divBdr>
        <w:top w:val="none" w:sz="0" w:space="0" w:color="auto"/>
        <w:left w:val="none" w:sz="0" w:space="0" w:color="auto"/>
        <w:bottom w:val="none" w:sz="0" w:space="0" w:color="auto"/>
        <w:right w:val="none" w:sz="0" w:space="0" w:color="auto"/>
      </w:divBdr>
    </w:div>
    <w:div w:id="730076150">
      <w:bodyDiv w:val="1"/>
      <w:marLeft w:val="0"/>
      <w:marRight w:val="0"/>
      <w:marTop w:val="0"/>
      <w:marBottom w:val="0"/>
      <w:divBdr>
        <w:top w:val="none" w:sz="0" w:space="0" w:color="auto"/>
        <w:left w:val="none" w:sz="0" w:space="0" w:color="auto"/>
        <w:bottom w:val="none" w:sz="0" w:space="0" w:color="auto"/>
        <w:right w:val="none" w:sz="0" w:space="0" w:color="auto"/>
      </w:divBdr>
    </w:div>
    <w:div w:id="810512918">
      <w:bodyDiv w:val="1"/>
      <w:marLeft w:val="0"/>
      <w:marRight w:val="0"/>
      <w:marTop w:val="0"/>
      <w:marBottom w:val="0"/>
      <w:divBdr>
        <w:top w:val="none" w:sz="0" w:space="0" w:color="auto"/>
        <w:left w:val="none" w:sz="0" w:space="0" w:color="auto"/>
        <w:bottom w:val="none" w:sz="0" w:space="0" w:color="auto"/>
        <w:right w:val="none" w:sz="0" w:space="0" w:color="auto"/>
      </w:divBdr>
    </w:div>
    <w:div w:id="1390492456">
      <w:bodyDiv w:val="1"/>
      <w:marLeft w:val="0"/>
      <w:marRight w:val="0"/>
      <w:marTop w:val="0"/>
      <w:marBottom w:val="0"/>
      <w:divBdr>
        <w:top w:val="none" w:sz="0" w:space="0" w:color="auto"/>
        <w:left w:val="none" w:sz="0" w:space="0" w:color="auto"/>
        <w:bottom w:val="none" w:sz="0" w:space="0" w:color="auto"/>
        <w:right w:val="none" w:sz="0" w:space="0" w:color="auto"/>
      </w:divBdr>
    </w:div>
    <w:div w:id="1898468219">
      <w:bodyDiv w:val="1"/>
      <w:marLeft w:val="0"/>
      <w:marRight w:val="0"/>
      <w:marTop w:val="0"/>
      <w:marBottom w:val="0"/>
      <w:divBdr>
        <w:top w:val="none" w:sz="0" w:space="0" w:color="auto"/>
        <w:left w:val="none" w:sz="0" w:space="0" w:color="auto"/>
        <w:bottom w:val="none" w:sz="0" w:space="0" w:color="auto"/>
        <w:right w:val="none" w:sz="0" w:space="0" w:color="auto"/>
      </w:divBdr>
    </w:div>
    <w:div w:id="1950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3</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https:/mul2.gov.am/tasks/398765/oneclick/voroshumMK-047.docx?token=6bb6c2514b2185eca5e8e8968f52d512</cp:keywords>
  <dc:description/>
  <cp:lastModifiedBy>Anna Aloyan</cp:lastModifiedBy>
  <cp:revision>136</cp:revision>
  <cp:lastPrinted>2022-03-10T05:20:00Z</cp:lastPrinted>
  <dcterms:created xsi:type="dcterms:W3CDTF">2021-03-09T05:28:00Z</dcterms:created>
  <dcterms:modified xsi:type="dcterms:W3CDTF">2022-03-10T05:42:00Z</dcterms:modified>
</cp:coreProperties>
</file>