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2CF2D0" w14:textId="77777777" w:rsidR="00DC1445" w:rsidRPr="009C55CD" w:rsidRDefault="00DC1445" w:rsidP="00584E84">
      <w:pPr>
        <w:spacing w:line="276" w:lineRule="auto"/>
        <w:jc w:val="center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bookmarkStart w:id="0" w:name="_GoBack"/>
      <w:bookmarkEnd w:id="0"/>
      <w:r w:rsidRPr="009C55CD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ՀԻՄՆԱՎՈՐՈՒՄ</w:t>
      </w:r>
    </w:p>
    <w:p w14:paraId="596BFC83" w14:textId="77777777" w:rsidR="00DC1445" w:rsidRDefault="00DC1445" w:rsidP="00584E84">
      <w:pPr>
        <w:spacing w:line="276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9C55CD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«</w:t>
      </w:r>
      <w:r w:rsidRPr="009C55C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2010 թվականի սեպտեմբերի 9-ի N 1251-Ն որոշման</w:t>
      </w:r>
      <w:r w:rsidR="006464B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մեջ</w:t>
      </w:r>
      <w:r w:rsidR="0095363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փոփոխություն և</w:t>
      </w:r>
      <w:r w:rsidRPr="009C55C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լրացում</w:t>
      </w:r>
      <w:r w:rsidRPr="00DC144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9C55C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9C55CD">
        <w:rPr>
          <w:rFonts w:ascii="GHEA Grapalat" w:hAnsi="GHEA Grapalat" w:cs="Sylfaen"/>
          <w:b/>
          <w:sz w:val="24"/>
          <w:szCs w:val="24"/>
          <w:lang w:val="fr-FR"/>
        </w:rPr>
        <w:t>»</w:t>
      </w:r>
      <w:r w:rsidRPr="009C55CD">
        <w:rPr>
          <w:rFonts w:ascii="GHEA Grapalat" w:hAnsi="GHEA Grapalat" w:cs="Sylfaen"/>
          <w:b/>
          <w:sz w:val="24"/>
          <w:szCs w:val="24"/>
          <w:lang w:val="hy-AM"/>
        </w:rPr>
        <w:t xml:space="preserve"> ՀՀ</w:t>
      </w:r>
      <w:r w:rsidRPr="009C55CD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9C55C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կառավարության</w:t>
      </w:r>
      <w:r w:rsidRPr="009C55CD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9C55C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Pr="009C55CD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9C55C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ընդունման</w:t>
      </w:r>
      <w:r w:rsidRPr="009C55CD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9C55C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վերաբերյալ</w:t>
      </w:r>
    </w:p>
    <w:p w14:paraId="1EC31D76" w14:textId="77777777" w:rsidR="00584E84" w:rsidRPr="009C55CD" w:rsidRDefault="00584E84" w:rsidP="00584E84">
      <w:pPr>
        <w:spacing w:line="276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p w14:paraId="3E4DF29D" w14:textId="77777777" w:rsidR="00DC1445" w:rsidRPr="00283700" w:rsidRDefault="00DC1445" w:rsidP="00B3430B">
      <w:pPr>
        <w:spacing w:after="0" w:line="360" w:lineRule="auto"/>
        <w:ind w:firstLine="540"/>
        <w:jc w:val="both"/>
        <w:rPr>
          <w:rFonts w:ascii="GHEA Grapalat" w:hAnsi="GHEA Grapalat" w:cs="Sylfaen"/>
          <w:b/>
          <w:color w:val="000000"/>
          <w:u w:val="single"/>
          <w:lang w:val="fr-FR"/>
        </w:rPr>
      </w:pPr>
      <w:r w:rsidRPr="00283700">
        <w:rPr>
          <w:rFonts w:ascii="GHEA Grapalat" w:hAnsi="GHEA Grapalat" w:cs="Sylfaen"/>
          <w:b/>
          <w:color w:val="000000"/>
          <w:u w:val="single"/>
          <w:lang w:val="fr-FR"/>
        </w:rPr>
        <w:t>1. Անհրաժեշտությունը</w:t>
      </w:r>
    </w:p>
    <w:p w14:paraId="4F613418" w14:textId="77777777" w:rsidR="00DC1445" w:rsidRPr="00283700" w:rsidRDefault="00DC1445" w:rsidP="00422684">
      <w:pPr>
        <w:spacing w:after="0" w:line="276" w:lineRule="auto"/>
        <w:ind w:firstLine="540"/>
        <w:jc w:val="both"/>
        <w:rPr>
          <w:rFonts w:ascii="GHEA Grapalat" w:hAnsi="GHEA Grapalat" w:cs="Sylfaen"/>
          <w:color w:val="000000"/>
          <w:lang w:val="fr-FR"/>
        </w:rPr>
      </w:pPr>
      <w:r w:rsidRPr="00283700">
        <w:rPr>
          <w:rFonts w:ascii="GHEA Grapalat" w:hAnsi="GHEA Grapalat" w:cs="Sylfaen"/>
          <w:color w:val="000000"/>
          <w:lang w:val="fr-FR"/>
        </w:rPr>
        <w:t>Որոշման նախագծի ընդունումը պայմանավորված է</w:t>
      </w:r>
      <w:r w:rsidRPr="00283700">
        <w:rPr>
          <w:rFonts w:ascii="GHEA Grapalat" w:hAnsi="GHEA Grapalat" w:cs="Sylfaen"/>
          <w:color w:val="000000"/>
          <w:lang w:val="hy-AM"/>
        </w:rPr>
        <w:t xml:space="preserve"> սույն թվականի </w:t>
      </w:r>
      <w:r w:rsidRPr="00283700">
        <w:rPr>
          <w:rFonts w:ascii="GHEA Grapalat" w:hAnsi="GHEA Grapalat" w:cs="Arial"/>
          <w:color w:val="000000"/>
          <w:lang w:val="hy-AM"/>
        </w:rPr>
        <w:t>հոկտեմբերի 6-ին ՀՀ փոխվարչապետի գրասենյակում գույքահարկի վճարման փաստաթղթերի ներկայացման պահանջների մասով վարչարարության բարելավման վերաբերյալ կայացած քննարկման արդյունքներով տրված</w:t>
      </w:r>
      <w:r w:rsidRPr="00283700">
        <w:rPr>
          <w:rFonts w:ascii="GHEA Grapalat" w:hAnsi="GHEA Grapalat"/>
          <w:lang w:val="hy-AM"/>
        </w:rPr>
        <w:t xml:space="preserve"> հանձնարարականի </w:t>
      </w:r>
      <w:r w:rsidRPr="00283700">
        <w:rPr>
          <w:rFonts w:ascii="GHEA Grapalat" w:hAnsi="GHEA Grapalat" w:cs="IRTEK Courier"/>
          <w:lang w:val="hy-AM"/>
        </w:rPr>
        <w:t>կիրարկումն</w:t>
      </w:r>
      <w:r w:rsidRPr="00283700">
        <w:rPr>
          <w:rFonts w:ascii="GHEA Grapalat" w:hAnsi="GHEA Grapalat" w:cs="Arian AMU"/>
          <w:lang w:val="fr-FR"/>
        </w:rPr>
        <w:t xml:space="preserve"> </w:t>
      </w:r>
      <w:r w:rsidRPr="00283700">
        <w:rPr>
          <w:rFonts w:ascii="GHEA Grapalat" w:hAnsi="GHEA Grapalat" w:cs="Arian AMU"/>
          <w:lang w:val="hy-AM"/>
        </w:rPr>
        <w:t xml:space="preserve">ապահովելու </w:t>
      </w:r>
      <w:r w:rsidRPr="00283700">
        <w:rPr>
          <w:rFonts w:ascii="GHEA Grapalat" w:hAnsi="GHEA Grapalat" w:cs="Sylfaen"/>
          <w:color w:val="000000"/>
          <w:lang w:val="fr-FR"/>
        </w:rPr>
        <w:t>անհրաժեշտությամբ:</w:t>
      </w:r>
    </w:p>
    <w:p w14:paraId="5F186C5C" w14:textId="77777777" w:rsidR="00B3430B" w:rsidRPr="00283700" w:rsidRDefault="00B3430B" w:rsidP="00422684">
      <w:pPr>
        <w:spacing w:after="0" w:line="276" w:lineRule="auto"/>
        <w:ind w:firstLine="540"/>
        <w:jc w:val="both"/>
        <w:rPr>
          <w:rFonts w:ascii="GHEA Grapalat" w:hAnsi="GHEA Grapalat" w:cs="Sylfaen"/>
          <w:b/>
          <w:color w:val="000000"/>
          <w:u w:val="single"/>
          <w:lang w:val="fr-FR"/>
        </w:rPr>
      </w:pPr>
    </w:p>
    <w:p w14:paraId="4701F7FD" w14:textId="77777777" w:rsidR="00DC1445" w:rsidRPr="00283700" w:rsidRDefault="00DC1445" w:rsidP="00422684">
      <w:pPr>
        <w:spacing w:after="0" w:line="276" w:lineRule="auto"/>
        <w:ind w:firstLine="540"/>
        <w:jc w:val="both"/>
        <w:rPr>
          <w:rFonts w:ascii="GHEA Grapalat" w:hAnsi="GHEA Grapalat" w:cs="Sylfaen"/>
          <w:b/>
          <w:color w:val="000000"/>
          <w:u w:val="single"/>
          <w:lang w:val="fr-FR"/>
        </w:rPr>
      </w:pPr>
      <w:r w:rsidRPr="00283700">
        <w:rPr>
          <w:rFonts w:ascii="GHEA Grapalat" w:hAnsi="GHEA Grapalat" w:cs="Sylfaen"/>
          <w:b/>
          <w:color w:val="000000"/>
          <w:u w:val="single"/>
          <w:lang w:val="fr-FR"/>
        </w:rPr>
        <w:t>2. Ընթացիկ իրավիճակը և խնդիրները</w:t>
      </w:r>
    </w:p>
    <w:p w14:paraId="31937456" w14:textId="77777777" w:rsidR="00035C29" w:rsidRPr="00283700" w:rsidRDefault="001A5810" w:rsidP="00422684">
      <w:pPr>
        <w:spacing w:after="0" w:line="276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  <w:r w:rsidRPr="00283700">
        <w:rPr>
          <w:rFonts w:ascii="GHEA Grapalat" w:hAnsi="GHEA Grapalat" w:cs="Sylfaen"/>
          <w:lang w:val="hy-AM"/>
        </w:rPr>
        <w:t>ՀՀ քաղաքացիական օրենսգրքի</w:t>
      </w:r>
      <w:r w:rsidR="00654E32" w:rsidRPr="00283700">
        <w:rPr>
          <w:rFonts w:ascii="GHEA Grapalat" w:hAnsi="GHEA Grapalat" w:cs="Sylfaen"/>
          <w:lang w:val="hy-AM"/>
        </w:rPr>
        <w:t xml:space="preserve"> </w:t>
      </w:r>
      <w:r w:rsidR="00654E32" w:rsidRPr="00283700">
        <w:rPr>
          <w:rFonts w:ascii="GHEA Grapalat" w:hAnsi="GHEA Grapalat" w:cs="Sylfaen"/>
          <w:lang w:val="fr-FR"/>
        </w:rPr>
        <w:t>(</w:t>
      </w:r>
      <w:r w:rsidR="00654E32" w:rsidRPr="00283700">
        <w:rPr>
          <w:rFonts w:ascii="GHEA Grapalat" w:hAnsi="GHEA Grapalat" w:cs="Sylfaen"/>
          <w:lang w:val="hy-AM"/>
        </w:rPr>
        <w:t>այսուհետ՝ Օրենսգիրք</w:t>
      </w:r>
      <w:r w:rsidR="00654E32" w:rsidRPr="00283700">
        <w:rPr>
          <w:rFonts w:ascii="GHEA Grapalat" w:hAnsi="GHEA Grapalat" w:cs="Sylfaen"/>
          <w:lang w:val="fr-FR"/>
        </w:rPr>
        <w:t>)</w:t>
      </w:r>
      <w:r w:rsidRPr="00283700">
        <w:rPr>
          <w:rFonts w:ascii="GHEA Grapalat" w:hAnsi="GHEA Grapalat" w:cs="Sylfaen"/>
          <w:lang w:val="hy-AM"/>
        </w:rPr>
        <w:t xml:space="preserve"> 135-րդ հոդվածի 2-րդ մասի համաձայն՝ </w:t>
      </w:r>
      <w:r w:rsidRPr="00283700">
        <w:rPr>
          <w:rFonts w:ascii="GHEA Grapalat" w:hAnsi="GHEA Grapalat"/>
          <w:color w:val="000000"/>
          <w:shd w:val="clear" w:color="auto" w:fill="FFFFFF"/>
          <w:lang w:val="hy-AM"/>
        </w:rPr>
        <w:t>շ</w:t>
      </w:r>
      <w:r w:rsidRPr="00283700">
        <w:rPr>
          <w:rFonts w:ascii="GHEA Grapalat" w:hAnsi="GHEA Grapalat"/>
          <w:color w:val="000000"/>
          <w:shd w:val="clear" w:color="auto" w:fill="FFFFFF"/>
        </w:rPr>
        <w:t>արժական</w:t>
      </w:r>
      <w:r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283700">
        <w:rPr>
          <w:rFonts w:ascii="GHEA Grapalat" w:hAnsi="GHEA Grapalat"/>
          <w:color w:val="000000"/>
          <w:shd w:val="clear" w:color="auto" w:fill="FFFFFF"/>
        </w:rPr>
        <w:t>գույքի</w:t>
      </w:r>
      <w:r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283700">
        <w:rPr>
          <w:rFonts w:ascii="GHEA Grapalat" w:hAnsi="GHEA Grapalat"/>
          <w:color w:val="000000"/>
          <w:shd w:val="clear" w:color="auto" w:fill="FFFFFF"/>
        </w:rPr>
        <w:t>նկատմամբ</w:t>
      </w:r>
      <w:r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283700">
        <w:rPr>
          <w:rFonts w:ascii="GHEA Grapalat" w:hAnsi="GHEA Grapalat"/>
          <w:color w:val="000000"/>
          <w:shd w:val="clear" w:color="auto" w:fill="FFFFFF"/>
        </w:rPr>
        <w:t>իրավունքները</w:t>
      </w:r>
      <w:r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283700">
        <w:rPr>
          <w:rFonts w:ascii="GHEA Grapalat" w:hAnsi="GHEA Grapalat"/>
          <w:color w:val="000000"/>
          <w:shd w:val="clear" w:color="auto" w:fill="FFFFFF"/>
        </w:rPr>
        <w:t>ենթակա</w:t>
      </w:r>
      <w:r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283700">
        <w:rPr>
          <w:rFonts w:ascii="GHEA Grapalat" w:hAnsi="GHEA Grapalat"/>
          <w:color w:val="000000"/>
          <w:shd w:val="clear" w:color="auto" w:fill="FFFFFF"/>
        </w:rPr>
        <w:t>են</w:t>
      </w:r>
      <w:r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283700">
        <w:rPr>
          <w:rFonts w:ascii="GHEA Grapalat" w:hAnsi="GHEA Grapalat"/>
          <w:color w:val="000000"/>
          <w:shd w:val="clear" w:color="auto" w:fill="FFFFFF"/>
        </w:rPr>
        <w:t>պետական</w:t>
      </w:r>
      <w:r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283700">
        <w:rPr>
          <w:rFonts w:ascii="GHEA Grapalat" w:hAnsi="GHEA Grapalat"/>
          <w:color w:val="000000"/>
          <w:shd w:val="clear" w:color="auto" w:fill="FFFFFF"/>
        </w:rPr>
        <w:t>գրանցման</w:t>
      </w:r>
      <w:r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283700">
        <w:rPr>
          <w:rFonts w:ascii="GHEA Grapalat" w:hAnsi="GHEA Grapalat"/>
          <w:color w:val="000000"/>
          <w:shd w:val="clear" w:color="auto" w:fill="FFFFFF"/>
        </w:rPr>
        <w:t>միայն</w:t>
      </w:r>
      <w:r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283700">
        <w:rPr>
          <w:rFonts w:ascii="GHEA Grapalat" w:hAnsi="GHEA Grapalat"/>
          <w:color w:val="000000"/>
          <w:shd w:val="clear" w:color="auto" w:fill="FFFFFF"/>
        </w:rPr>
        <w:t>օրենքով</w:t>
      </w:r>
      <w:r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283700">
        <w:rPr>
          <w:rFonts w:ascii="GHEA Grapalat" w:hAnsi="GHEA Grapalat"/>
          <w:color w:val="000000"/>
          <w:shd w:val="clear" w:color="auto" w:fill="FFFFFF"/>
        </w:rPr>
        <w:t>նախատեսված</w:t>
      </w:r>
      <w:r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283700">
        <w:rPr>
          <w:rFonts w:ascii="GHEA Grapalat" w:hAnsi="GHEA Grapalat"/>
          <w:color w:val="000000"/>
          <w:shd w:val="clear" w:color="auto" w:fill="FFFFFF"/>
        </w:rPr>
        <w:t>դեպքերում</w:t>
      </w:r>
      <w:r w:rsidRPr="00283700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035C29" w:rsidRPr="00283700">
        <w:rPr>
          <w:rFonts w:ascii="GHEA Grapalat" w:hAnsi="GHEA Grapalat"/>
          <w:color w:val="000000"/>
          <w:shd w:val="clear" w:color="auto" w:fill="FFFFFF"/>
          <w:lang w:val="hy-AM"/>
        </w:rPr>
        <w:t xml:space="preserve"> նույն հոդվածի 3-րդ մասի համաձայն՝ գ</w:t>
      </w:r>
      <w:r w:rsidR="00035C29" w:rsidRPr="00283700">
        <w:rPr>
          <w:rFonts w:ascii="GHEA Grapalat" w:hAnsi="GHEA Grapalat"/>
          <w:color w:val="000000"/>
          <w:shd w:val="clear" w:color="auto" w:fill="FFFFFF"/>
        </w:rPr>
        <w:t>ույքի</w:t>
      </w:r>
      <w:r w:rsidR="00035C29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35C29" w:rsidRPr="00283700">
        <w:rPr>
          <w:rFonts w:ascii="GHEA Grapalat" w:hAnsi="GHEA Grapalat"/>
          <w:color w:val="000000"/>
          <w:shd w:val="clear" w:color="auto" w:fill="FFFFFF"/>
        </w:rPr>
        <w:t>նկատմամբ</w:t>
      </w:r>
      <w:r w:rsidR="00035C29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35C29" w:rsidRPr="00283700">
        <w:rPr>
          <w:rFonts w:ascii="GHEA Grapalat" w:hAnsi="GHEA Grapalat"/>
          <w:color w:val="000000"/>
          <w:shd w:val="clear" w:color="auto" w:fill="FFFFFF"/>
        </w:rPr>
        <w:t>իրավունքների</w:t>
      </w:r>
      <w:r w:rsidR="00035C29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35C29" w:rsidRPr="00283700">
        <w:rPr>
          <w:rFonts w:ascii="GHEA Grapalat" w:hAnsi="GHEA Grapalat"/>
          <w:color w:val="000000"/>
          <w:shd w:val="clear" w:color="auto" w:fill="FFFFFF"/>
        </w:rPr>
        <w:t>պետական</w:t>
      </w:r>
      <w:r w:rsidR="00035C29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35C29" w:rsidRPr="00283700">
        <w:rPr>
          <w:rFonts w:ascii="GHEA Grapalat" w:hAnsi="GHEA Grapalat"/>
          <w:color w:val="000000"/>
          <w:shd w:val="clear" w:color="auto" w:fill="FFFFFF"/>
        </w:rPr>
        <w:t>գրանցման</w:t>
      </w:r>
      <w:r w:rsidR="00035C29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35C29" w:rsidRPr="00283700">
        <w:rPr>
          <w:rFonts w:ascii="GHEA Grapalat" w:hAnsi="GHEA Grapalat"/>
          <w:color w:val="000000"/>
          <w:shd w:val="clear" w:color="auto" w:fill="FFFFFF"/>
        </w:rPr>
        <w:t>կարգը</w:t>
      </w:r>
      <w:r w:rsidR="00035C29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35C29" w:rsidRPr="00283700">
        <w:rPr>
          <w:rFonts w:ascii="GHEA Grapalat" w:hAnsi="GHEA Grapalat"/>
          <w:color w:val="000000"/>
          <w:shd w:val="clear" w:color="auto" w:fill="FFFFFF"/>
        </w:rPr>
        <w:t>և</w:t>
      </w:r>
      <w:r w:rsidR="00035C29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35C29" w:rsidRPr="00283700">
        <w:rPr>
          <w:rFonts w:ascii="GHEA Grapalat" w:hAnsi="GHEA Grapalat"/>
          <w:color w:val="000000"/>
          <w:shd w:val="clear" w:color="auto" w:fill="FFFFFF"/>
        </w:rPr>
        <w:t>դրանց</w:t>
      </w:r>
      <w:r w:rsidR="00035C29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35C29" w:rsidRPr="00283700">
        <w:rPr>
          <w:rFonts w:ascii="GHEA Grapalat" w:hAnsi="GHEA Grapalat"/>
          <w:color w:val="000000"/>
          <w:shd w:val="clear" w:color="auto" w:fill="FFFFFF"/>
        </w:rPr>
        <w:t>գրանցումը</w:t>
      </w:r>
      <w:r w:rsidR="00035C29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35C29" w:rsidRPr="00283700">
        <w:rPr>
          <w:rFonts w:ascii="GHEA Grapalat" w:hAnsi="GHEA Grapalat"/>
          <w:color w:val="000000"/>
          <w:shd w:val="clear" w:color="auto" w:fill="FFFFFF"/>
        </w:rPr>
        <w:t>մերժելու</w:t>
      </w:r>
      <w:r w:rsidR="00035C29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35C29" w:rsidRPr="00283700">
        <w:rPr>
          <w:rFonts w:ascii="GHEA Grapalat" w:hAnsi="GHEA Grapalat"/>
          <w:color w:val="000000"/>
          <w:shd w:val="clear" w:color="auto" w:fill="FFFFFF"/>
        </w:rPr>
        <w:t>հիմքերը</w:t>
      </w:r>
      <w:r w:rsidR="00035C29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35C29" w:rsidRPr="00283700">
        <w:rPr>
          <w:rFonts w:ascii="GHEA Grapalat" w:hAnsi="GHEA Grapalat"/>
          <w:color w:val="000000"/>
          <w:shd w:val="clear" w:color="auto" w:fill="FFFFFF"/>
        </w:rPr>
        <w:t>սահմանվում</w:t>
      </w:r>
      <w:r w:rsidR="00035C29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35C29" w:rsidRPr="00283700">
        <w:rPr>
          <w:rFonts w:ascii="GHEA Grapalat" w:hAnsi="GHEA Grapalat"/>
          <w:color w:val="000000"/>
          <w:shd w:val="clear" w:color="auto" w:fill="FFFFFF"/>
        </w:rPr>
        <w:t>են</w:t>
      </w:r>
      <w:r w:rsidR="00035C29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35C29" w:rsidRPr="00283700">
        <w:rPr>
          <w:rFonts w:ascii="GHEA Grapalat" w:hAnsi="GHEA Grapalat"/>
          <w:color w:val="000000"/>
          <w:shd w:val="clear" w:color="auto" w:fill="FFFFFF"/>
        </w:rPr>
        <w:t>օրենքով</w:t>
      </w:r>
      <w:r w:rsidR="00035C29" w:rsidRPr="00283700">
        <w:rPr>
          <w:rFonts w:ascii="GHEA Grapalat" w:hAnsi="GHEA Grapalat"/>
          <w:color w:val="000000"/>
          <w:shd w:val="clear" w:color="auto" w:fill="FFFFFF"/>
          <w:lang w:val="fr-FR"/>
        </w:rPr>
        <w:t>:</w:t>
      </w:r>
    </w:p>
    <w:p w14:paraId="00E2CF67" w14:textId="77777777" w:rsidR="001121EB" w:rsidRPr="00283700" w:rsidRDefault="00035C29" w:rsidP="00422684">
      <w:pPr>
        <w:spacing w:after="0" w:line="276" w:lineRule="auto"/>
        <w:ind w:firstLine="540"/>
        <w:jc w:val="both"/>
        <w:rPr>
          <w:rFonts w:ascii="GHEA Grapalat" w:hAnsi="GHEA Grapalat" w:cs="Sylfaen"/>
          <w:lang w:val="hy-AM"/>
        </w:rPr>
      </w:pPr>
      <w:r w:rsidRPr="00283700">
        <w:rPr>
          <w:rFonts w:ascii="GHEA Grapalat" w:hAnsi="GHEA Grapalat" w:cs="Sylfaen"/>
          <w:lang w:val="hy-AM"/>
        </w:rPr>
        <w:t xml:space="preserve">Տրանսպորտային </w:t>
      </w:r>
      <w:r w:rsidR="001121EB" w:rsidRPr="00283700">
        <w:rPr>
          <w:rFonts w:ascii="GHEA Grapalat" w:hAnsi="GHEA Grapalat" w:cs="Sylfaen"/>
          <w:lang w:val="hy-AM"/>
        </w:rPr>
        <w:t>միջոցների</w:t>
      </w:r>
      <w:r w:rsidRPr="00283700">
        <w:rPr>
          <w:rFonts w:ascii="GHEA Grapalat" w:hAnsi="GHEA Grapalat" w:cs="Sylfaen"/>
          <w:lang w:val="hy-AM"/>
        </w:rPr>
        <w:t xml:space="preserve"> պետական գրանցման հետ կապված իրավահարաբերությունները նախատեսված են </w:t>
      </w:r>
      <w:r w:rsidR="001A5810" w:rsidRPr="00283700">
        <w:rPr>
          <w:rFonts w:ascii="GHEA Grapalat" w:hAnsi="GHEA Grapalat" w:cs="Sylfaen"/>
          <w:lang w:val="hy-AM"/>
        </w:rPr>
        <w:t>«Ճանապարհային երթևեկության անվտանգության ապահովման մասին» օրենքի</w:t>
      </w:r>
      <w:r w:rsidR="001121EB" w:rsidRPr="00283700">
        <w:rPr>
          <w:rFonts w:ascii="GHEA Grapalat" w:hAnsi="GHEA Grapalat" w:cs="Sylfaen"/>
          <w:lang w:val="hy-AM"/>
        </w:rPr>
        <w:t xml:space="preserve"> </w:t>
      </w:r>
      <w:r w:rsidR="001121EB" w:rsidRPr="00283700">
        <w:rPr>
          <w:rFonts w:ascii="GHEA Grapalat" w:hAnsi="GHEA Grapalat" w:cs="Sylfaen"/>
          <w:lang w:val="fr-FR"/>
        </w:rPr>
        <w:t>(</w:t>
      </w:r>
      <w:r w:rsidR="001121EB" w:rsidRPr="00283700">
        <w:rPr>
          <w:rFonts w:ascii="GHEA Grapalat" w:hAnsi="GHEA Grapalat" w:cs="Sylfaen"/>
          <w:lang w:val="hy-AM"/>
        </w:rPr>
        <w:t>այսուհետ՝ Օրենք</w:t>
      </w:r>
      <w:r w:rsidR="001121EB" w:rsidRPr="00283700">
        <w:rPr>
          <w:rFonts w:ascii="GHEA Grapalat" w:hAnsi="GHEA Grapalat" w:cs="Sylfaen"/>
          <w:lang w:val="fr-FR"/>
        </w:rPr>
        <w:t>)</w:t>
      </w:r>
      <w:r w:rsidR="001A5810" w:rsidRPr="00283700">
        <w:rPr>
          <w:rFonts w:ascii="GHEA Grapalat" w:hAnsi="GHEA Grapalat" w:cs="Sylfaen"/>
          <w:lang w:val="hy-AM"/>
        </w:rPr>
        <w:t xml:space="preserve"> 13-րդ հոդված</w:t>
      </w:r>
      <w:r w:rsidRPr="00283700">
        <w:rPr>
          <w:rFonts w:ascii="GHEA Grapalat" w:hAnsi="GHEA Grapalat" w:cs="Sylfaen"/>
          <w:lang w:val="hy-AM"/>
        </w:rPr>
        <w:t xml:space="preserve">ի կարգավորումներով, որի </w:t>
      </w:r>
      <w:r w:rsidR="001121EB" w:rsidRPr="00283700">
        <w:rPr>
          <w:rFonts w:ascii="GHEA Grapalat" w:hAnsi="GHEA Grapalat" w:cs="Sylfaen"/>
          <w:lang w:val="hy-AM"/>
        </w:rPr>
        <w:t xml:space="preserve">10-րդ մասը հստակ նախատեսում է այն դեպքերը, երբ տրանսպորտային միջոցի գրանցումը ենթակա է մերժման, մասնավորապես 1-ին կետի համաձայն՝ 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hy-AM"/>
        </w:rPr>
        <w:t>տ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րանսպորտային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միջոցի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նկատմամբ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սեփականության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իրավունքի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պետական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գրանցումը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մերժվում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է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եթե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ներկայացված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չեն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սույն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օրենքի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9-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րդ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հոդվածի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1-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ին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մասի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«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ժա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»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կետի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հիման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վրա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կառավարության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սահմանած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`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տրանսպորտային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միջոցների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պետական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գրանցման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համար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պարտադիր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ներկայացվող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փաստաթղթերի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ցանկով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նախատեսված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121EB" w:rsidRPr="00283700">
        <w:rPr>
          <w:rFonts w:ascii="GHEA Grapalat" w:hAnsi="GHEA Grapalat"/>
          <w:color w:val="000000"/>
          <w:shd w:val="clear" w:color="auto" w:fill="FFFFFF"/>
        </w:rPr>
        <w:t>փաստաթղթերը</w:t>
      </w:r>
      <w:r w:rsidR="001121EB" w:rsidRPr="00283700">
        <w:rPr>
          <w:rFonts w:ascii="GHEA Grapalat" w:hAnsi="GHEA Grapalat" w:cs="Sylfaen"/>
          <w:lang w:val="hy-AM"/>
        </w:rPr>
        <w:t>։</w:t>
      </w:r>
    </w:p>
    <w:p w14:paraId="183B52D3" w14:textId="77777777" w:rsidR="001121EB" w:rsidRPr="00283700" w:rsidRDefault="00DC1445" w:rsidP="00422684">
      <w:pPr>
        <w:spacing w:after="0" w:line="276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83700">
        <w:rPr>
          <w:rFonts w:ascii="GHEA Grapalat" w:hAnsi="GHEA Grapalat" w:cs="Sylfaen"/>
          <w:lang w:val="hy-AM"/>
        </w:rPr>
        <w:t xml:space="preserve">ՀՀ կառավարության 2010 թվականի 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սեպտեմբերի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9-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ի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N 1251-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 որոշմ</w:t>
      </w:r>
      <w:r w:rsidR="001121EB"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ամբ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(այսուհետ՝ Որոշում)</w:t>
      </w:r>
      <w:r w:rsidR="001121EB"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հաստատված 4-րդ հավելվածի 1-ին կետի 6-րդ ե</w:t>
      </w:r>
      <w:r w:rsidR="0022325F"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</w:t>
      </w:r>
      <w:r w:rsidR="001121EB"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թակետի համաձայն՝ 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hy-AM"/>
        </w:rPr>
        <w:t xml:space="preserve">տրանսպորտային միջոցի պետական գրանցման </w:t>
      </w:r>
      <w:r w:rsidR="009E6873" w:rsidRPr="00283700">
        <w:rPr>
          <w:rFonts w:ascii="GHEA Grapalat" w:hAnsi="GHEA Grapalat"/>
          <w:color w:val="000000"/>
          <w:shd w:val="clear" w:color="auto" w:fill="FFFFFF"/>
          <w:lang w:val="hy-AM"/>
        </w:rPr>
        <w:t>գործողության դեպքում (այդ թվում՝ տրանսպորտային միջոցների միաժամանակյա պետական գրանցման և հաշվառման, ինչպես նաև հաշվառ</w:t>
      </w:r>
      <w:r w:rsidR="00B3430B" w:rsidRPr="00283700">
        <w:rPr>
          <w:rFonts w:ascii="GHEA Grapalat" w:hAnsi="GHEA Grapalat"/>
          <w:color w:val="000000"/>
          <w:shd w:val="clear" w:color="auto" w:fill="FFFFFF"/>
          <w:lang w:val="hy-AM"/>
        </w:rPr>
        <w:t>ման</w:t>
      </w:r>
      <w:r w:rsidR="009E6873" w:rsidRPr="00283700">
        <w:rPr>
          <w:rFonts w:ascii="GHEA Grapalat" w:hAnsi="GHEA Grapalat"/>
          <w:color w:val="000000"/>
          <w:shd w:val="clear" w:color="auto" w:fill="FFFFFF"/>
          <w:lang w:val="hy-AM"/>
        </w:rPr>
        <w:t xml:space="preserve"> գործողությունների դեպքում</w:t>
      </w:r>
      <w:r w:rsidR="00B3430B" w:rsidRPr="00283700">
        <w:rPr>
          <w:rFonts w:ascii="GHEA Grapalat" w:hAnsi="GHEA Grapalat"/>
          <w:color w:val="000000"/>
          <w:shd w:val="clear" w:color="auto" w:fill="FFFFFF"/>
          <w:lang w:val="hy-AM"/>
        </w:rPr>
        <w:t xml:space="preserve"> /Որոշման 3-րդ և 5-րդ հավելվածներ/</w:t>
      </w:r>
      <w:r w:rsidR="009E6873" w:rsidRPr="00283700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="001121EB" w:rsidRPr="00283700">
        <w:rPr>
          <w:rFonts w:ascii="GHEA Grapalat" w:hAnsi="GHEA Grapalat"/>
          <w:color w:val="000000"/>
          <w:shd w:val="clear" w:color="auto" w:fill="FFFFFF"/>
          <w:lang w:val="hy-AM"/>
        </w:rPr>
        <w:t>ի թիվս այլ փաստաթղթերի պարտադիր ներկայացման ենթակա փաստաթուղթ է հանդիսանում տրանսպորտային միջոցի (միջոցների) գույքահարկի պարտավորությունների ամբողջական կատարման մասին տեղեկանքը։</w:t>
      </w:r>
    </w:p>
    <w:p w14:paraId="36E5292B" w14:textId="77777777" w:rsidR="00B3430B" w:rsidRPr="00283700" w:rsidRDefault="00B3430B" w:rsidP="00422684">
      <w:pPr>
        <w:spacing w:after="0" w:line="276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83700">
        <w:rPr>
          <w:rFonts w:ascii="GHEA Grapalat" w:hAnsi="GHEA Grapalat"/>
          <w:color w:val="000000"/>
          <w:shd w:val="clear" w:color="auto" w:fill="FFFFFF"/>
          <w:lang w:val="hy-AM"/>
        </w:rPr>
        <w:t>Նշված կարգավորման իմաստով տրանսպորտային միջոցների պետական գրանցման և(կամ) հաշվառման գործողություններ իրականացնող անձը ստիպված է փաստաթուղթ ներկայացնել Ճանապարհային ոստիկանության համապատասխան ստորաբաժանմանն այն մասին, որ պետական գրանցման և(կամ) հաշվառման ներկայացվող տրանսպորտային միջոցի գույքահարկի պարտավորություններն այդ պահի դրությամբ ամբողջությամբ կատարված են։</w:t>
      </w:r>
    </w:p>
    <w:p w14:paraId="106924AA" w14:textId="77777777" w:rsidR="00B3430B" w:rsidRPr="00283700" w:rsidRDefault="00B3430B" w:rsidP="00422684">
      <w:pPr>
        <w:spacing w:after="0" w:line="276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83700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Նշված փաստաթղթերը տրվում են համայնքների և վարչական շրջանների կողմից, ինչը ժամանակատար է և անհարմարություն է պատճառում պետական գրանցման և(կամ) հաշվառման գործողության մասնակիցներին։</w:t>
      </w:r>
    </w:p>
    <w:p w14:paraId="2CB034DF" w14:textId="77777777" w:rsidR="00B3430B" w:rsidRPr="00283700" w:rsidRDefault="00B3430B" w:rsidP="00422684">
      <w:pPr>
        <w:spacing w:after="0" w:line="276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283700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="00DC1445" w:rsidRPr="00283700">
        <w:rPr>
          <w:rFonts w:ascii="GHEA Grapalat" w:hAnsi="GHEA Grapalat"/>
          <w:color w:val="000000"/>
          <w:lang w:val="hy-AM"/>
        </w:rPr>
        <w:t xml:space="preserve"> </w:t>
      </w:r>
    </w:p>
    <w:p w14:paraId="7EE921CE" w14:textId="77777777" w:rsidR="00DC1445" w:rsidRPr="00283700" w:rsidRDefault="00DC1445" w:rsidP="00422684">
      <w:pPr>
        <w:spacing w:after="0" w:line="276" w:lineRule="auto"/>
        <w:ind w:firstLine="540"/>
        <w:jc w:val="both"/>
        <w:rPr>
          <w:rFonts w:ascii="GHEA Grapalat" w:hAnsi="GHEA Grapalat"/>
          <w:b/>
          <w:color w:val="000000"/>
          <w:u w:val="single"/>
          <w:lang w:val="fr-FR"/>
        </w:rPr>
      </w:pPr>
      <w:r w:rsidRPr="00283700">
        <w:rPr>
          <w:rFonts w:ascii="GHEA Grapalat" w:hAnsi="GHEA Grapalat"/>
          <w:b/>
          <w:color w:val="000000"/>
          <w:u w:val="single"/>
          <w:lang w:val="fr-FR"/>
        </w:rPr>
        <w:t xml:space="preserve">3. </w:t>
      </w:r>
      <w:r w:rsidRPr="00283700">
        <w:rPr>
          <w:rFonts w:ascii="GHEA Grapalat" w:hAnsi="GHEA Grapalat"/>
          <w:b/>
          <w:color w:val="000000"/>
          <w:u w:val="single"/>
          <w:lang w:val="hy-AM"/>
        </w:rPr>
        <w:t>Կարգավորման</w:t>
      </w:r>
      <w:r w:rsidRPr="00283700">
        <w:rPr>
          <w:rFonts w:ascii="GHEA Grapalat" w:hAnsi="GHEA Grapalat"/>
          <w:b/>
          <w:color w:val="000000"/>
          <w:u w:val="single"/>
          <w:lang w:val="fr-FR"/>
        </w:rPr>
        <w:t xml:space="preserve"> </w:t>
      </w:r>
      <w:r w:rsidRPr="00283700">
        <w:rPr>
          <w:rFonts w:ascii="GHEA Grapalat" w:hAnsi="GHEA Grapalat"/>
          <w:b/>
          <w:color w:val="000000"/>
          <w:u w:val="single"/>
          <w:lang w:val="hy-AM"/>
        </w:rPr>
        <w:t>նպատակը</w:t>
      </w:r>
      <w:r w:rsidRPr="00283700">
        <w:rPr>
          <w:rFonts w:ascii="GHEA Grapalat" w:hAnsi="GHEA Grapalat"/>
          <w:b/>
          <w:color w:val="000000"/>
          <w:u w:val="single"/>
          <w:lang w:val="fr-FR"/>
        </w:rPr>
        <w:t xml:space="preserve"> </w:t>
      </w:r>
      <w:r w:rsidRPr="00283700">
        <w:rPr>
          <w:rFonts w:ascii="GHEA Grapalat" w:hAnsi="GHEA Grapalat"/>
          <w:b/>
          <w:color w:val="000000"/>
          <w:u w:val="single"/>
          <w:lang w:val="hy-AM"/>
        </w:rPr>
        <w:t>և</w:t>
      </w:r>
      <w:r w:rsidRPr="00283700">
        <w:rPr>
          <w:rFonts w:ascii="GHEA Grapalat" w:hAnsi="GHEA Grapalat"/>
          <w:b/>
          <w:color w:val="000000"/>
          <w:u w:val="single"/>
          <w:lang w:val="fr-FR"/>
        </w:rPr>
        <w:t xml:space="preserve"> </w:t>
      </w:r>
      <w:r w:rsidRPr="00283700">
        <w:rPr>
          <w:rFonts w:ascii="GHEA Grapalat" w:hAnsi="GHEA Grapalat"/>
          <w:b/>
          <w:color w:val="000000"/>
          <w:u w:val="single"/>
          <w:lang w:val="hy-AM"/>
        </w:rPr>
        <w:t>բնույթը</w:t>
      </w:r>
      <w:r w:rsidRPr="00283700">
        <w:rPr>
          <w:rFonts w:ascii="GHEA Grapalat" w:hAnsi="GHEA Grapalat"/>
          <w:b/>
          <w:color w:val="000000"/>
          <w:u w:val="single"/>
          <w:lang w:val="fr-FR"/>
        </w:rPr>
        <w:t xml:space="preserve">  </w:t>
      </w:r>
    </w:p>
    <w:p w14:paraId="50C2D106" w14:textId="77777777" w:rsidR="00B3430B" w:rsidRPr="00283700" w:rsidRDefault="00DC1445" w:rsidP="00422684">
      <w:pPr>
        <w:spacing w:after="0" w:line="276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83700">
        <w:rPr>
          <w:rFonts w:ascii="GHEA Grapalat" w:hAnsi="GHEA Grapalat" w:cs="Sylfaen"/>
          <w:lang w:val="hy-AM"/>
        </w:rPr>
        <w:t xml:space="preserve">Նախագիծը նպատակ ունի ապահովել </w:t>
      </w:r>
      <w:r w:rsidR="00B3430B" w:rsidRPr="00283700">
        <w:rPr>
          <w:rFonts w:ascii="GHEA Grapalat" w:hAnsi="GHEA Grapalat" w:cs="Sylfaen"/>
          <w:color w:val="000000"/>
          <w:lang w:val="hy-AM"/>
        </w:rPr>
        <w:t xml:space="preserve">սույն թվականի </w:t>
      </w:r>
      <w:r w:rsidR="00B3430B" w:rsidRPr="00283700">
        <w:rPr>
          <w:rFonts w:ascii="GHEA Grapalat" w:hAnsi="GHEA Grapalat" w:cs="Arial"/>
          <w:color w:val="000000"/>
          <w:lang w:val="hy-AM"/>
        </w:rPr>
        <w:t>հոկտեմբերի 6-ին ՀՀ փոխվարչապետի գրասենյակում գույքահարկի վճարման փաստաթղթերի ներկայացման պահանջների մասով վարչարարության բարելավման վերաբերյալ կայացած քննարկման արդյունքներով տրված</w:t>
      </w:r>
      <w:r w:rsidR="00B3430B" w:rsidRPr="00283700">
        <w:rPr>
          <w:rFonts w:ascii="GHEA Grapalat" w:hAnsi="GHEA Grapalat"/>
          <w:lang w:val="hy-AM"/>
        </w:rPr>
        <w:t xml:space="preserve"> հանձնարարականի </w:t>
      </w:r>
      <w:r w:rsidR="00B3430B" w:rsidRPr="00283700">
        <w:rPr>
          <w:rFonts w:ascii="GHEA Grapalat" w:hAnsi="GHEA Grapalat" w:cs="IRTEK Courier"/>
          <w:lang w:val="hy-AM"/>
        </w:rPr>
        <w:t>կիրարկումն այն իմաստով, որպեսզի օրենսդրությամբ սահմանված</w:t>
      </w:r>
      <w:r w:rsidR="00216482" w:rsidRPr="00283700">
        <w:rPr>
          <w:rFonts w:ascii="GHEA Grapalat" w:hAnsi="GHEA Grapalat" w:cs="IRTEK Courier"/>
          <w:lang w:val="hy-AM"/>
        </w:rPr>
        <w:t>՝</w:t>
      </w:r>
      <w:r w:rsidR="00B3430B" w:rsidRPr="00283700">
        <w:rPr>
          <w:rFonts w:ascii="GHEA Grapalat" w:hAnsi="GHEA Grapalat" w:cs="IRTEK Courier"/>
          <w:lang w:val="hy-AM"/>
        </w:rPr>
        <w:t xml:space="preserve"> </w:t>
      </w:r>
      <w:r w:rsidR="00B3430B" w:rsidRPr="00283700">
        <w:rPr>
          <w:rFonts w:ascii="GHEA Grapalat" w:hAnsi="GHEA Grapalat"/>
          <w:color w:val="000000"/>
          <w:shd w:val="clear" w:color="auto" w:fill="FFFFFF"/>
          <w:lang w:val="hy-AM"/>
        </w:rPr>
        <w:t>պետական գրանցման և(կամ) հաշվառման ներկայացվող տրանսպորտային միջոցի գույքահարկի պարտավորություններն այդ պահի դրությամբ ամբողջությամբ կատարված լինելու հանգամանքի ստուգումն իրականացվի էլեկտրոնային համակարգի միջոցով։</w:t>
      </w:r>
    </w:p>
    <w:p w14:paraId="5CD9B050" w14:textId="77777777" w:rsidR="00DC1445" w:rsidRPr="00283700" w:rsidRDefault="00B3430B" w:rsidP="00422684">
      <w:pPr>
        <w:spacing w:after="0" w:line="276" w:lineRule="auto"/>
        <w:ind w:firstLine="540"/>
        <w:jc w:val="both"/>
        <w:rPr>
          <w:rFonts w:ascii="GHEA Grapalat" w:hAnsi="GHEA Grapalat" w:cs="Sylfaen"/>
          <w:lang w:val="hy-AM"/>
        </w:rPr>
      </w:pPr>
      <w:r w:rsidRPr="00283700">
        <w:rPr>
          <w:rFonts w:ascii="GHEA Grapalat" w:hAnsi="GHEA Grapalat"/>
          <w:color w:val="000000"/>
          <w:shd w:val="clear" w:color="auto" w:fill="FFFFFF"/>
          <w:lang w:val="hy-AM"/>
        </w:rPr>
        <w:t>Մասնավորապես</w:t>
      </w:r>
      <w:r w:rsidR="001D3665" w:rsidRPr="00283700">
        <w:rPr>
          <w:rFonts w:ascii="GHEA Grapalat" w:hAnsi="GHEA Grapalat"/>
          <w:color w:val="000000"/>
          <w:shd w:val="clear" w:color="auto" w:fill="FFFFFF"/>
          <w:lang w:val="hy-AM"/>
        </w:rPr>
        <w:t>, հաշվի առնելով Օրենսգրքով և Օրենքով սահմանված կարգավորումները և այն հանգամանքը, որ ի թիվս այլնի տրանսպորտային միջոցի պետական գրանցման և(կամ) հաշվառման գործողության մերժման հիմք է հանդիասնում տրանսպորտային միջոցի գույքահարկի պարտավորությունների ամբողջական կատարված չլինելու</w:t>
      </w:r>
      <w:r w:rsidR="00490753" w:rsidRPr="00283700">
        <w:rPr>
          <w:rFonts w:ascii="GHEA Grapalat" w:hAnsi="GHEA Grapalat"/>
          <w:color w:val="000000"/>
          <w:shd w:val="clear" w:color="auto" w:fill="FFFFFF"/>
          <w:lang w:val="hy-AM"/>
        </w:rPr>
        <w:t>, ինչպես նաև այն, որ որոշակի տեխնիկական պատճառներով ժամանակ առ ժամանակ հնարավոր է ծրագրային համակարգերի խափանում</w:t>
      </w:r>
      <w:r w:rsidR="007D5254" w:rsidRPr="00283700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490753" w:rsidRPr="00283700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առաջարկվում է պետական գրանցման և(կամ) հաշվառման ներկայացվող տրանսպորտային միջոցի գույքահարկի պարտավորությունների մասով ամբողջական կատարման մասին տեղեկանք ներկայացնելու պահանջը թողնել, միաժամանակ Որոշմամբ սահմանելով, որ</w:t>
      </w:r>
      <w:r w:rsidR="0032619D" w:rsidRPr="00283700">
        <w:rPr>
          <w:rFonts w:ascii="GHEA Grapalat" w:hAnsi="GHEA Grapalat"/>
          <w:color w:val="000000"/>
          <w:shd w:val="clear" w:color="auto" w:fill="FFFFFF"/>
          <w:lang w:val="hy-AM"/>
        </w:rPr>
        <w:t xml:space="preserve"> ճանապարհային ոստիկանության ստորաբաժանումները տրանսպորտային միջոցի պետական գրանցման և պետական հաշվառման գործողություններ կատարելիս, տ</w:t>
      </w:r>
      <w:r w:rsidR="0032619D" w:rsidRPr="00283700">
        <w:rPr>
          <w:rFonts w:ascii="GHEA Grapalat" w:hAnsi="GHEA Grapalat"/>
          <w:shd w:val="clear" w:color="auto" w:fill="FFFFFF"/>
          <w:lang w:val="hy-AM"/>
        </w:rPr>
        <w:t xml:space="preserve">րանսպորտային միջոցի գույքահարկի պարտավորությունների ամբողջական կատարման փաստը հավաստող փաստաթուղթ չեն պահանջում, եթե </w:t>
      </w:r>
      <w:r w:rsidR="0032619D" w:rsidRPr="00283700">
        <w:rPr>
          <w:rFonts w:ascii="GHEA Grapalat" w:hAnsi="GHEA Grapalat"/>
          <w:color w:val="000000"/>
          <w:shd w:val="clear" w:color="auto" w:fill="FFFFFF"/>
          <w:lang w:val="hy-AM"/>
        </w:rPr>
        <w:t>տ</w:t>
      </w:r>
      <w:r w:rsidR="0032619D" w:rsidRPr="00283700">
        <w:rPr>
          <w:rFonts w:ascii="GHEA Grapalat" w:hAnsi="GHEA Grapalat"/>
          <w:shd w:val="clear" w:color="auto" w:fill="FFFFFF"/>
          <w:lang w:val="hy-AM"/>
        </w:rPr>
        <w:t xml:space="preserve">րանսպորտային միջոցի գույքահարկի պարտավորությունների ամբողջական կատարման վերաբերյալ տեղեկատվությունը </w:t>
      </w:r>
      <w:r w:rsidR="0032619D" w:rsidRPr="00283700">
        <w:rPr>
          <w:rFonts w:ascii="GHEA Grapalat" w:hAnsi="GHEA Grapalat"/>
          <w:lang w:val="hy-AM"/>
        </w:rPr>
        <w:t>հնարավոր է ստանալ էլեկտրոնային առցանց եղանակով</w:t>
      </w:r>
      <w:r w:rsidR="00D04911" w:rsidRPr="00283700">
        <w:rPr>
          <w:rFonts w:ascii="GHEA Grapalat" w:hAnsi="GHEA Grapalat"/>
          <w:lang w:val="hy-AM"/>
        </w:rPr>
        <w:t>, իսկ Որոշմամբ հաստատված համապատասխան հավելվածների դրու</w:t>
      </w:r>
      <w:r w:rsidR="007D5254" w:rsidRPr="00283700">
        <w:rPr>
          <w:rFonts w:ascii="GHEA Grapalat" w:hAnsi="GHEA Grapalat"/>
          <w:lang w:val="hy-AM"/>
        </w:rPr>
        <w:t>յ</w:t>
      </w:r>
      <w:r w:rsidR="00D04911" w:rsidRPr="00283700">
        <w:rPr>
          <w:rFonts w:ascii="GHEA Grapalat" w:hAnsi="GHEA Grapalat"/>
          <w:lang w:val="hy-AM"/>
        </w:rPr>
        <w:t>թներով սահմանել, որ</w:t>
      </w:r>
      <w:r w:rsidR="00296C8D" w:rsidRPr="00283700">
        <w:rPr>
          <w:rFonts w:ascii="GHEA Grapalat" w:hAnsi="GHEA Grapalat"/>
          <w:lang w:val="hy-AM"/>
        </w:rPr>
        <w:t xml:space="preserve"> </w:t>
      </w:r>
      <w:r w:rsidR="00296C8D" w:rsidRPr="00283700">
        <w:rPr>
          <w:rFonts w:ascii="GHEA Grapalat" w:hAnsi="GHEA Grapalat"/>
          <w:color w:val="000000"/>
          <w:shd w:val="clear" w:color="auto" w:fill="FFFFFF"/>
          <w:lang w:val="hy-AM"/>
        </w:rPr>
        <w:t>պետական գրանցման և(կամ) հաշվառման ներկայացվող տրանսպորտային միջոցի գույքահարկի պարտավորությունների</w:t>
      </w:r>
      <w:r w:rsidR="006B51A6" w:rsidRPr="00283700">
        <w:rPr>
          <w:rFonts w:ascii="GHEA Grapalat" w:hAnsi="GHEA Grapalat"/>
          <w:color w:val="000000"/>
          <w:shd w:val="clear" w:color="auto" w:fill="FFFFFF"/>
          <w:lang w:val="hy-AM"/>
        </w:rPr>
        <w:t xml:space="preserve"> ամբողջական </w:t>
      </w:r>
      <w:r w:rsidR="00296C8D" w:rsidRPr="00283700">
        <w:rPr>
          <w:rFonts w:ascii="GHEA Grapalat" w:hAnsi="GHEA Grapalat"/>
          <w:color w:val="000000"/>
          <w:shd w:val="clear" w:color="auto" w:fill="FFFFFF"/>
          <w:lang w:val="hy-AM"/>
        </w:rPr>
        <w:t>կատրված լինել կամ չլինելու փաստը ստուգվելու է վեբ սերվիզի միջոցոով</w:t>
      </w:r>
      <w:r w:rsidR="007D5254" w:rsidRPr="00283700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296C8D" w:rsidRPr="00283700">
        <w:rPr>
          <w:rFonts w:ascii="GHEA Grapalat" w:hAnsi="GHEA Grapalat"/>
          <w:color w:val="000000"/>
          <w:shd w:val="clear" w:color="auto" w:fill="FFFFFF"/>
          <w:lang w:val="hy-AM"/>
        </w:rPr>
        <w:t xml:space="preserve"> առցանց հարցման եղ</w:t>
      </w:r>
      <w:r w:rsidR="0022325F" w:rsidRPr="00283700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296C8D" w:rsidRPr="00283700">
        <w:rPr>
          <w:rFonts w:ascii="GHEA Grapalat" w:hAnsi="GHEA Grapalat"/>
          <w:color w:val="000000"/>
          <w:shd w:val="clear" w:color="auto" w:fill="FFFFFF"/>
          <w:lang w:val="hy-AM"/>
        </w:rPr>
        <w:t>նակով։</w:t>
      </w:r>
      <w:r w:rsidR="00DC1445" w:rsidRPr="00283700">
        <w:rPr>
          <w:rFonts w:ascii="GHEA Grapalat" w:hAnsi="GHEA Grapalat" w:cs="Sylfaen"/>
          <w:lang w:val="hy-AM"/>
        </w:rPr>
        <w:t xml:space="preserve"> </w:t>
      </w:r>
    </w:p>
    <w:p w14:paraId="264DE4CD" w14:textId="77777777" w:rsidR="00B3430B" w:rsidRPr="00283700" w:rsidRDefault="00B3430B" w:rsidP="00422684">
      <w:pPr>
        <w:spacing w:after="0" w:line="276" w:lineRule="auto"/>
        <w:ind w:firstLine="540"/>
        <w:jc w:val="both"/>
        <w:rPr>
          <w:rFonts w:ascii="GHEA Grapalat" w:hAnsi="GHEA Grapalat" w:cs="Sylfaen"/>
          <w:b/>
          <w:color w:val="000000"/>
          <w:u w:val="single"/>
          <w:lang w:val="fr-FR"/>
        </w:rPr>
      </w:pPr>
    </w:p>
    <w:p w14:paraId="154F49FE" w14:textId="77777777" w:rsidR="00DC1445" w:rsidRPr="00283700" w:rsidRDefault="00DC1445" w:rsidP="00422684">
      <w:pPr>
        <w:spacing w:after="0" w:line="276" w:lineRule="auto"/>
        <w:ind w:firstLine="540"/>
        <w:jc w:val="both"/>
        <w:rPr>
          <w:rFonts w:ascii="GHEA Grapalat" w:hAnsi="GHEA Grapalat" w:cs="Sylfaen"/>
          <w:b/>
          <w:color w:val="000000"/>
          <w:u w:val="single"/>
          <w:lang w:val="fr-FR"/>
        </w:rPr>
      </w:pPr>
      <w:r w:rsidRPr="00283700">
        <w:rPr>
          <w:rFonts w:ascii="GHEA Grapalat" w:hAnsi="GHEA Grapalat" w:cs="Sylfaen"/>
          <w:b/>
          <w:color w:val="000000"/>
          <w:u w:val="single"/>
          <w:lang w:val="fr-FR"/>
        </w:rPr>
        <w:t>4. Նախագծի մշակման գործընթացում ներգրավված ինստիտուտները և անձինք</w:t>
      </w:r>
    </w:p>
    <w:p w14:paraId="1DD64D9F" w14:textId="77777777" w:rsidR="00DC1445" w:rsidRPr="00283700" w:rsidRDefault="00DC1445" w:rsidP="00422684">
      <w:pPr>
        <w:spacing w:after="0" w:line="276" w:lineRule="auto"/>
        <w:ind w:firstLine="540"/>
        <w:jc w:val="both"/>
        <w:rPr>
          <w:rFonts w:ascii="GHEA Grapalat" w:hAnsi="GHEA Grapalat" w:cs="Sylfaen"/>
          <w:color w:val="000000"/>
          <w:lang w:val="fr-FR"/>
        </w:rPr>
      </w:pPr>
      <w:r w:rsidRPr="00283700">
        <w:rPr>
          <w:rFonts w:ascii="GHEA Grapalat" w:hAnsi="GHEA Grapalat" w:cs="Sylfaen"/>
          <w:color w:val="000000"/>
          <w:lang w:val="fr-FR"/>
        </w:rPr>
        <w:t>Նախագիծը մշակվել է ՀՀ  ոստիկանության կողմից:</w:t>
      </w:r>
    </w:p>
    <w:p w14:paraId="416C9704" w14:textId="77777777" w:rsidR="00B3430B" w:rsidRPr="00283700" w:rsidRDefault="00B3430B" w:rsidP="00422684">
      <w:pPr>
        <w:spacing w:after="0" w:line="276" w:lineRule="auto"/>
        <w:ind w:firstLine="540"/>
        <w:jc w:val="both"/>
        <w:rPr>
          <w:rFonts w:ascii="GHEA Grapalat" w:hAnsi="GHEA Grapalat" w:cs="Sylfaen"/>
          <w:b/>
          <w:color w:val="000000"/>
          <w:u w:val="single"/>
          <w:lang w:val="fr-FR"/>
        </w:rPr>
      </w:pPr>
    </w:p>
    <w:p w14:paraId="7DEA4E83" w14:textId="77777777" w:rsidR="00DC1445" w:rsidRPr="00283700" w:rsidRDefault="00DC1445" w:rsidP="00422684">
      <w:pPr>
        <w:spacing w:after="0" w:line="276" w:lineRule="auto"/>
        <w:ind w:firstLine="540"/>
        <w:jc w:val="both"/>
        <w:rPr>
          <w:rFonts w:ascii="GHEA Grapalat" w:hAnsi="GHEA Grapalat" w:cs="Sylfaen"/>
          <w:b/>
          <w:color w:val="000000"/>
          <w:u w:val="single"/>
          <w:lang w:val="fr-FR"/>
        </w:rPr>
      </w:pPr>
      <w:r w:rsidRPr="00283700">
        <w:rPr>
          <w:rFonts w:ascii="GHEA Grapalat" w:hAnsi="GHEA Grapalat" w:cs="Sylfaen"/>
          <w:b/>
          <w:color w:val="000000"/>
          <w:u w:val="single"/>
          <w:lang w:val="fr-FR"/>
        </w:rPr>
        <w:t>5. Ակնկալվող արդյունքը</w:t>
      </w:r>
    </w:p>
    <w:p w14:paraId="20D30488" w14:textId="77777777" w:rsidR="009A47B1" w:rsidRPr="00283700" w:rsidRDefault="00DC1445" w:rsidP="00422684">
      <w:pPr>
        <w:spacing w:after="0" w:line="276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83700">
        <w:rPr>
          <w:rFonts w:ascii="GHEA Grapalat" w:hAnsi="GHEA Grapalat" w:cs="Sylfaen"/>
          <w:color w:val="000000"/>
          <w:lang w:val="fr-FR"/>
        </w:rPr>
        <w:t>Որոշման նախագծի ընդուն</w:t>
      </w:r>
      <w:r w:rsidR="00E52B86" w:rsidRPr="00283700">
        <w:rPr>
          <w:rFonts w:ascii="GHEA Grapalat" w:hAnsi="GHEA Grapalat" w:cs="Sylfaen"/>
          <w:color w:val="000000"/>
          <w:lang w:val="hy-AM"/>
        </w:rPr>
        <w:t xml:space="preserve">ումը </w:t>
      </w:r>
      <w:r w:rsidRPr="00283700">
        <w:rPr>
          <w:rFonts w:ascii="GHEA Grapalat" w:hAnsi="GHEA Grapalat" w:cs="Sylfaen"/>
          <w:color w:val="000000"/>
          <w:lang w:val="hy-AM"/>
        </w:rPr>
        <w:t xml:space="preserve">կապահովի </w:t>
      </w:r>
      <w:r w:rsidR="009A47B1" w:rsidRPr="00283700">
        <w:rPr>
          <w:rFonts w:ascii="GHEA Grapalat" w:hAnsi="GHEA Grapalat"/>
          <w:color w:val="000000"/>
          <w:shd w:val="clear" w:color="auto" w:fill="FFFFFF"/>
          <w:lang w:val="hy-AM"/>
        </w:rPr>
        <w:t>տրանսպորտային միջոցի պետական գրանցման և(կամ) հաշվառման գործողության վարչարարության</w:t>
      </w:r>
      <w:r w:rsidR="00E52B86" w:rsidRPr="00283700">
        <w:rPr>
          <w:rFonts w:ascii="GHEA Grapalat" w:hAnsi="GHEA Grapalat"/>
          <w:color w:val="000000"/>
          <w:shd w:val="clear" w:color="auto" w:fill="FFFFFF"/>
          <w:lang w:val="hy-AM"/>
        </w:rPr>
        <w:t xml:space="preserve"> պարզեցում և բարելավում</w:t>
      </w:r>
      <w:r w:rsidR="00BD4493" w:rsidRPr="00283700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9A47B1" w:rsidRPr="00283700">
        <w:rPr>
          <w:rFonts w:ascii="GHEA Grapalat" w:hAnsi="GHEA Grapalat"/>
          <w:color w:val="000000"/>
          <w:shd w:val="clear" w:color="auto" w:fill="FFFFFF"/>
          <w:lang w:val="hy-AM"/>
        </w:rPr>
        <w:t xml:space="preserve"> ինչպես նաև այդ գործողությանը մասնակցող քաղաքացիների և վարչական մարմինների ռեսուրսների տնտեսում</w:t>
      </w:r>
      <w:r w:rsidR="004533AC" w:rsidRPr="00283700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9A47B1" w:rsidRPr="00283700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5A61A282" w14:textId="77777777" w:rsidR="00236475" w:rsidRPr="00283700" w:rsidRDefault="00236475" w:rsidP="00AC02BC">
      <w:pPr>
        <w:spacing w:line="276" w:lineRule="auto"/>
        <w:ind w:firstLine="540"/>
        <w:jc w:val="both"/>
        <w:rPr>
          <w:rFonts w:ascii="GHEA Grapalat" w:hAnsi="GHEA Grapalat" w:cs="Times Armenian"/>
          <w:lang w:val="fr-FR"/>
        </w:rPr>
      </w:pPr>
      <w:r w:rsidRPr="00283700">
        <w:rPr>
          <w:rFonts w:ascii="GHEA Grapalat" w:hAnsi="GHEA Grapalat" w:cs="Sylfaen"/>
          <w:b/>
          <w:color w:val="000000"/>
          <w:lang w:val="fr-FR"/>
        </w:rPr>
        <w:t>«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Հանրապետության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կառավարության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2010 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թվականի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սեպտեմբերի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9-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ի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N 1251-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որոշման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մեջ</w:t>
      </w:r>
      <w:r w:rsidR="00953631"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փոփոխություն և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լրացումներ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կատարելու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28370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մասին</w:t>
      </w:r>
      <w:r w:rsidRPr="00283700">
        <w:rPr>
          <w:rFonts w:ascii="GHEA Grapalat" w:hAnsi="GHEA Grapalat" w:cs="Sylfaen"/>
          <w:b/>
          <w:lang w:val="fr-FR"/>
        </w:rPr>
        <w:t>»</w:t>
      </w:r>
      <w:r w:rsidRPr="00283700">
        <w:rPr>
          <w:rFonts w:ascii="GHEA Grapalat" w:hAnsi="GHEA Grapalat" w:cs="Sylfaen"/>
          <w:b/>
          <w:lang w:val="hy-AM"/>
        </w:rPr>
        <w:t xml:space="preserve"> </w:t>
      </w:r>
      <w:r w:rsidRPr="00283700">
        <w:rPr>
          <w:rFonts w:ascii="GHEA Grapalat" w:hAnsi="GHEA Grapalat" w:cs="Sylfaen"/>
          <w:lang w:val="hy-AM"/>
        </w:rPr>
        <w:t>ՀՀ</w:t>
      </w:r>
      <w:r w:rsidRPr="00283700">
        <w:rPr>
          <w:rFonts w:ascii="GHEA Grapalat" w:hAnsi="GHEA Grapalat" w:cs="Times Armenian"/>
          <w:lang w:val="fr-FR"/>
        </w:rPr>
        <w:t xml:space="preserve"> </w:t>
      </w:r>
      <w:r w:rsidRPr="00283700">
        <w:rPr>
          <w:rFonts w:ascii="GHEA Grapalat" w:hAnsi="GHEA Grapalat" w:cs="Sylfaen"/>
          <w:lang w:val="hy-AM"/>
        </w:rPr>
        <w:t>կառավարության</w:t>
      </w:r>
      <w:r w:rsidRPr="00283700">
        <w:rPr>
          <w:rFonts w:ascii="GHEA Grapalat" w:hAnsi="GHEA Grapalat" w:cs="Times Armenian"/>
          <w:lang w:val="fr-FR"/>
        </w:rPr>
        <w:t xml:space="preserve"> </w:t>
      </w:r>
      <w:r w:rsidRPr="00283700">
        <w:rPr>
          <w:rFonts w:ascii="GHEA Grapalat" w:hAnsi="GHEA Grapalat" w:cs="Sylfaen"/>
          <w:lang w:val="hy-AM"/>
        </w:rPr>
        <w:t>որոշման</w:t>
      </w:r>
      <w:r w:rsidRPr="00283700">
        <w:rPr>
          <w:rFonts w:ascii="GHEA Grapalat" w:hAnsi="GHEA Grapalat" w:cs="Times Armenian"/>
          <w:lang w:val="fr-FR"/>
        </w:rPr>
        <w:t xml:space="preserve"> </w:t>
      </w:r>
      <w:r w:rsidRPr="00283700">
        <w:rPr>
          <w:rFonts w:ascii="GHEA Grapalat" w:hAnsi="GHEA Grapalat" w:cs="Sylfaen"/>
          <w:lang w:val="hy-AM"/>
        </w:rPr>
        <w:t>ընդունմամբ</w:t>
      </w:r>
      <w:r w:rsidRPr="00283700">
        <w:rPr>
          <w:rFonts w:ascii="GHEA Grapalat" w:hAnsi="GHEA Grapalat" w:cs="Times Armenian"/>
          <w:lang w:val="fr-FR"/>
        </w:rPr>
        <w:t xml:space="preserve"> </w:t>
      </w:r>
      <w:r w:rsidRPr="00283700">
        <w:rPr>
          <w:rFonts w:ascii="GHEA Grapalat" w:hAnsi="GHEA Grapalat" w:cs="Sylfaen"/>
          <w:lang w:val="hy-AM"/>
        </w:rPr>
        <w:t>պետական</w:t>
      </w:r>
      <w:r w:rsidRPr="00283700">
        <w:rPr>
          <w:rFonts w:ascii="GHEA Grapalat" w:hAnsi="GHEA Grapalat" w:cs="Times Armenian"/>
          <w:lang w:val="fr-FR"/>
        </w:rPr>
        <w:t xml:space="preserve"> </w:t>
      </w:r>
      <w:r w:rsidRPr="00283700">
        <w:rPr>
          <w:rFonts w:ascii="GHEA Grapalat" w:hAnsi="GHEA Grapalat" w:cs="Sylfaen"/>
          <w:lang w:val="hy-AM"/>
        </w:rPr>
        <w:t>բյուջեում</w:t>
      </w:r>
      <w:r w:rsidRPr="00283700">
        <w:rPr>
          <w:rFonts w:ascii="GHEA Grapalat" w:hAnsi="GHEA Grapalat" w:cs="Times Armenian"/>
          <w:lang w:val="fr-FR"/>
        </w:rPr>
        <w:t xml:space="preserve"> </w:t>
      </w:r>
      <w:r w:rsidRPr="00283700">
        <w:rPr>
          <w:rFonts w:ascii="GHEA Grapalat" w:hAnsi="GHEA Grapalat" w:cs="Sylfaen"/>
          <w:lang w:val="hy-AM"/>
        </w:rPr>
        <w:t>ծախսերի</w:t>
      </w:r>
      <w:r w:rsidRPr="00283700">
        <w:rPr>
          <w:rFonts w:ascii="GHEA Grapalat" w:hAnsi="GHEA Grapalat" w:cs="Times Armenian"/>
          <w:lang w:val="fr-FR"/>
        </w:rPr>
        <w:t xml:space="preserve"> </w:t>
      </w:r>
      <w:r w:rsidRPr="00283700">
        <w:rPr>
          <w:rFonts w:ascii="GHEA Grapalat" w:hAnsi="GHEA Grapalat" w:cs="Times Armenian"/>
          <w:lang w:val="hy-AM"/>
        </w:rPr>
        <w:t>և</w:t>
      </w:r>
      <w:r w:rsidRPr="00283700">
        <w:rPr>
          <w:rFonts w:ascii="GHEA Grapalat" w:hAnsi="GHEA Grapalat" w:cs="Times Armenian"/>
          <w:lang w:val="fr-FR"/>
        </w:rPr>
        <w:t xml:space="preserve"> </w:t>
      </w:r>
      <w:r w:rsidRPr="00283700">
        <w:rPr>
          <w:rFonts w:ascii="GHEA Grapalat" w:hAnsi="GHEA Grapalat" w:cs="Sylfaen"/>
          <w:lang w:val="hy-AM"/>
        </w:rPr>
        <w:t>եկամուտների</w:t>
      </w:r>
      <w:r w:rsidRPr="00283700">
        <w:rPr>
          <w:rFonts w:ascii="GHEA Grapalat" w:hAnsi="GHEA Grapalat" w:cs="Times Armenian"/>
          <w:lang w:val="fr-FR"/>
        </w:rPr>
        <w:t xml:space="preserve"> </w:t>
      </w:r>
      <w:r w:rsidRPr="00283700">
        <w:rPr>
          <w:rFonts w:ascii="GHEA Grapalat" w:hAnsi="GHEA Grapalat" w:cs="Sylfaen"/>
          <w:lang w:val="hy-AM"/>
        </w:rPr>
        <w:t>ավելացում</w:t>
      </w:r>
      <w:r w:rsidRPr="00283700">
        <w:rPr>
          <w:rFonts w:ascii="GHEA Grapalat" w:hAnsi="GHEA Grapalat" w:cs="Times Armenian"/>
          <w:lang w:val="fr-FR"/>
        </w:rPr>
        <w:t xml:space="preserve"> </w:t>
      </w:r>
      <w:r w:rsidRPr="00283700">
        <w:rPr>
          <w:rFonts w:ascii="GHEA Grapalat" w:hAnsi="GHEA Grapalat" w:cs="Sylfaen"/>
          <w:lang w:val="hy-AM"/>
        </w:rPr>
        <w:t>կամ</w:t>
      </w:r>
      <w:r w:rsidRPr="00283700">
        <w:rPr>
          <w:rFonts w:ascii="GHEA Grapalat" w:hAnsi="GHEA Grapalat" w:cs="Times Armenian"/>
          <w:lang w:val="fr-FR"/>
        </w:rPr>
        <w:t xml:space="preserve"> </w:t>
      </w:r>
      <w:r w:rsidRPr="00283700">
        <w:rPr>
          <w:rFonts w:ascii="GHEA Grapalat" w:hAnsi="GHEA Grapalat" w:cs="Sylfaen"/>
          <w:lang w:val="hy-AM"/>
        </w:rPr>
        <w:t>նվազեցում</w:t>
      </w:r>
      <w:r w:rsidRPr="00283700">
        <w:rPr>
          <w:rFonts w:ascii="GHEA Grapalat" w:hAnsi="GHEA Grapalat" w:cs="Times Armenian"/>
          <w:lang w:val="fr-FR"/>
        </w:rPr>
        <w:t xml:space="preserve"> </w:t>
      </w:r>
      <w:r w:rsidRPr="00283700">
        <w:rPr>
          <w:rFonts w:ascii="GHEA Grapalat" w:hAnsi="GHEA Grapalat" w:cs="Sylfaen"/>
          <w:lang w:val="hy-AM"/>
        </w:rPr>
        <w:t>չի</w:t>
      </w:r>
      <w:r w:rsidRPr="00283700">
        <w:rPr>
          <w:rFonts w:ascii="GHEA Grapalat" w:hAnsi="GHEA Grapalat" w:cs="Times Armenian"/>
          <w:lang w:val="fr-FR"/>
        </w:rPr>
        <w:t xml:space="preserve"> </w:t>
      </w:r>
      <w:r w:rsidRPr="00283700">
        <w:rPr>
          <w:rFonts w:ascii="GHEA Grapalat" w:hAnsi="GHEA Grapalat" w:cs="Sylfaen"/>
          <w:lang w:val="hy-AM"/>
        </w:rPr>
        <w:t>նախատեսվում</w:t>
      </w:r>
      <w:r w:rsidRPr="00283700">
        <w:rPr>
          <w:rFonts w:ascii="GHEA Grapalat" w:hAnsi="GHEA Grapalat" w:cs="Times Armenian"/>
          <w:lang w:val="fr-FR"/>
        </w:rPr>
        <w:t>:</w:t>
      </w:r>
    </w:p>
    <w:p w14:paraId="6EA42B8B" w14:textId="77777777" w:rsidR="00236475" w:rsidRPr="00236475" w:rsidRDefault="00236475" w:rsidP="00422684">
      <w:pPr>
        <w:spacing w:after="0" w:line="276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2B2756ED" w14:textId="77777777" w:rsidR="00DC1445" w:rsidRPr="009A47B1" w:rsidRDefault="00DC1445" w:rsidP="00283700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fr-FR"/>
        </w:rPr>
      </w:pPr>
      <w:r w:rsidRPr="009C55CD">
        <w:rPr>
          <w:rFonts w:ascii="GHEA Grapalat" w:hAnsi="GHEA Grapalat" w:cs="Sylfaen"/>
          <w:b/>
          <w:color w:val="000000"/>
          <w:sz w:val="24"/>
          <w:szCs w:val="24"/>
        </w:rPr>
        <w:t>ՀՀ</w:t>
      </w:r>
      <w:r w:rsidRPr="009C55CD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r w:rsidRPr="009C55CD">
        <w:rPr>
          <w:rFonts w:ascii="GHEA Grapalat" w:hAnsi="GHEA Grapalat" w:cs="Sylfaen"/>
          <w:b/>
          <w:color w:val="000000"/>
          <w:sz w:val="24"/>
          <w:szCs w:val="24"/>
        </w:rPr>
        <w:t>ՈՍՏԻԿԱՆՈՒԹՅՈՒՆ</w:t>
      </w:r>
    </w:p>
    <w:sectPr w:rsidR="00DC1445" w:rsidRPr="009A47B1" w:rsidSect="00570077">
      <w:pgSz w:w="12240" w:h="15840"/>
      <w:pgMar w:top="851" w:right="90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1003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7AB"/>
    <w:rsid w:val="00026D69"/>
    <w:rsid w:val="00035C29"/>
    <w:rsid w:val="00055452"/>
    <w:rsid w:val="00085C99"/>
    <w:rsid w:val="000B063C"/>
    <w:rsid w:val="000C019B"/>
    <w:rsid w:val="000C28CA"/>
    <w:rsid w:val="001121EB"/>
    <w:rsid w:val="0012310E"/>
    <w:rsid w:val="001376E5"/>
    <w:rsid w:val="001519DE"/>
    <w:rsid w:val="00173617"/>
    <w:rsid w:val="001A5810"/>
    <w:rsid w:val="001D3665"/>
    <w:rsid w:val="001D49F4"/>
    <w:rsid w:val="001F6814"/>
    <w:rsid w:val="00213FEB"/>
    <w:rsid w:val="00216482"/>
    <w:rsid w:val="00216524"/>
    <w:rsid w:val="0022325F"/>
    <w:rsid w:val="00236475"/>
    <w:rsid w:val="00283700"/>
    <w:rsid w:val="002965E9"/>
    <w:rsid w:val="00296C8D"/>
    <w:rsid w:val="002A2D44"/>
    <w:rsid w:val="002D52B0"/>
    <w:rsid w:val="002E205C"/>
    <w:rsid w:val="0032619D"/>
    <w:rsid w:val="003500CA"/>
    <w:rsid w:val="0036069C"/>
    <w:rsid w:val="00373A39"/>
    <w:rsid w:val="003932C0"/>
    <w:rsid w:val="003F0CC9"/>
    <w:rsid w:val="00414468"/>
    <w:rsid w:val="00422684"/>
    <w:rsid w:val="004333AA"/>
    <w:rsid w:val="004467F7"/>
    <w:rsid w:val="004533AC"/>
    <w:rsid w:val="00490753"/>
    <w:rsid w:val="004B3D17"/>
    <w:rsid w:val="004B4434"/>
    <w:rsid w:val="004D4165"/>
    <w:rsid w:val="004E4967"/>
    <w:rsid w:val="00531668"/>
    <w:rsid w:val="00541229"/>
    <w:rsid w:val="005448CE"/>
    <w:rsid w:val="00570077"/>
    <w:rsid w:val="00575F10"/>
    <w:rsid w:val="00584E84"/>
    <w:rsid w:val="005A11FD"/>
    <w:rsid w:val="005B764B"/>
    <w:rsid w:val="005C10B5"/>
    <w:rsid w:val="005E2AB6"/>
    <w:rsid w:val="005F450C"/>
    <w:rsid w:val="00611F16"/>
    <w:rsid w:val="006464BF"/>
    <w:rsid w:val="00654E32"/>
    <w:rsid w:val="00676018"/>
    <w:rsid w:val="006B484A"/>
    <w:rsid w:val="006B51A6"/>
    <w:rsid w:val="006B62A6"/>
    <w:rsid w:val="006E1176"/>
    <w:rsid w:val="006E3B0B"/>
    <w:rsid w:val="006F1A9B"/>
    <w:rsid w:val="00757A6A"/>
    <w:rsid w:val="00787254"/>
    <w:rsid w:val="007A2CE3"/>
    <w:rsid w:val="007B2731"/>
    <w:rsid w:val="007B6E1E"/>
    <w:rsid w:val="007D5254"/>
    <w:rsid w:val="008107A8"/>
    <w:rsid w:val="00843498"/>
    <w:rsid w:val="00890741"/>
    <w:rsid w:val="008A4DBD"/>
    <w:rsid w:val="008B25CD"/>
    <w:rsid w:val="00934E0C"/>
    <w:rsid w:val="00950F25"/>
    <w:rsid w:val="00953631"/>
    <w:rsid w:val="009921DE"/>
    <w:rsid w:val="009A47B1"/>
    <w:rsid w:val="009A693C"/>
    <w:rsid w:val="009D51AB"/>
    <w:rsid w:val="009E6873"/>
    <w:rsid w:val="00A24DCB"/>
    <w:rsid w:val="00A279D7"/>
    <w:rsid w:val="00A520CB"/>
    <w:rsid w:val="00A8007E"/>
    <w:rsid w:val="00A848BA"/>
    <w:rsid w:val="00A86BB9"/>
    <w:rsid w:val="00AC02BC"/>
    <w:rsid w:val="00AD47AB"/>
    <w:rsid w:val="00AE1410"/>
    <w:rsid w:val="00B245E8"/>
    <w:rsid w:val="00B3430B"/>
    <w:rsid w:val="00B650A3"/>
    <w:rsid w:val="00B81E79"/>
    <w:rsid w:val="00BA7004"/>
    <w:rsid w:val="00BD4493"/>
    <w:rsid w:val="00C05F65"/>
    <w:rsid w:val="00C831FE"/>
    <w:rsid w:val="00C87AFE"/>
    <w:rsid w:val="00C92A3F"/>
    <w:rsid w:val="00C93E81"/>
    <w:rsid w:val="00CA27AE"/>
    <w:rsid w:val="00CC605B"/>
    <w:rsid w:val="00CD7031"/>
    <w:rsid w:val="00D04911"/>
    <w:rsid w:val="00D6236E"/>
    <w:rsid w:val="00DC1445"/>
    <w:rsid w:val="00DF5640"/>
    <w:rsid w:val="00E50899"/>
    <w:rsid w:val="00E52B86"/>
    <w:rsid w:val="00E72C86"/>
    <w:rsid w:val="00EB595D"/>
    <w:rsid w:val="00EB5B5C"/>
    <w:rsid w:val="00F71424"/>
    <w:rsid w:val="00FC7D67"/>
    <w:rsid w:val="00FD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A9546"/>
  <w15:docId w15:val="{B3726115-E83D-4EE3-BC8F-C1D4C8DFB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1445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D47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D47AB"/>
    <w:rPr>
      <w:i/>
      <w:iCs/>
    </w:rPr>
  </w:style>
  <w:style w:type="character" w:styleId="Strong">
    <w:name w:val="Strong"/>
    <w:basedOn w:val="DefaultParagraphFont"/>
    <w:uiPriority w:val="22"/>
    <w:qFormat/>
    <w:rsid w:val="00AD47AB"/>
    <w:rPr>
      <w:b/>
      <w:bCs/>
    </w:rPr>
  </w:style>
  <w:style w:type="paragraph" w:styleId="NoSpacing">
    <w:name w:val="No Spacing"/>
    <w:uiPriority w:val="1"/>
    <w:qFormat/>
    <w:rsid w:val="00AD47AB"/>
    <w:pPr>
      <w:spacing w:after="0" w:line="240" w:lineRule="auto"/>
    </w:pPr>
  </w:style>
  <w:style w:type="character" w:styleId="IntenseEmphasis">
    <w:name w:val="Intense Emphasis"/>
    <w:basedOn w:val="DefaultParagraphFont"/>
    <w:uiPriority w:val="21"/>
    <w:qFormat/>
    <w:rsid w:val="007D5254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1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3</Pages>
  <Words>760</Words>
  <Characters>4337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>https://mul2.gov.am/tasks/580398/oneclick/9d36328a160d906f4bc4def8ca51c3493a21c527a89c6a3aa99b6e40384ef459.docx?token=cc1a19c96725fe521f25af53c11516b6</cp:keywords>
  <dc:description/>
  <cp:lastModifiedBy>Zaliko Barseghyan</cp:lastModifiedBy>
  <cp:revision>162</cp:revision>
  <dcterms:created xsi:type="dcterms:W3CDTF">2021-10-05T06:23:00Z</dcterms:created>
  <dcterms:modified xsi:type="dcterms:W3CDTF">2022-03-09T15:00:00Z</dcterms:modified>
</cp:coreProperties>
</file>