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6B4147" w14:textId="77777777" w:rsidR="00F83231" w:rsidRPr="002E0357" w:rsidRDefault="00F83231" w:rsidP="002E0357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E0357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9B42FD7" w14:textId="451A2C70" w:rsidR="00F83231" w:rsidRPr="002E0357" w:rsidRDefault="00E92A0C" w:rsidP="002E035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E0357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2022 ԹՎԱԿԱՆԻ ՓԵՏՐՎԱՐԻ 17-Ի N 176-Ա ՈՐՈՇՄԱՆ ՄԵՋ ՓՈՓՈԽՈՒԹՅՈՒՆ ԿԱՏԱՐԵԼՈՒ ՄԱՍԻՆ</w:t>
      </w:r>
      <w:r w:rsidRPr="002E0357">
        <w:rPr>
          <w:rFonts w:ascii="GHEA Grapalat" w:hAnsi="GHEA Grapalat" w:cs="Arial"/>
          <w:b/>
          <w:sz w:val="24"/>
          <w:szCs w:val="24"/>
          <w:lang w:val="hy-AM"/>
        </w:rPr>
        <w:br/>
      </w:r>
      <w:bookmarkStart w:id="0" w:name="_Hlk69391367"/>
      <w:bookmarkEnd w:id="0"/>
      <w:r w:rsidR="00F83231" w:rsidRPr="002E0357">
        <w:rPr>
          <w:rFonts w:ascii="GHEA Grapalat" w:hAnsi="GHEA Grapalat"/>
          <w:b/>
          <w:bCs/>
          <w:sz w:val="24"/>
          <w:szCs w:val="24"/>
          <w:lang w:val="hy-AM"/>
        </w:rPr>
        <w:t>ՈՐՈՇՄԱՆ ՆԱԽԱԳԾԻ ԸՆԴՈՒՆՄԱՆ</w:t>
      </w:r>
    </w:p>
    <w:p w14:paraId="18279B4F" w14:textId="77777777" w:rsidR="002E0357" w:rsidRPr="002E0357" w:rsidRDefault="002E0357" w:rsidP="002E035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8F5D743" w14:textId="77777777" w:rsidR="00E92A0C" w:rsidRPr="002E0357" w:rsidRDefault="00E92A0C" w:rsidP="002E0357">
      <w:pPr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bookmarkStart w:id="1" w:name="_Hlk66376519"/>
      <w:bookmarkEnd w:id="1"/>
      <w:r w:rsidRPr="002E0357">
        <w:rPr>
          <w:rFonts w:ascii="GHEA Grapalat" w:hAnsi="GHEA Grapalat"/>
          <w:sz w:val="24"/>
          <w:lang w:val="hy-AM"/>
        </w:rPr>
        <w:t xml:space="preserve">Նախագծի ընդունումը պայմանավորված է ՀՀ կառավարության </w:t>
      </w:r>
      <w:r w:rsidR="00F83231" w:rsidRPr="002E0357">
        <w:rPr>
          <w:rFonts w:ascii="GHEA Grapalat" w:hAnsi="GHEA Grapalat"/>
          <w:sz w:val="24"/>
          <w:lang w:val="hy-AM"/>
        </w:rPr>
        <w:t>202</w:t>
      </w:r>
      <w:r w:rsidR="00256F67" w:rsidRPr="002E0357">
        <w:rPr>
          <w:rFonts w:ascii="GHEA Grapalat" w:hAnsi="GHEA Grapalat"/>
          <w:sz w:val="24"/>
          <w:lang w:val="hy-AM"/>
        </w:rPr>
        <w:t>2</w:t>
      </w:r>
      <w:r w:rsidR="00F83231" w:rsidRPr="002E0357">
        <w:rPr>
          <w:rFonts w:ascii="GHEA Grapalat" w:hAnsi="GHEA Grapalat"/>
          <w:sz w:val="24"/>
          <w:lang w:val="hy-AM"/>
        </w:rPr>
        <w:t xml:space="preserve"> թվականի</w:t>
      </w:r>
      <w:r w:rsidRPr="002E0357">
        <w:rPr>
          <w:rFonts w:ascii="GHEA Grapalat" w:hAnsi="GHEA Grapalat"/>
          <w:sz w:val="24"/>
          <w:lang w:val="hy-AM"/>
        </w:rPr>
        <w:t xml:space="preserve"> փետրվարի 17-ի թիվ 176-Ա որոշման հավելվածում տեխնիկական շտկումներ կատարելու անհրաժեշտությունից՝ մասնավորապես.</w:t>
      </w:r>
    </w:p>
    <w:p w14:paraId="43A4078F" w14:textId="2C33E102" w:rsidR="00E92A0C" w:rsidRPr="002E0357" w:rsidRDefault="00E92A0C" w:rsidP="002E0357">
      <w:pPr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2E0357">
        <w:rPr>
          <w:rFonts w:ascii="GHEA Grapalat" w:hAnsi="GHEA Grapalat"/>
          <w:sz w:val="24"/>
          <w:lang w:val="hy-AM"/>
        </w:rPr>
        <w:t xml:space="preserve"> </w:t>
      </w:r>
      <w:r w:rsidRPr="002E0357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>Լազերային կտրող հաստոց՝ իր էլ</w:t>
      </w:r>
      <w:r w:rsidRPr="002E0357">
        <w:rPr>
          <w:rFonts w:ascii="Cambria Math" w:eastAsia="Times New Roman" w:hAnsi="Cambria Math" w:cs="Cambria Math"/>
          <w:color w:val="222222"/>
          <w:sz w:val="24"/>
          <w:szCs w:val="24"/>
          <w:lang w:val="hy-AM"/>
        </w:rPr>
        <w:t>․</w:t>
      </w:r>
      <w:r w:rsidRPr="002E0357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2E035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կարգավորիչով</w:t>
      </w:r>
      <w:r w:rsidRPr="002E0357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2E035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</w:t>
      </w:r>
      <w:r w:rsidRPr="002E0357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2E035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ծխի</w:t>
      </w:r>
      <w:r w:rsidRPr="002E0357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2E035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ֆիլտրով</w:t>
      </w:r>
      <w:r w:rsidRPr="002E0357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(XTC-F2560GP)</w:t>
      </w:r>
      <w:r w:rsidR="00F83231" w:rsidRPr="002E0357">
        <w:rPr>
          <w:rFonts w:ascii="GHEA Grapalat" w:hAnsi="GHEA Grapalat"/>
          <w:sz w:val="24"/>
          <w:lang w:val="hy-AM"/>
        </w:rPr>
        <w:t xml:space="preserve"> </w:t>
      </w:r>
      <w:r w:rsidRPr="002E0357">
        <w:rPr>
          <w:rFonts w:ascii="GHEA Grapalat" w:hAnsi="GHEA Grapalat"/>
          <w:sz w:val="24"/>
          <w:lang w:val="hy-AM"/>
        </w:rPr>
        <w:t>հաստոցի համար նույն որոշման հավելվածում սահմանվել էր</w:t>
      </w:r>
      <w:r w:rsidR="00C51C69" w:rsidRPr="002E0357">
        <w:rPr>
          <w:rFonts w:ascii="GHEA Grapalat" w:hAnsi="GHEA Grapalat"/>
          <w:sz w:val="24"/>
          <w:lang w:val="hy-AM"/>
        </w:rPr>
        <w:t>`</w:t>
      </w:r>
    </w:p>
    <w:p w14:paraId="73454E6E" w14:textId="7FEFD330" w:rsidR="00E92A0C" w:rsidRPr="002E0357" w:rsidRDefault="00E92A0C" w:rsidP="002E035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0357">
        <w:rPr>
          <w:rFonts w:ascii="GHEA Grapalat" w:hAnsi="GHEA Grapalat"/>
          <w:sz w:val="24"/>
          <w:lang w:val="hy-AM"/>
        </w:rPr>
        <w:t>Բրուտո քաշ</w:t>
      </w:r>
      <w:r w:rsidRPr="002E0357">
        <w:rPr>
          <w:rFonts w:ascii="GHEA Grapalat" w:hAnsi="GHEA Grapalat"/>
          <w:sz w:val="24"/>
          <w:lang w:val="ru-RU"/>
        </w:rPr>
        <w:t>՝</w:t>
      </w:r>
      <w:r w:rsidRPr="002E0357">
        <w:rPr>
          <w:rFonts w:ascii="GHEA Grapalat" w:hAnsi="GHEA Grapalat"/>
          <w:sz w:val="24"/>
          <w:lang w:val="hy-AM"/>
        </w:rPr>
        <w:t xml:space="preserve">  </w:t>
      </w:r>
      <w:r w:rsidRPr="002E0357">
        <w:rPr>
          <w:rFonts w:ascii="GHEA Grapalat" w:hAnsi="GHEA Grapalat"/>
          <w:sz w:val="24"/>
          <w:szCs w:val="24"/>
          <w:lang w:val="hy-AM"/>
        </w:rPr>
        <w:t>26,860.0 կգ.</w:t>
      </w:r>
    </w:p>
    <w:p w14:paraId="0948FDC7" w14:textId="56F2416F" w:rsidR="00E92A0C" w:rsidRPr="002E0357" w:rsidRDefault="00E92A0C" w:rsidP="002E035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0357">
        <w:rPr>
          <w:rFonts w:ascii="GHEA Grapalat" w:hAnsi="GHEA Grapalat"/>
          <w:sz w:val="24"/>
          <w:lang w:val="hy-AM"/>
        </w:rPr>
        <w:t xml:space="preserve">Մաքսային արժեք՝ </w:t>
      </w:r>
      <w:r w:rsidRPr="002E0357">
        <w:rPr>
          <w:rFonts w:ascii="GHEA Grapalat" w:hAnsi="GHEA Grapalat"/>
          <w:sz w:val="24"/>
          <w:szCs w:val="24"/>
          <w:lang w:val="hy-AM"/>
        </w:rPr>
        <w:t>92,701,697.0 ՀՀ դրամի չափով:</w:t>
      </w:r>
    </w:p>
    <w:p w14:paraId="1E7A3665" w14:textId="3F11D78E" w:rsidR="00E92A0C" w:rsidRPr="002E0357" w:rsidRDefault="00E92A0C" w:rsidP="002E0357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0357">
        <w:rPr>
          <w:rFonts w:ascii="GHEA Grapalat" w:hAnsi="GHEA Grapalat"/>
          <w:sz w:val="24"/>
          <w:lang w:val="hy-AM"/>
        </w:rPr>
        <w:t xml:space="preserve">Սակայն ՀՀ պետական եկամուտների կոմիտեից ստացված տեղեկատվության (ապրանքների հայտարարագիր թիվ </w:t>
      </w:r>
      <w:r w:rsidR="00256F67" w:rsidRPr="002E03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05100010/290122/0005251</w:t>
      </w:r>
      <w:r w:rsidRPr="002E03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)` պարզվել է, որ Հաստոցի բրուտո քաշ պետք է սահմանել </w:t>
      </w:r>
      <w:r w:rsidR="00E55E12" w:rsidRPr="002E03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ընդ. </w:t>
      </w:r>
      <w:r w:rsidRPr="002E03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21,750կգ., իսկ մաքսային ընդ. արժեքը՝ 124,000,012 </w:t>
      </w:r>
      <w:r w:rsidR="00E55E12" w:rsidRPr="002E03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</w:t>
      </w:r>
      <w:r w:rsidRPr="002E03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դրամ:</w:t>
      </w:r>
    </w:p>
    <w:p w14:paraId="1BD72614" w14:textId="20222A58" w:rsidR="003B1426" w:rsidRPr="002E0357" w:rsidRDefault="00E92A0C" w:rsidP="002E0357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03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Նույն որոշմամբ նշված հաստոցի</w:t>
      </w:r>
      <w:r w:rsidR="00A417C3" w:rsidRPr="002E03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2E03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1426" w:rsidRPr="002E0357">
        <w:rPr>
          <w:rFonts w:ascii="GHEA Grapalat" w:hAnsi="GHEA Grapalat" w:cs="GHEA Grapalat"/>
          <w:sz w:val="24"/>
          <w:szCs w:val="24"/>
          <w:lang w:val="hy-AM"/>
        </w:rPr>
        <w:t>«Չարենցավանի հաստոցաշինական գործարան» ԲԲԸ</w:t>
      </w:r>
      <w:r w:rsidR="003B1426" w:rsidRPr="002E03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-ին նվիրելու գործընթացը ապահովելու նպատակով անհրաժետություն է առաջացել փոփոխություն կատարել որոշման մեջ:</w:t>
      </w:r>
    </w:p>
    <w:p w14:paraId="706E17AA" w14:textId="443B4E00" w:rsidR="00F83231" w:rsidRPr="002E0357" w:rsidRDefault="00F83231" w:rsidP="002E035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E0357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նախագծի ընդունումը Հայաստանի Հանրապետության պետական </w:t>
      </w:r>
      <w:r w:rsidR="008D3119" w:rsidRPr="002E0357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2E03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D3119" w:rsidRPr="002E0357">
        <w:rPr>
          <w:rFonts w:ascii="GHEA Grapalat" w:hAnsi="GHEA Grapalat" w:cs="Sylfaen"/>
          <w:sz w:val="24"/>
          <w:szCs w:val="24"/>
          <w:lang w:val="hy-AM"/>
        </w:rPr>
        <w:t>եկամուտների և ծախսերի</w:t>
      </w:r>
      <w:r w:rsidRPr="002E0357">
        <w:rPr>
          <w:rFonts w:ascii="GHEA Grapalat" w:hAnsi="GHEA Grapalat" w:cs="Sylfaen"/>
          <w:sz w:val="24"/>
          <w:szCs w:val="24"/>
          <w:lang w:val="hy-AM"/>
        </w:rPr>
        <w:t xml:space="preserve"> ավելացում կամ նվազեցում չի </w:t>
      </w:r>
      <w:r w:rsidR="008D3119" w:rsidRPr="002E0357">
        <w:rPr>
          <w:rFonts w:ascii="GHEA Grapalat" w:hAnsi="GHEA Grapalat" w:cs="Sylfaen"/>
          <w:sz w:val="24"/>
          <w:szCs w:val="24"/>
          <w:lang w:val="hy-AM"/>
        </w:rPr>
        <w:t>նախատեսում</w:t>
      </w:r>
      <w:r w:rsidRPr="002E035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A8ED423" w14:textId="77777777" w:rsidR="00F83231" w:rsidRPr="002E0357" w:rsidRDefault="00F83231" w:rsidP="002E0357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  <w:r w:rsidRPr="002E035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2E0357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</w:p>
    <w:p w14:paraId="6BC774D6" w14:textId="77777777" w:rsidR="003121A5" w:rsidRPr="002E0357" w:rsidRDefault="003121A5" w:rsidP="002E0357">
      <w:pPr>
        <w:pStyle w:val="NormalWeb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E0357">
        <w:rPr>
          <w:rFonts w:ascii="GHEA Grapalat" w:hAnsi="GHEA Grapalat"/>
          <w:lang w:val="hy-AM"/>
        </w:rPr>
        <w:t>Նախագիծը բխում է ՀՀ կառավարության 2021-2026թթ</w:t>
      </w:r>
      <w:r w:rsidRPr="002E0357">
        <w:rPr>
          <w:rFonts w:ascii="Cambria Math" w:hAnsi="Cambria Math" w:cs="Cambria Math"/>
          <w:lang w:val="hy-AM"/>
        </w:rPr>
        <w:t>․</w:t>
      </w:r>
      <w:r w:rsidRPr="002E0357">
        <w:rPr>
          <w:rFonts w:ascii="GHEA Grapalat" w:hAnsi="GHEA Grapalat"/>
          <w:lang w:val="hy-AM"/>
        </w:rPr>
        <w:t xml:space="preserve"> ծրագրի 2.3 «Բարձր տեխնոլոգիաներ» բաժնի «Ռազմարդյունաբերություն» ենթաբաժնի «արտադրական կարողությունների շեշտակի բարձրացում» դրույթից:</w:t>
      </w:r>
    </w:p>
    <w:sectPr w:rsidR="003121A5" w:rsidRPr="002E0357" w:rsidSect="00106EAD">
      <w:pgSz w:w="11906" w:h="16838"/>
      <w:pgMar w:top="630" w:right="567" w:bottom="567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A2382F"/>
    <w:multiLevelType w:val="hybridMultilevel"/>
    <w:tmpl w:val="170C88FC"/>
    <w:lvl w:ilvl="0" w:tplc="BFBE5D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238"/>
    <w:rsid w:val="00106EAD"/>
    <w:rsid w:val="00107444"/>
    <w:rsid w:val="001F7A94"/>
    <w:rsid w:val="00246CA0"/>
    <w:rsid w:val="00256F67"/>
    <w:rsid w:val="002E0357"/>
    <w:rsid w:val="003121A5"/>
    <w:rsid w:val="003B1426"/>
    <w:rsid w:val="004907FC"/>
    <w:rsid w:val="004C1261"/>
    <w:rsid w:val="00604895"/>
    <w:rsid w:val="00852238"/>
    <w:rsid w:val="008D3119"/>
    <w:rsid w:val="00A417C3"/>
    <w:rsid w:val="00C45BBB"/>
    <w:rsid w:val="00C51C69"/>
    <w:rsid w:val="00E22E80"/>
    <w:rsid w:val="00E55E12"/>
    <w:rsid w:val="00E92A0C"/>
    <w:rsid w:val="00F83231"/>
    <w:rsid w:val="00FB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362B3"/>
  <w15:chartTrackingRefBased/>
  <w15:docId w15:val="{9E393117-9F1E-4B57-A39F-ACB5F251E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231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3231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F83231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3121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3121A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92A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Zakaryan</dc:creator>
  <cp:keywords/>
  <dc:description/>
  <cp:lastModifiedBy>Artur Baghdasaryan</cp:lastModifiedBy>
  <cp:revision>10</cp:revision>
  <cp:lastPrinted>2022-02-16T07:59:00Z</cp:lastPrinted>
  <dcterms:created xsi:type="dcterms:W3CDTF">2022-02-17T05:22:00Z</dcterms:created>
  <dcterms:modified xsi:type="dcterms:W3CDTF">2022-03-07T05:54:00Z</dcterms:modified>
</cp:coreProperties>
</file>