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68F" w:rsidRPr="002C6329" w:rsidRDefault="00AC268F" w:rsidP="00DD0B81">
      <w:pPr>
        <w:spacing w:after="160" w:line="360" w:lineRule="auto"/>
        <w:jc w:val="center"/>
        <w:rPr>
          <w:rFonts w:ascii="GHEA Mariam" w:hAnsi="GHEA Mariam" w:cs="GHEA Mariam"/>
          <w:b/>
          <w:bCs/>
        </w:rPr>
      </w:pPr>
      <w:bookmarkStart w:id="0" w:name="_GoBack"/>
      <w:r w:rsidRPr="002C6329">
        <w:rPr>
          <w:rFonts w:ascii="GHEA Mariam" w:hAnsi="GHEA Mariam" w:cs="GHEA Mariam"/>
          <w:b/>
          <w:bCs/>
        </w:rPr>
        <w:t>ՏԵՂԵԿԱՆՔ-ՀԻՄՆԱՎՈՐՈՒՄ</w:t>
      </w:r>
    </w:p>
    <w:bookmarkEnd w:id="0"/>
    <w:p w:rsidR="00AC268F" w:rsidRPr="002C6329" w:rsidRDefault="00AC268F" w:rsidP="00B74BA9">
      <w:pPr>
        <w:spacing w:line="360" w:lineRule="auto"/>
        <w:jc w:val="center"/>
        <w:rPr>
          <w:rFonts w:ascii="GHEA Mariam" w:hAnsi="GHEA Mariam" w:cs="GHEA Mariam"/>
          <w:b/>
          <w:bCs/>
        </w:rPr>
      </w:pPr>
    </w:p>
    <w:p w:rsidR="00AC268F" w:rsidRPr="002C6329" w:rsidRDefault="00AC268F" w:rsidP="00B74BA9">
      <w:pPr>
        <w:spacing w:line="360" w:lineRule="auto"/>
        <w:jc w:val="center"/>
        <w:rPr>
          <w:rFonts w:ascii="GHEA Mariam" w:hAnsi="GHEA Mariam" w:cs="GHEA Mariam"/>
          <w:b/>
          <w:bCs/>
          <w:lang w:val="af-ZA"/>
        </w:rPr>
      </w:pPr>
      <w:r w:rsidRPr="002C6329">
        <w:rPr>
          <w:rFonts w:ascii="GHEA Mariam" w:hAnsi="GHEA Mariam" w:cs="GHEA Mariam"/>
          <w:b/>
          <w:bCs/>
          <w:lang w:val="af-ZA"/>
        </w:rPr>
        <w:t xml:space="preserve">«ՀԱՅԱՍՏԱՆԻ </w:t>
      </w:r>
      <w:r w:rsidRPr="008D2388">
        <w:rPr>
          <w:rFonts w:ascii="GHEA Mariam" w:hAnsi="GHEA Mariam" w:cs="GHEA Mariam"/>
          <w:b/>
          <w:bCs/>
          <w:lang w:val="af-ZA"/>
        </w:rPr>
        <w:t>ՀԱՆՐԱՊԵՏՈՒԹՅԱՆ 202</w:t>
      </w:r>
      <w:r w:rsidRPr="008D2388">
        <w:rPr>
          <w:rFonts w:ascii="GHEA Mariam" w:hAnsi="GHEA Mariam" w:cs="GHEA Mariam"/>
          <w:b/>
          <w:bCs/>
        </w:rPr>
        <w:t>2</w:t>
      </w:r>
      <w:r w:rsidRPr="008D2388">
        <w:rPr>
          <w:rFonts w:ascii="GHEA Mariam" w:hAnsi="GHEA Mariam" w:cs="GHEA Mariam"/>
          <w:b/>
          <w:bCs/>
          <w:lang w:val="af-ZA"/>
        </w:rPr>
        <w:t xml:space="preserve"> </w:t>
      </w:r>
      <w:r w:rsidRPr="002C6329">
        <w:rPr>
          <w:rFonts w:ascii="GHEA Mariam" w:hAnsi="GHEA Mariam" w:cs="GHEA Mariam"/>
          <w:b/>
          <w:bCs/>
          <w:lang w:val="af-ZA"/>
        </w:rPr>
        <w:t xml:space="preserve">ԹՎԱԿԱՆԻ ՊԵՏԱԿԱՆ ԲՅՈՒՋԵԻ ՄԱՍԻՆ» ՀԱՅԱՍՏԱՆԻ ՀԱՆՐԱՊԵՏՈՒԹՅԱՆ ՕՐԵՆՔՈՒՄ ՎԵՐԱԲԱՇԽՈՒՄ ԵՎ ՀԱՅԱՍՏԱՆԻ ՀԱՆՐԱՊԵՏՈՒԹՅԱՆ </w:t>
      </w:r>
      <w:r w:rsidRPr="008D2388">
        <w:rPr>
          <w:rFonts w:ascii="GHEA Mariam" w:hAnsi="GHEA Mariam" w:cs="GHEA Mariam"/>
          <w:b/>
          <w:bCs/>
          <w:lang w:val="af-ZA"/>
        </w:rPr>
        <w:t>ԿԱՌԱՎԱՐՈՒԹՅԱՆ 202</w:t>
      </w:r>
      <w:r w:rsidRPr="008D2388">
        <w:rPr>
          <w:rFonts w:ascii="GHEA Mariam" w:hAnsi="GHEA Mariam" w:cs="GHEA Mariam"/>
          <w:b/>
          <w:bCs/>
        </w:rPr>
        <w:t>1</w:t>
      </w:r>
      <w:r w:rsidRPr="008D2388">
        <w:rPr>
          <w:rFonts w:ascii="GHEA Mariam" w:hAnsi="GHEA Mariam" w:cs="GHEA Mariam"/>
          <w:b/>
          <w:bCs/>
          <w:lang w:val="af-ZA"/>
        </w:rPr>
        <w:t xml:space="preserve"> ԹՎԱԿԱՆԻ ԴԵԿՏԵՄԲԵՐԻ 23-Ի N 2</w:t>
      </w:r>
      <w:r w:rsidRPr="008D2388">
        <w:rPr>
          <w:rFonts w:ascii="GHEA Mariam" w:hAnsi="GHEA Mariam" w:cs="GHEA Mariam"/>
          <w:b/>
          <w:bCs/>
        </w:rPr>
        <w:t>121</w:t>
      </w:r>
      <w:r w:rsidRPr="008D2388">
        <w:rPr>
          <w:rFonts w:ascii="GHEA Mariam" w:hAnsi="GHEA Mariam" w:cs="GHEA Mariam"/>
          <w:b/>
          <w:bCs/>
          <w:lang w:val="af-ZA"/>
        </w:rPr>
        <w:t xml:space="preserve">-Ն </w:t>
      </w:r>
      <w:r w:rsidRPr="002C6329">
        <w:rPr>
          <w:rFonts w:ascii="GHEA Mariam" w:hAnsi="GHEA Mariam" w:cs="GHEA Mariam"/>
          <w:b/>
          <w:bCs/>
          <w:lang w:val="af-ZA"/>
        </w:rPr>
        <w:t>ՈՐՈՇՄԱՆ ՄԵՋ ՓՈՓՈԽՈՒԹՅՈՒՆՆԵՐ ՈՒ ԼՐԱՑՈՒՄՆԵՐ ԿԱՏԱՐԵԼՈՒ ԵՎ ՀԱՅԱՍՏԱՆԻ ՀԱՆՐԱՊԵՏՈՒԹՅԱՆ ՊԱՇՏՊԱՆՈՒԹՅԱՆ ՆԱԽԱՐԱՐՈՒԹՅԱՆԸ ԳՈՒՄԱՐ ՀԱՏԿԱՑՆԵԼՈՒ ՄԱՍԻՆ» ՀՀ ԿԱՌԱՎԱՐՈՒԹՅԱՆ ՈՐՈՇՄԱՆ ՆԱԽԱԳԾԻ ՎԵՐԱԲԵՐՅԱԼ</w:t>
      </w:r>
    </w:p>
    <w:p w:rsidR="00AC268F" w:rsidRPr="002C6329" w:rsidRDefault="00AC268F" w:rsidP="00B74BA9">
      <w:pPr>
        <w:spacing w:line="360" w:lineRule="auto"/>
        <w:jc w:val="center"/>
        <w:rPr>
          <w:rFonts w:ascii="GHEA Mariam" w:hAnsi="GHEA Mariam" w:cs="GHEA Mariam"/>
          <w:b/>
          <w:bCs/>
        </w:rPr>
      </w:pPr>
    </w:p>
    <w:tbl>
      <w:tblPr>
        <w:tblW w:w="9810" w:type="dxa"/>
        <w:tblInd w:w="-106" w:type="dxa"/>
        <w:tblLook w:val="00A0" w:firstRow="1" w:lastRow="0" w:firstColumn="1" w:lastColumn="0" w:noHBand="0" w:noVBand="0"/>
      </w:tblPr>
      <w:tblGrid>
        <w:gridCol w:w="9810"/>
      </w:tblGrid>
      <w:tr w:rsidR="00AC268F" w:rsidRPr="002C6329">
        <w:tc>
          <w:tcPr>
            <w:tcW w:w="9810" w:type="dxa"/>
          </w:tcPr>
          <w:p w:rsidR="00AC268F" w:rsidRPr="002C6329" w:rsidRDefault="00AC268F" w:rsidP="00B74BA9">
            <w:pPr>
              <w:spacing w:line="360" w:lineRule="auto"/>
              <w:ind w:right="72"/>
              <w:jc w:val="center"/>
              <w:rPr>
                <w:rFonts w:ascii="GHEA Mariam" w:hAnsi="GHEA Mariam" w:cs="GHEA Mariam"/>
                <w:b/>
                <w:bCs/>
                <w:color w:val="000000"/>
              </w:rPr>
            </w:pPr>
            <w:r w:rsidRPr="00E94806">
              <w:rPr>
                <w:rFonts w:ascii="GHEA Mariam" w:hAnsi="GHEA Mariam" w:cs="GHEA Mariam"/>
                <w:b/>
                <w:bCs/>
                <w:color w:val="000000"/>
              </w:rPr>
              <w:t xml:space="preserve">    </w:t>
            </w:r>
            <w:r w:rsidRPr="002C6329">
              <w:rPr>
                <w:rFonts w:ascii="GHEA Mariam" w:hAnsi="GHEA Mariam" w:cs="GHEA Mariam"/>
                <w:b/>
                <w:bCs/>
                <w:color w:val="000000"/>
              </w:rPr>
              <w:t>1. Ընթացիկ իրավիճակը և իրավական ակտի ընդունման անհրաժեշտությունը</w:t>
            </w:r>
          </w:p>
        </w:tc>
      </w:tr>
      <w:tr w:rsidR="00AC268F" w:rsidRPr="002C6329">
        <w:tc>
          <w:tcPr>
            <w:tcW w:w="9810" w:type="dxa"/>
          </w:tcPr>
          <w:p w:rsidR="00AC268F" w:rsidRDefault="00AC268F" w:rsidP="00EA20AD">
            <w:pPr>
              <w:tabs>
                <w:tab w:val="left" w:pos="9954"/>
              </w:tabs>
              <w:spacing w:line="360" w:lineRule="auto"/>
              <w:ind w:firstLine="526"/>
              <w:jc w:val="both"/>
              <w:rPr>
                <w:rFonts w:ascii="GHEA Mariam" w:hAnsi="GHEA Mariam" w:cs="GHEA Mariam"/>
                <w:spacing w:val="-4"/>
              </w:rPr>
            </w:pPr>
            <w:r w:rsidRPr="002C6329">
              <w:rPr>
                <w:rFonts w:ascii="GHEA Mariam" w:hAnsi="GHEA Mariam" w:cs="GHEA Mariam"/>
                <w:spacing w:val="-4"/>
              </w:rPr>
              <w:t xml:space="preserve">  Որոշման նախագծի ներկայացումը պայմանավորված է այն հանգամանքով, որ «Զինվորական ծառայության և զինծառայողի կարգավիճակի մասին» Հայաստանի Հանրապետության օրենքի 64-րդ հոդվածի 3-րդ մասի և Հայաստանի Հանրապետության կառավարության 2016 թվականի ապրիլի 21-ի N 410-Ն որոշմամբ հաստատված կարգի պահանջների համաձայն ՀՀ առողջապահության նախարարի 2016թ. մայիսի 10-ի թիվ 18-Ն հրամանով ստեղծված մասնագիտական հանձնաժողովի կողմից </w:t>
            </w:r>
            <w:r w:rsidRPr="00D72F3E">
              <w:rPr>
                <w:rFonts w:ascii="GHEA Mariam" w:hAnsi="GHEA Mariam" w:cs="GHEA Mariam"/>
                <w:spacing w:val="-4"/>
              </w:rPr>
              <w:t xml:space="preserve">2021 թվականի ապրիլի 13-ին դրական </w:t>
            </w:r>
            <w:r w:rsidRPr="00D62279">
              <w:rPr>
                <w:rFonts w:ascii="GHEA Mariam" w:hAnsi="GHEA Mariam" w:cs="GHEA Mariam"/>
                <w:color w:val="000000"/>
                <w:spacing w:val="-4"/>
              </w:rPr>
              <w:t xml:space="preserve">եզրակացություն է տրվել զինվորական ծառայության պարտականությունները </w:t>
            </w:r>
            <w:r w:rsidRPr="00EC031E">
              <w:rPr>
                <w:rFonts w:ascii="GHEA Mariam" w:hAnsi="GHEA Mariam" w:cs="GHEA Mariam"/>
                <w:spacing w:val="-4"/>
              </w:rPr>
              <w:t>կատարելիս հրազենային</w:t>
            </w:r>
            <w:r w:rsidRPr="00EC031E">
              <w:rPr>
                <w:rFonts w:ascii="GHEA Mariam" w:hAnsi="GHEA Mariam" w:cs="GHEA Mariam"/>
                <w:color w:val="000000"/>
                <w:spacing w:val="-4"/>
              </w:rPr>
              <w:t xml:space="preserve"> </w:t>
            </w:r>
            <w:r w:rsidRPr="00DE6008">
              <w:rPr>
                <w:rFonts w:ascii="GHEA Mariam" w:hAnsi="GHEA Mariam" w:cs="GHEA Mariam"/>
                <w:color w:val="000000"/>
                <w:spacing w:val="-4"/>
              </w:rPr>
              <w:t xml:space="preserve">վնասվածք ստացած </w:t>
            </w:r>
            <w:r w:rsidRPr="003731A0">
              <w:rPr>
                <w:rFonts w:ascii="GHEA Mariam" w:hAnsi="GHEA Mariam" w:cs="GHEA Mariam"/>
                <w:color w:val="000000"/>
              </w:rPr>
              <w:t xml:space="preserve">Հայկ Արթուրի Զաքարյանի </w:t>
            </w:r>
            <w:r w:rsidRPr="002C6329">
              <w:rPr>
                <w:rFonts w:ascii="GHEA Mariam" w:hAnsi="GHEA Mariam" w:cs="GHEA Mariam"/>
              </w:rPr>
              <w:t xml:space="preserve">բուժումը </w:t>
            </w:r>
            <w:r>
              <w:rPr>
                <w:rFonts w:ascii="GHEA Mariam" w:hAnsi="GHEA Mariam" w:cs="GHEA Mariam"/>
              </w:rPr>
              <w:t>Գերմանիայի Դաշնային Հա</w:t>
            </w:r>
            <w:r w:rsidRPr="00E94806">
              <w:rPr>
                <w:rFonts w:ascii="GHEA Mariam" w:hAnsi="GHEA Mariam" w:cs="GHEA Mariam"/>
              </w:rPr>
              <w:t xml:space="preserve">նրապետության </w:t>
            </w:r>
            <w:r w:rsidRPr="003731A0">
              <w:rPr>
                <w:rFonts w:ascii="GHEA Mariam" w:hAnsi="GHEA Mariam" w:cs="GHEA Mariam"/>
                <w:color w:val="000000"/>
              </w:rPr>
              <w:t>Հայդելբերգ քաղաքի «SCHMIEDER» բուժհաստատությունում</w:t>
            </w:r>
            <w:r>
              <w:rPr>
                <w:rFonts w:ascii="GHEA Mariam" w:hAnsi="GHEA Mariam" w:cs="GHEA Mariam"/>
              </w:rPr>
              <w:t xml:space="preserve"> բուժման կազմակերպման վերաբերյալ</w:t>
            </w:r>
            <w:r w:rsidRPr="002C6329">
              <w:rPr>
                <w:rFonts w:ascii="GHEA Mariam" w:hAnsi="GHEA Mariam" w:cs="GHEA Mariam"/>
                <w:spacing w:val="-4"/>
              </w:rPr>
              <w:t xml:space="preserve">, որի հիման վրա և հիմք ընդունելով ՀՀ կառավարության 21.04.2016թ. N 410-Ն որոշմամբ հաստատված կարգի 3-րդ կետի պահանջները` </w:t>
            </w:r>
            <w:r>
              <w:rPr>
                <w:rFonts w:ascii="GHEA Mariam" w:hAnsi="GHEA Mariam" w:cs="GHEA Mariam"/>
              </w:rPr>
              <w:t xml:space="preserve">ՀՀ Կառավարության 2021 թվականի ապրիլի 29-ի N 689-Ն որոշմամբ </w:t>
            </w:r>
            <w:r w:rsidRPr="002C6329">
              <w:rPr>
                <w:rFonts w:ascii="GHEA Mariam" w:hAnsi="GHEA Mariam" w:cs="GHEA Mariam"/>
                <w:spacing w:val="-4"/>
              </w:rPr>
              <w:t xml:space="preserve">ՀՀ կառավարության պահուստային ֆոնդից </w:t>
            </w:r>
            <w:r w:rsidRPr="009B428D">
              <w:rPr>
                <w:rFonts w:ascii="GHEA Mariam" w:hAnsi="GHEA Mariam" w:cs="GHEA Mariam"/>
                <w:color w:val="000000"/>
                <w:spacing w:val="-4"/>
              </w:rPr>
              <w:t xml:space="preserve">ՀՀ պաշտպանության նախարարությանն է հատկացվել </w:t>
            </w:r>
            <w:r w:rsidRPr="00F1641F">
              <w:rPr>
                <w:rFonts w:ascii="GHEA Mariam" w:hAnsi="GHEA Mariam" w:cs="GHEA Mariam"/>
                <w:color w:val="000000"/>
              </w:rPr>
              <w:t>85</w:t>
            </w:r>
            <w:r>
              <w:rPr>
                <w:rFonts w:ascii="GHEA Mariam" w:hAnsi="GHEA Mariam" w:cs="GHEA Mariam"/>
                <w:color w:val="000000"/>
              </w:rPr>
              <w:t>.</w:t>
            </w:r>
            <w:r w:rsidRPr="00F1641F">
              <w:rPr>
                <w:rFonts w:ascii="GHEA Mariam" w:hAnsi="GHEA Mariam" w:cs="GHEA Mariam"/>
                <w:color w:val="000000"/>
              </w:rPr>
              <w:t xml:space="preserve">762,2 </w:t>
            </w:r>
            <w:r w:rsidRPr="009B428D">
              <w:rPr>
                <w:rFonts w:ascii="GHEA Mariam" w:hAnsi="GHEA Mariam" w:cs="GHEA Mariam"/>
                <w:color w:val="000000"/>
              </w:rPr>
              <w:t>հազար</w:t>
            </w:r>
            <w:r w:rsidRPr="009B428D">
              <w:rPr>
                <w:rFonts w:ascii="GHEA Mariam" w:hAnsi="GHEA Mariam" w:cs="GHEA Mariam"/>
                <w:color w:val="000000"/>
                <w:spacing w:val="-4"/>
              </w:rPr>
              <w:t xml:space="preserve"> դրամ՝ </w:t>
            </w:r>
            <w:r w:rsidRPr="002C6329">
              <w:rPr>
                <w:rFonts w:ascii="GHEA Mariam" w:hAnsi="GHEA Mariam" w:cs="GHEA Mariam"/>
                <w:spacing w:val="-4"/>
              </w:rPr>
              <w:t>որը ներառում է</w:t>
            </w:r>
            <w:r>
              <w:rPr>
                <w:rFonts w:ascii="GHEA Mariam" w:hAnsi="GHEA Mariam" w:cs="GHEA Mariam"/>
                <w:spacing w:val="-4"/>
              </w:rPr>
              <w:t>ր</w:t>
            </w:r>
            <w:r w:rsidRPr="002C6329">
              <w:rPr>
                <w:rFonts w:ascii="GHEA Mariam" w:hAnsi="GHEA Mariam" w:cs="GHEA Mariam"/>
                <w:spacing w:val="-4"/>
              </w:rPr>
              <w:t xml:space="preserve"> բժշկական հաստատության կողմից տրամադրված հետազոտման և բուժման համար անհրաժեշտ ծախսերի, կեցության և ճանապարհածախսի հաշվարկը (այդ թվում ուղեկցող անձի): </w:t>
            </w:r>
          </w:p>
          <w:p w:rsidR="00AC268F" w:rsidRPr="00C06BF2" w:rsidRDefault="00AC268F" w:rsidP="00EA20AD">
            <w:pPr>
              <w:tabs>
                <w:tab w:val="left" w:pos="9954"/>
              </w:tabs>
              <w:spacing w:line="360" w:lineRule="auto"/>
              <w:ind w:firstLine="526"/>
              <w:jc w:val="both"/>
              <w:rPr>
                <w:rFonts w:ascii="GHEA Mariam" w:hAnsi="GHEA Mariam" w:cs="GHEA Mariam"/>
              </w:rPr>
            </w:pPr>
            <w:r>
              <w:rPr>
                <w:rFonts w:ascii="GHEA Mariam" w:hAnsi="GHEA Mariam" w:cs="GHEA Mariam"/>
              </w:rPr>
              <w:lastRenderedPageBreak/>
              <w:t>Բուժման ընթացքում Հ. Զաքարյանի բուժումն իրականացնող կազմակերպության կողմից տրամադրվել են գրավոր տեղեկատվություններ առ այն, որ վերջինիս առողջական վիճակից ելնելով անհրաժեշտ էր նրա բուժումը երկարացնել ևս 60, ապա 90 օրով, որոնց հիման վրա, Հայաստանի Հանրապետության Կառավարության 2016 թվականի ապրիլի 21-ի N410-Ն որոշման հավելվածի 16-րդ կետի պահանջների համաձայն ՀՀ Կառավարության 2021 թվականի հուլիսի 22-ի N 1203-Ն և 2021 թվականի  սեպտեմբերի 8-ի N1460-Ն որոշումներով հատկացվել են համապատասխանաբար 64.669,1 հազար և 96.797,7 հազար դրամ:</w:t>
            </w:r>
          </w:p>
          <w:p w:rsidR="00AC268F" w:rsidRPr="00DB2876" w:rsidRDefault="00AC268F" w:rsidP="00EA20AD">
            <w:pPr>
              <w:tabs>
                <w:tab w:val="left" w:pos="9954"/>
              </w:tabs>
              <w:spacing w:line="360" w:lineRule="auto"/>
              <w:ind w:firstLine="526"/>
              <w:jc w:val="both"/>
              <w:rPr>
                <w:rFonts w:ascii="GHEA Mariam" w:hAnsi="GHEA Mariam" w:cs="GHEA Mariam"/>
                <w:spacing w:val="-4"/>
              </w:rPr>
            </w:pPr>
            <w:r>
              <w:rPr>
                <w:rFonts w:ascii="GHEA Mariam" w:hAnsi="GHEA Mariam" w:cs="GHEA Mariam"/>
              </w:rPr>
              <w:t xml:space="preserve">Ներկա պահին Հայկ Զաքարյանի վերականգնողական բուժումը </w:t>
            </w:r>
            <w:r w:rsidRPr="00DB2876">
              <w:rPr>
                <w:rFonts w:ascii="GHEA Mariam" w:hAnsi="GHEA Mariam" w:cs="GHEA Mariam"/>
              </w:rPr>
              <w:t>ավարտվել</w:t>
            </w:r>
            <w:r>
              <w:rPr>
                <w:rFonts w:ascii="GHEA Mariam" w:hAnsi="GHEA Mariam" w:cs="GHEA Mariam"/>
              </w:rPr>
              <w:t xml:space="preserve"> է,  և Գերմանիայի Դաշնային Հա</w:t>
            </w:r>
            <w:r w:rsidRPr="00E94806">
              <w:rPr>
                <w:rFonts w:ascii="GHEA Mariam" w:hAnsi="GHEA Mariam" w:cs="GHEA Mariam"/>
              </w:rPr>
              <w:t xml:space="preserve">նրապետության </w:t>
            </w:r>
            <w:r w:rsidRPr="003731A0">
              <w:rPr>
                <w:rFonts w:ascii="GHEA Mariam" w:hAnsi="GHEA Mariam" w:cs="GHEA Mariam"/>
                <w:color w:val="000000"/>
              </w:rPr>
              <w:t xml:space="preserve">Հայդելբերգ քաղաքի «SCHMIEDER» </w:t>
            </w:r>
            <w:r>
              <w:rPr>
                <w:rFonts w:ascii="GHEA Mariam" w:hAnsi="GHEA Mariam" w:cs="GHEA Mariam"/>
                <w:color w:val="000000"/>
              </w:rPr>
              <w:t>բուժհաստատության կողմից տրամադրված գրավոր</w:t>
            </w:r>
            <w:r>
              <w:rPr>
                <w:rFonts w:ascii="GHEA Mariam" w:hAnsi="GHEA Mariam" w:cs="GHEA Mariam"/>
              </w:rPr>
              <w:t xml:space="preserve"> տեղեկատվության համաձայն՝  անհրաժեշտություն է</w:t>
            </w:r>
            <w:r w:rsidRPr="00DB2876">
              <w:rPr>
                <w:rFonts w:ascii="GHEA Mariam" w:hAnsi="GHEA Mariam" w:cs="GHEA Mariam"/>
              </w:rPr>
              <w:t>ր</w:t>
            </w:r>
            <w:r>
              <w:rPr>
                <w:rFonts w:ascii="GHEA Mariam" w:hAnsi="GHEA Mariam" w:cs="GHEA Mariam"/>
              </w:rPr>
              <w:t xml:space="preserve"> առաջացել երկարաձգել Հայկ Արթուրի Զաքարյանի բուժումը ևս 90 օր` 2021 թվականի նոյեմբերի 28-ից 2022 թվականի փետրվարի 25-ը, որի համար պահանջվող ծախսերի գումարը կազմում է </w:t>
            </w:r>
            <w:r w:rsidRPr="002A0D5F">
              <w:rPr>
                <w:rFonts w:ascii="GHEA Mariam" w:hAnsi="GHEA Mariam" w:cs="GHEA Mariam"/>
              </w:rPr>
              <w:t>71389,47</w:t>
            </w:r>
            <w:r>
              <w:rPr>
                <w:rFonts w:ascii="GHEA Mariam" w:hAnsi="GHEA Mariam" w:cs="GHEA Mariam"/>
              </w:rPr>
              <w:t xml:space="preserve"> հազար դրամ՝ ներառյալ ուղեկցող </w:t>
            </w:r>
            <w:r w:rsidRPr="002A0D5F">
              <w:rPr>
                <w:rFonts w:ascii="GHEA Mariam" w:hAnsi="GHEA Mariam" w:cs="GHEA Mariam"/>
              </w:rPr>
              <w:t xml:space="preserve">անձի կեցության ծախսերը և ՀՀ տեղափոխումը: </w:t>
            </w:r>
            <w:r w:rsidRPr="00DB2876">
              <w:rPr>
                <w:rFonts w:ascii="GHEA Mariam" w:hAnsi="GHEA Mariam" w:cs="GHEA Mariam"/>
              </w:rPr>
              <w:t>Ծախսերը հաշվարկվել են ՀՀ կենտրոնական բանկի 23.02.2022թ.-ին սահմանված արտարժույթի համապատասխան՝ 1 եվրո=541.68 դրամ փոխարժեքով: Բուժման ծախս՝ 105,500.00 եվրո, ճանապարհածախս՝ 26,300.00 եվրո:</w:t>
            </w:r>
          </w:p>
          <w:p w:rsidR="00AC268F" w:rsidRPr="007D670B" w:rsidRDefault="00AC268F" w:rsidP="00EA20AD">
            <w:pPr>
              <w:tabs>
                <w:tab w:val="left" w:pos="9954"/>
              </w:tabs>
              <w:spacing w:line="360" w:lineRule="auto"/>
              <w:ind w:firstLine="526"/>
              <w:jc w:val="both"/>
              <w:rPr>
                <w:rFonts w:ascii="GHEA Mariam" w:hAnsi="GHEA Mariam" w:cs="GHEA Mariam"/>
                <w:color w:val="FF0000"/>
                <w:spacing w:val="-4"/>
              </w:rPr>
            </w:pPr>
            <w:r w:rsidRPr="002C6329">
              <w:rPr>
                <w:rFonts w:ascii="GHEA Mariam" w:hAnsi="GHEA Mariam" w:cs="GHEA Mariam"/>
                <w:spacing w:val="-4"/>
              </w:rPr>
              <w:t xml:space="preserve">Հիմք ընդունելով ՀՀ կառավարության 21.04.2016թ. N 410-Ն որոշմամբ հաստատված կարգի </w:t>
            </w:r>
            <w:r>
              <w:rPr>
                <w:rFonts w:ascii="GHEA Mariam" w:hAnsi="GHEA Mariam" w:cs="GHEA Mariam"/>
                <w:spacing w:val="-4"/>
              </w:rPr>
              <w:t>16</w:t>
            </w:r>
            <w:r w:rsidRPr="002C6329">
              <w:rPr>
                <w:rFonts w:ascii="GHEA Mariam" w:hAnsi="GHEA Mariam" w:cs="GHEA Mariam"/>
                <w:spacing w:val="-4"/>
              </w:rPr>
              <w:t xml:space="preserve">-րդ կետի պահանջները` ՀՀ կառավարության պահուստային ֆոնդից ՀՀ պաշտպանության նախարարությանն է հատկացվելու </w:t>
            </w:r>
            <w:r w:rsidRPr="002A0D5F">
              <w:rPr>
                <w:rFonts w:ascii="GHEA Mariam" w:hAnsi="GHEA Mariam" w:cs="GHEA Mariam"/>
              </w:rPr>
              <w:t xml:space="preserve">71389,47 </w:t>
            </w:r>
            <w:r w:rsidRPr="005F752E">
              <w:rPr>
                <w:rFonts w:ascii="GHEA Mariam" w:hAnsi="GHEA Mariam" w:cs="GHEA Mariam"/>
                <w:color w:val="000000"/>
              </w:rPr>
              <w:t>հազար</w:t>
            </w:r>
            <w:r w:rsidRPr="005F752E">
              <w:rPr>
                <w:rFonts w:ascii="GHEA Mariam" w:hAnsi="GHEA Mariam" w:cs="GHEA Mariam"/>
                <w:color w:val="000000"/>
                <w:spacing w:val="-4"/>
              </w:rPr>
              <w:t xml:space="preserve"> </w:t>
            </w:r>
            <w:r w:rsidRPr="002C6329">
              <w:rPr>
                <w:rFonts w:ascii="GHEA Mariam" w:hAnsi="GHEA Mariam" w:cs="GHEA Mariam"/>
                <w:spacing w:val="-4"/>
              </w:rPr>
              <w:t>դրամ, որը ՀՀ պաշտպանության նախարար</w:t>
            </w:r>
            <w:r w:rsidRPr="00265E68">
              <w:rPr>
                <w:rFonts w:ascii="GHEA Mariam" w:hAnsi="GHEA Mariam" w:cs="GHEA Mariam"/>
                <w:color w:val="000000"/>
                <w:spacing w:val="-4"/>
              </w:rPr>
              <w:t xml:space="preserve">ության կողմից փոխանցվելու է Հայկ Զաքարյանի բանկային հաշվեհամարին` </w:t>
            </w:r>
            <w:r w:rsidRPr="00265E68">
              <w:rPr>
                <w:rFonts w:ascii="GHEA Mariam" w:hAnsi="GHEA Mariam" w:cs="GHEA Mariam"/>
                <w:color w:val="000000"/>
              </w:rPr>
              <w:t>Գերմանիայի Դաշնային Հանրապետության Հայդելբերգ քաղաքի «SCHMIEDER» բուժհաստատությունում իրականացվող բուժման ծախսերը վճարելու համար</w:t>
            </w:r>
            <w:r w:rsidRPr="00265E68">
              <w:rPr>
                <w:rFonts w:ascii="GHEA Mariam" w:hAnsi="GHEA Mariam" w:cs="GHEA Mariam"/>
                <w:color w:val="000000"/>
                <w:spacing w:val="-4"/>
              </w:rPr>
              <w:t>:</w:t>
            </w:r>
          </w:p>
          <w:p w:rsidR="00AC268F" w:rsidRPr="002C6329" w:rsidRDefault="00AC268F" w:rsidP="00B74BA9">
            <w:pPr>
              <w:tabs>
                <w:tab w:val="left" w:pos="9954"/>
              </w:tabs>
              <w:spacing w:line="360" w:lineRule="auto"/>
              <w:jc w:val="both"/>
              <w:rPr>
                <w:rFonts w:ascii="GHEA Mariam" w:hAnsi="GHEA Mariam" w:cs="GHEA Mariam"/>
                <w:spacing w:val="-4"/>
              </w:rPr>
            </w:pPr>
          </w:p>
        </w:tc>
      </w:tr>
      <w:tr w:rsidR="00AC268F" w:rsidRPr="002C6329">
        <w:trPr>
          <w:trHeight w:val="427"/>
        </w:trPr>
        <w:tc>
          <w:tcPr>
            <w:tcW w:w="9810" w:type="dxa"/>
          </w:tcPr>
          <w:p w:rsidR="00AC268F" w:rsidRPr="002C6329" w:rsidRDefault="00AC268F" w:rsidP="00B74BA9">
            <w:pPr>
              <w:spacing w:line="360" w:lineRule="auto"/>
              <w:ind w:right="72"/>
              <w:jc w:val="center"/>
              <w:rPr>
                <w:rFonts w:ascii="GHEA Mariam" w:hAnsi="GHEA Mariam" w:cs="GHEA Mariam"/>
                <w:b/>
                <w:bCs/>
                <w:color w:val="000000"/>
              </w:rPr>
            </w:pPr>
            <w:r w:rsidRPr="002C6329">
              <w:rPr>
                <w:rFonts w:ascii="GHEA Mariam" w:hAnsi="GHEA Mariam" w:cs="GHEA Mariam"/>
                <w:b/>
                <w:bCs/>
                <w:color w:val="000000"/>
              </w:rPr>
              <w:lastRenderedPageBreak/>
              <w:t>2. Առաջարկվող կարգավորման բնույթը</w:t>
            </w:r>
          </w:p>
        </w:tc>
      </w:tr>
      <w:tr w:rsidR="00AC268F" w:rsidRPr="002C6329">
        <w:tc>
          <w:tcPr>
            <w:tcW w:w="9810" w:type="dxa"/>
          </w:tcPr>
          <w:p w:rsidR="00AC268F" w:rsidRPr="00265E68" w:rsidRDefault="00AC268F" w:rsidP="00265E68">
            <w:pPr>
              <w:tabs>
                <w:tab w:val="left" w:pos="9954"/>
              </w:tabs>
              <w:spacing w:line="360" w:lineRule="auto"/>
              <w:ind w:firstLine="526"/>
              <w:jc w:val="both"/>
              <w:rPr>
                <w:rFonts w:ascii="GHEA Mariam" w:hAnsi="GHEA Mariam" w:cs="GHEA Mariam"/>
                <w:color w:val="000000"/>
              </w:rPr>
            </w:pPr>
            <w:r w:rsidRPr="00265E68">
              <w:rPr>
                <w:rFonts w:ascii="GHEA Mariam" w:hAnsi="GHEA Mariam" w:cs="GHEA Mariam"/>
                <w:color w:val="000000"/>
              </w:rPr>
              <w:t xml:space="preserve">Նախագծի համաձայն Հայկ Զաքարյանի՝ Գերմանիայի Դաշնային Հանրապետության Հայդելբերգ քաղաքի «SCHMIEDER» բուժհաստատությունում </w:t>
            </w:r>
            <w:r w:rsidRPr="00265E68">
              <w:rPr>
                <w:rFonts w:ascii="GHEA Mariam" w:hAnsi="GHEA Mariam" w:cs="GHEA Mariam"/>
                <w:color w:val="000000"/>
              </w:rPr>
              <w:lastRenderedPageBreak/>
              <w:t>իրականացվող բուժման ծախսերը վճարելու</w:t>
            </w:r>
            <w:r w:rsidRPr="00265E68">
              <w:rPr>
                <w:rFonts w:ascii="GHEA Mariam" w:hAnsi="GHEA Mariam" w:cs="GHEA Mariam"/>
                <w:color w:val="000000"/>
                <w:spacing w:val="-4"/>
              </w:rPr>
              <w:t xml:space="preserve">  նպատակով </w:t>
            </w:r>
            <w:r w:rsidRPr="00265E68">
              <w:rPr>
                <w:rFonts w:ascii="GHEA Mariam" w:hAnsi="GHEA Mariam" w:cs="GHEA Mariam"/>
                <w:color w:val="000000"/>
              </w:rPr>
              <w:t>Հայաստանի Հանրապետության կառավարության պահուստային ֆոնդի հաշվին (բյուջետային ծախսերի տնտեսագիտական դասա</w:t>
            </w:r>
            <w:r w:rsidRPr="00265E68">
              <w:rPr>
                <w:rFonts w:ascii="GHEA Mariam" w:hAnsi="GHEA Mariam" w:cs="GHEA Mariam"/>
                <w:color w:val="000000"/>
              </w:rPr>
              <w:softHyphen/>
              <w:t xml:space="preserve">կարգման «Այլ նպաստներ բյուջեից» հոդվածով) Հայաստանի Հանրապետության պաշտպանության նախարարությանը հատկացվում է </w:t>
            </w:r>
            <w:r w:rsidRPr="002A0D5F">
              <w:rPr>
                <w:rFonts w:ascii="GHEA Mariam" w:hAnsi="GHEA Mariam" w:cs="GHEA Mariam"/>
              </w:rPr>
              <w:t xml:space="preserve">71389,47 </w:t>
            </w:r>
            <w:r w:rsidRPr="00265E68">
              <w:rPr>
                <w:rFonts w:ascii="GHEA Mariam" w:hAnsi="GHEA Mariam" w:cs="GHEA Mariam"/>
                <w:color w:val="000000"/>
              </w:rPr>
              <w:t>հազար</w:t>
            </w:r>
            <w:r w:rsidRPr="00265E68">
              <w:rPr>
                <w:rFonts w:ascii="GHEA Mariam" w:hAnsi="GHEA Mariam" w:cs="GHEA Mariam"/>
                <w:color w:val="000000"/>
                <w:spacing w:val="-4"/>
              </w:rPr>
              <w:t xml:space="preserve"> </w:t>
            </w:r>
            <w:r w:rsidRPr="00265E68">
              <w:rPr>
                <w:rFonts w:ascii="GHEA Mariam" w:hAnsi="GHEA Mariam" w:cs="GHEA Mariam"/>
                <w:color w:val="000000"/>
              </w:rPr>
              <w:t>դրամ:</w:t>
            </w:r>
          </w:p>
        </w:tc>
      </w:tr>
      <w:tr w:rsidR="00AC268F" w:rsidRPr="002C6329">
        <w:tc>
          <w:tcPr>
            <w:tcW w:w="9810" w:type="dxa"/>
          </w:tcPr>
          <w:p w:rsidR="00AC268F" w:rsidRPr="002C6329" w:rsidRDefault="00AC268F" w:rsidP="00B74BA9">
            <w:pPr>
              <w:tabs>
                <w:tab w:val="left" w:pos="9954"/>
              </w:tabs>
              <w:spacing w:line="360" w:lineRule="auto"/>
              <w:ind w:right="72"/>
              <w:jc w:val="center"/>
              <w:rPr>
                <w:rFonts w:ascii="GHEA Mariam" w:hAnsi="GHEA Mariam" w:cs="GHEA Mariam"/>
                <w:b/>
                <w:bCs/>
                <w:color w:val="000000"/>
              </w:rPr>
            </w:pPr>
          </w:p>
          <w:p w:rsidR="00AC268F" w:rsidRPr="002C6329" w:rsidRDefault="00AC268F" w:rsidP="00775A89">
            <w:pPr>
              <w:tabs>
                <w:tab w:val="left" w:pos="9954"/>
              </w:tabs>
              <w:spacing w:line="360" w:lineRule="auto"/>
              <w:ind w:right="72"/>
              <w:jc w:val="center"/>
              <w:rPr>
                <w:rFonts w:ascii="GHEA Mariam" w:hAnsi="GHEA Mariam" w:cs="GHEA Mariam"/>
                <w:b/>
                <w:bCs/>
                <w:color w:val="000000"/>
              </w:rPr>
            </w:pPr>
            <w:r w:rsidRPr="002C6329">
              <w:rPr>
                <w:rFonts w:ascii="GHEA Mariam" w:hAnsi="GHEA Mariam" w:cs="GHEA Mariam"/>
                <w:b/>
                <w:bCs/>
                <w:color w:val="000000"/>
              </w:rPr>
              <w:t xml:space="preserve">3. </w:t>
            </w:r>
            <w:r w:rsidRPr="00DB2876">
              <w:rPr>
                <w:rFonts w:ascii="GHEA Mariam" w:hAnsi="GHEA Mariam" w:cs="GHEA Mariam"/>
                <w:b/>
                <w:bCs/>
                <w:color w:val="000000"/>
              </w:rPr>
              <w:t>Լ</w:t>
            </w:r>
            <w:r w:rsidRPr="002C6329">
              <w:rPr>
                <w:rFonts w:ascii="GHEA Mariam" w:hAnsi="GHEA Mariam" w:cs="GHEA Mariam"/>
                <w:b/>
                <w:bCs/>
                <w:color w:val="000000"/>
              </w:rPr>
              <w:t>րացուցիչ ֆինանսական միջոցների անհրաժեշտությ</w:t>
            </w:r>
            <w:r w:rsidRPr="00DB2876">
              <w:rPr>
                <w:rFonts w:ascii="GHEA Mariam" w:hAnsi="GHEA Mariam" w:cs="GHEA Mariam"/>
                <w:b/>
                <w:bCs/>
                <w:color w:val="000000"/>
              </w:rPr>
              <w:t>ունը</w:t>
            </w:r>
            <w:r w:rsidRPr="002C6329">
              <w:rPr>
                <w:rFonts w:ascii="GHEA Mariam" w:hAnsi="GHEA Mariam" w:cs="GHEA Mariam"/>
                <w:b/>
                <w:bCs/>
                <w:color w:val="000000"/>
              </w:rPr>
              <w:t xml:space="preserve"> և պետական բյուջեի եկամուտներում </w:t>
            </w:r>
            <w:r w:rsidRPr="00DB2876">
              <w:rPr>
                <w:rFonts w:ascii="GHEA Mariam" w:hAnsi="GHEA Mariam" w:cs="GHEA Mariam"/>
                <w:b/>
                <w:bCs/>
                <w:color w:val="000000"/>
              </w:rPr>
              <w:t>ու</w:t>
            </w:r>
            <w:r w:rsidRPr="002C6329">
              <w:rPr>
                <w:rFonts w:ascii="GHEA Mariam" w:hAnsi="GHEA Mariam" w:cs="GHEA Mariam"/>
                <w:b/>
                <w:bCs/>
                <w:color w:val="000000"/>
              </w:rPr>
              <w:t xml:space="preserve"> ծախսերում սպասվելիք փոփոխություններ</w:t>
            </w:r>
            <w:r w:rsidRPr="00DB2876">
              <w:rPr>
                <w:rFonts w:ascii="GHEA Mariam" w:hAnsi="GHEA Mariam" w:cs="GHEA Mariam"/>
                <w:b/>
                <w:bCs/>
                <w:color w:val="000000"/>
              </w:rPr>
              <w:t>ը</w:t>
            </w:r>
            <w:r w:rsidRPr="002C6329">
              <w:rPr>
                <w:rFonts w:ascii="GHEA Mariam" w:hAnsi="GHEA Mariam" w:cs="GHEA Mariam"/>
                <w:b/>
                <w:bCs/>
                <w:color w:val="000000"/>
              </w:rPr>
              <w:t xml:space="preserve"> </w:t>
            </w:r>
          </w:p>
        </w:tc>
      </w:tr>
      <w:tr w:rsidR="00AC268F" w:rsidRPr="002C6329">
        <w:trPr>
          <w:trHeight w:val="428"/>
        </w:trPr>
        <w:tc>
          <w:tcPr>
            <w:tcW w:w="9810" w:type="dxa"/>
          </w:tcPr>
          <w:p w:rsidR="00AC268F" w:rsidRPr="002C6329" w:rsidRDefault="00AC268F" w:rsidP="00B74BA9">
            <w:pPr>
              <w:tabs>
                <w:tab w:val="left" w:pos="9954"/>
              </w:tabs>
              <w:spacing w:line="360" w:lineRule="auto"/>
              <w:ind w:firstLine="526"/>
              <w:jc w:val="both"/>
              <w:rPr>
                <w:rFonts w:ascii="GHEA Mariam" w:hAnsi="GHEA Mariam" w:cs="GHEA Mariam"/>
              </w:rPr>
            </w:pPr>
            <w:r w:rsidRPr="00DB2876">
              <w:rPr>
                <w:rFonts w:ascii="GHEA Mariam" w:hAnsi="GHEA Mariam" w:cs="GHEA Mariam"/>
              </w:rPr>
              <w:t>Որոշման նախագծի ընդունումմամբ Կառավարության պահուստային ֆոնդից Պաշտպանության նախարարությանը հատկացվում է 71</w:t>
            </w:r>
            <w:r w:rsidRPr="00DB2876">
              <w:rPr>
                <w:rFonts w:ascii="Calibri" w:hAnsi="Calibri" w:cs="Calibri"/>
              </w:rPr>
              <w:t> </w:t>
            </w:r>
            <w:r w:rsidRPr="00DB2876">
              <w:rPr>
                <w:rFonts w:ascii="GHEA Mariam" w:hAnsi="GHEA Mariam" w:cs="GHEA Mariam"/>
              </w:rPr>
              <w:t>389,47 հազար ՀՀ դրամ</w:t>
            </w:r>
            <w:r w:rsidRPr="002C6329">
              <w:rPr>
                <w:rFonts w:ascii="GHEA Mariam" w:hAnsi="GHEA Mariam" w:cs="GHEA Mariam"/>
              </w:rPr>
              <w:t>:</w:t>
            </w:r>
          </w:p>
          <w:p w:rsidR="00AC268F" w:rsidRPr="002C6329" w:rsidRDefault="00AC268F" w:rsidP="00B74BA9">
            <w:pPr>
              <w:tabs>
                <w:tab w:val="left" w:pos="9954"/>
              </w:tabs>
              <w:spacing w:line="360" w:lineRule="auto"/>
              <w:ind w:right="74"/>
              <w:jc w:val="both"/>
              <w:rPr>
                <w:rFonts w:ascii="GHEA Mariam" w:hAnsi="GHEA Mariam" w:cs="GHEA Mariam"/>
              </w:rPr>
            </w:pPr>
          </w:p>
        </w:tc>
      </w:tr>
      <w:tr w:rsidR="00AC268F" w:rsidRPr="002C6329">
        <w:tc>
          <w:tcPr>
            <w:tcW w:w="9810" w:type="dxa"/>
          </w:tcPr>
          <w:p w:rsidR="00AC268F" w:rsidRPr="00DB2876" w:rsidRDefault="00AC268F" w:rsidP="00775A89">
            <w:pPr>
              <w:tabs>
                <w:tab w:val="left" w:pos="9954"/>
              </w:tabs>
              <w:spacing w:line="360" w:lineRule="auto"/>
              <w:ind w:right="74"/>
              <w:jc w:val="center"/>
              <w:rPr>
                <w:rFonts w:ascii="GHEA Mariam" w:hAnsi="GHEA Mariam" w:cs="GHEA Mariam"/>
                <w:b/>
                <w:bCs/>
              </w:rPr>
            </w:pPr>
            <w:r w:rsidRPr="002C6329">
              <w:rPr>
                <w:rFonts w:ascii="GHEA Mariam" w:hAnsi="GHEA Mariam" w:cs="GHEA Mariam"/>
                <w:b/>
                <w:bCs/>
                <w:color w:val="000000"/>
              </w:rPr>
              <w:t xml:space="preserve">4. </w:t>
            </w:r>
            <w:r w:rsidRPr="00DB2876">
              <w:rPr>
                <w:rFonts w:ascii="GHEA Mariam" w:hAnsi="GHEA Mariam" w:cs="GHEA Mariam"/>
                <w:b/>
                <w:bCs/>
                <w:color w:val="000000"/>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tc>
      </w:tr>
      <w:tr w:rsidR="00AC268F" w:rsidRPr="002C6329">
        <w:tc>
          <w:tcPr>
            <w:tcW w:w="9810" w:type="dxa"/>
          </w:tcPr>
          <w:p w:rsidR="00AC268F" w:rsidRPr="004B0DB1" w:rsidRDefault="00AC268F" w:rsidP="00342F24">
            <w:pPr>
              <w:tabs>
                <w:tab w:val="left" w:pos="9954"/>
              </w:tabs>
              <w:spacing w:line="360" w:lineRule="auto"/>
              <w:ind w:firstLine="526"/>
              <w:jc w:val="both"/>
              <w:rPr>
                <w:rFonts w:ascii="GHEA Grapalat" w:hAnsi="GHEA Grapalat" w:cs="GHEA Grapalat"/>
                <w:spacing w:val="-4"/>
              </w:rPr>
            </w:pPr>
            <w:r w:rsidRPr="004B0DB1">
              <w:rPr>
                <w:rFonts w:ascii="GHEA Grapalat" w:hAnsi="GHEA Grapalat" w:cs="GHEA Grapalat"/>
              </w:rPr>
              <w:t xml:space="preserve">Որոշման նախագիծը կապված է </w:t>
            </w:r>
            <w:r w:rsidRPr="00DD0B81">
              <w:rPr>
                <w:rFonts w:ascii="GHEA Grapalat" w:hAnsi="GHEA Grapalat" w:cs="GHEA Grapalat"/>
                <w:color w:val="000000"/>
              </w:rPr>
              <w:t>ՀՀ կառավարության 18.08.2021թ. N 1363-Ա որոշմամբ հաստատված ՀՀ կառավարության ծրագրի 1.3 պաշտպանության ոլորտ, Զինված ուժերի բարեփոխումներ բաժնի 5-րդ կետի պահանջների ապահովման հետ, ի դեմս` զինծառայողների և նրանց ընտանիքների սոցիալական երաշխիքների բարձրացման, պատերազմի հետևանքներն իրենց վրա կրող զինծառայողների սոցիալական և առողջապահական ծրագրերին նոր թափ հաղորդելուն:</w:t>
            </w:r>
          </w:p>
        </w:tc>
      </w:tr>
    </w:tbl>
    <w:p w:rsidR="00AC268F" w:rsidRPr="002C6329" w:rsidRDefault="00AC268F" w:rsidP="00B74BA9">
      <w:pPr>
        <w:spacing w:line="360" w:lineRule="auto"/>
        <w:jc w:val="both"/>
        <w:rPr>
          <w:rFonts w:ascii="GHEA Mariam" w:hAnsi="GHEA Mariam" w:cs="GHEA Mariam"/>
          <w:color w:val="000000"/>
        </w:rPr>
      </w:pPr>
    </w:p>
    <w:sectPr w:rsidR="00AC268F" w:rsidRPr="002C6329" w:rsidSect="002C6329">
      <w:pgSz w:w="11906" w:h="16838"/>
      <w:pgMar w:top="1134" w:right="1440" w:bottom="1021" w:left="144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7388" w:rsidRDefault="00647388" w:rsidP="002C6329">
      <w:pPr>
        <w:rPr>
          <w:rFonts w:cs="Times New Roman"/>
        </w:rPr>
      </w:pPr>
      <w:r>
        <w:rPr>
          <w:rFonts w:cs="Times New Roman"/>
        </w:rPr>
        <w:separator/>
      </w:r>
    </w:p>
  </w:endnote>
  <w:endnote w:type="continuationSeparator" w:id="0">
    <w:p w:rsidR="00647388" w:rsidRDefault="00647388" w:rsidP="002C632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7388" w:rsidRDefault="00647388" w:rsidP="002C6329">
      <w:pPr>
        <w:rPr>
          <w:rFonts w:cs="Times New Roman"/>
        </w:rPr>
      </w:pPr>
      <w:r>
        <w:rPr>
          <w:rFonts w:cs="Times New Roman"/>
        </w:rPr>
        <w:separator/>
      </w:r>
    </w:p>
  </w:footnote>
  <w:footnote w:type="continuationSeparator" w:id="0">
    <w:p w:rsidR="00647388" w:rsidRDefault="00647388" w:rsidP="002C6329">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7C18"/>
    <w:multiLevelType w:val="hybridMultilevel"/>
    <w:tmpl w:val="B5F2B260"/>
    <w:lvl w:ilvl="0" w:tplc="F02C690E">
      <w:start w:val="1"/>
      <w:numFmt w:val="decimal"/>
      <w:lvlText w:val="%1."/>
      <w:lvlJc w:val="left"/>
      <w:pPr>
        <w:ind w:left="1017" w:hanging="45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6AB3245F"/>
    <w:multiLevelType w:val="hybridMultilevel"/>
    <w:tmpl w:val="E2822AD2"/>
    <w:lvl w:ilvl="0" w:tplc="0A46641E">
      <w:start w:val="1"/>
      <w:numFmt w:val="decimal"/>
      <w:lvlText w:val="%1."/>
      <w:lvlJc w:val="left"/>
      <w:pPr>
        <w:ind w:left="928"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abstractNum w:abstractNumId="2" w15:restartNumberingAfterBreak="0">
    <w:nsid w:val="74633826"/>
    <w:multiLevelType w:val="hybridMultilevel"/>
    <w:tmpl w:val="FF2AB3F0"/>
    <w:lvl w:ilvl="0" w:tplc="0409000F">
      <w:start w:val="1"/>
      <w:numFmt w:val="decimal"/>
      <w:lvlText w:val="%1."/>
      <w:lvlJc w:val="left"/>
      <w:pPr>
        <w:ind w:left="99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embedSystemFonts/>
  <w:doNotTrackMoves/>
  <w:defaultTabStop w:val="708"/>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1139"/>
    <w:rsid w:val="00011933"/>
    <w:rsid w:val="00013F21"/>
    <w:rsid w:val="00021ED6"/>
    <w:rsid w:val="00023A01"/>
    <w:rsid w:val="000319DE"/>
    <w:rsid w:val="00040E6F"/>
    <w:rsid w:val="00057A7B"/>
    <w:rsid w:val="000676D4"/>
    <w:rsid w:val="00070A30"/>
    <w:rsid w:val="00090DDE"/>
    <w:rsid w:val="00093B54"/>
    <w:rsid w:val="000A026E"/>
    <w:rsid w:val="000A5759"/>
    <w:rsid w:val="000B22D2"/>
    <w:rsid w:val="000C4419"/>
    <w:rsid w:val="000D5CEE"/>
    <w:rsid w:val="000D696F"/>
    <w:rsid w:val="000E02A1"/>
    <w:rsid w:val="000E4973"/>
    <w:rsid w:val="00124B57"/>
    <w:rsid w:val="00125405"/>
    <w:rsid w:val="00130F20"/>
    <w:rsid w:val="00145356"/>
    <w:rsid w:val="001531E2"/>
    <w:rsid w:val="001532F0"/>
    <w:rsid w:val="00186687"/>
    <w:rsid w:val="00186C2C"/>
    <w:rsid w:val="001B2493"/>
    <w:rsid w:val="001E51D6"/>
    <w:rsid w:val="002141EC"/>
    <w:rsid w:val="00260100"/>
    <w:rsid w:val="00265E68"/>
    <w:rsid w:val="002A0D5F"/>
    <w:rsid w:val="002A547E"/>
    <w:rsid w:val="002C1AC5"/>
    <w:rsid w:val="002C6329"/>
    <w:rsid w:val="002E5AF7"/>
    <w:rsid w:val="0030136B"/>
    <w:rsid w:val="00302EEF"/>
    <w:rsid w:val="0030474D"/>
    <w:rsid w:val="00310C6D"/>
    <w:rsid w:val="003170EE"/>
    <w:rsid w:val="003232DD"/>
    <w:rsid w:val="00327393"/>
    <w:rsid w:val="00331C5E"/>
    <w:rsid w:val="003400EC"/>
    <w:rsid w:val="00341EDD"/>
    <w:rsid w:val="00342F24"/>
    <w:rsid w:val="003464F3"/>
    <w:rsid w:val="003528EF"/>
    <w:rsid w:val="00356127"/>
    <w:rsid w:val="00360CDC"/>
    <w:rsid w:val="003731A0"/>
    <w:rsid w:val="003801B9"/>
    <w:rsid w:val="003862C7"/>
    <w:rsid w:val="00387737"/>
    <w:rsid w:val="003C7E61"/>
    <w:rsid w:val="003D6ECA"/>
    <w:rsid w:val="003E3CF2"/>
    <w:rsid w:val="003F3CDB"/>
    <w:rsid w:val="00414FE4"/>
    <w:rsid w:val="004222A4"/>
    <w:rsid w:val="00432B65"/>
    <w:rsid w:val="00444B88"/>
    <w:rsid w:val="00447B52"/>
    <w:rsid w:val="00447D26"/>
    <w:rsid w:val="00447DB5"/>
    <w:rsid w:val="00465A34"/>
    <w:rsid w:val="00474BDD"/>
    <w:rsid w:val="004773B5"/>
    <w:rsid w:val="00493AAA"/>
    <w:rsid w:val="004B0DB1"/>
    <w:rsid w:val="004B1A50"/>
    <w:rsid w:val="004C04F4"/>
    <w:rsid w:val="004E68D7"/>
    <w:rsid w:val="00513B8C"/>
    <w:rsid w:val="0052283B"/>
    <w:rsid w:val="00553D71"/>
    <w:rsid w:val="005625AD"/>
    <w:rsid w:val="00566A16"/>
    <w:rsid w:val="005812F9"/>
    <w:rsid w:val="00585143"/>
    <w:rsid w:val="00586A3F"/>
    <w:rsid w:val="00590C0E"/>
    <w:rsid w:val="005A58B2"/>
    <w:rsid w:val="005C0695"/>
    <w:rsid w:val="005C6543"/>
    <w:rsid w:val="005D1A6A"/>
    <w:rsid w:val="005F752E"/>
    <w:rsid w:val="00604687"/>
    <w:rsid w:val="00607440"/>
    <w:rsid w:val="0061367A"/>
    <w:rsid w:val="006256F0"/>
    <w:rsid w:val="00641846"/>
    <w:rsid w:val="006444BD"/>
    <w:rsid w:val="006464B3"/>
    <w:rsid w:val="00647388"/>
    <w:rsid w:val="0065090E"/>
    <w:rsid w:val="0066166F"/>
    <w:rsid w:val="0067597F"/>
    <w:rsid w:val="006824BE"/>
    <w:rsid w:val="00695FCD"/>
    <w:rsid w:val="006A7967"/>
    <w:rsid w:val="006C2E61"/>
    <w:rsid w:val="006E5904"/>
    <w:rsid w:val="006E78C7"/>
    <w:rsid w:val="0070160A"/>
    <w:rsid w:val="00701E19"/>
    <w:rsid w:val="0070320C"/>
    <w:rsid w:val="00703E39"/>
    <w:rsid w:val="00707E26"/>
    <w:rsid w:val="0073214C"/>
    <w:rsid w:val="00773904"/>
    <w:rsid w:val="00775A89"/>
    <w:rsid w:val="00776C06"/>
    <w:rsid w:val="0077714E"/>
    <w:rsid w:val="00790EAE"/>
    <w:rsid w:val="00795495"/>
    <w:rsid w:val="007A10C4"/>
    <w:rsid w:val="007B683A"/>
    <w:rsid w:val="007C5AAE"/>
    <w:rsid w:val="007D0D72"/>
    <w:rsid w:val="007D3D21"/>
    <w:rsid w:val="007D452B"/>
    <w:rsid w:val="007D670B"/>
    <w:rsid w:val="007E5DC6"/>
    <w:rsid w:val="008054C9"/>
    <w:rsid w:val="00806FA8"/>
    <w:rsid w:val="00821C2D"/>
    <w:rsid w:val="00832540"/>
    <w:rsid w:val="008341A2"/>
    <w:rsid w:val="00841577"/>
    <w:rsid w:val="00846A0C"/>
    <w:rsid w:val="008502F8"/>
    <w:rsid w:val="008552D0"/>
    <w:rsid w:val="00866C42"/>
    <w:rsid w:val="008958B4"/>
    <w:rsid w:val="008A0E4F"/>
    <w:rsid w:val="008A33C6"/>
    <w:rsid w:val="008A479C"/>
    <w:rsid w:val="008A6F34"/>
    <w:rsid w:val="008D2388"/>
    <w:rsid w:val="008E1180"/>
    <w:rsid w:val="00911A6F"/>
    <w:rsid w:val="0091297D"/>
    <w:rsid w:val="0091495A"/>
    <w:rsid w:val="009178D1"/>
    <w:rsid w:val="00923F1B"/>
    <w:rsid w:val="009438D6"/>
    <w:rsid w:val="00955D46"/>
    <w:rsid w:val="00996B88"/>
    <w:rsid w:val="009B428D"/>
    <w:rsid w:val="009C7DEB"/>
    <w:rsid w:val="009D2FC0"/>
    <w:rsid w:val="00A037CA"/>
    <w:rsid w:val="00A06298"/>
    <w:rsid w:val="00A17577"/>
    <w:rsid w:val="00A2171C"/>
    <w:rsid w:val="00A2383F"/>
    <w:rsid w:val="00A2570D"/>
    <w:rsid w:val="00A377D6"/>
    <w:rsid w:val="00A415E3"/>
    <w:rsid w:val="00A43721"/>
    <w:rsid w:val="00A650B7"/>
    <w:rsid w:val="00A65CB4"/>
    <w:rsid w:val="00AA29D3"/>
    <w:rsid w:val="00AC268F"/>
    <w:rsid w:val="00AF7914"/>
    <w:rsid w:val="00B0358A"/>
    <w:rsid w:val="00B05B57"/>
    <w:rsid w:val="00B07F29"/>
    <w:rsid w:val="00B25C2E"/>
    <w:rsid w:val="00B74BA9"/>
    <w:rsid w:val="00B81BDA"/>
    <w:rsid w:val="00B902D8"/>
    <w:rsid w:val="00BB16ED"/>
    <w:rsid w:val="00BC01A9"/>
    <w:rsid w:val="00BC357E"/>
    <w:rsid w:val="00BE1139"/>
    <w:rsid w:val="00BF4D92"/>
    <w:rsid w:val="00C0018D"/>
    <w:rsid w:val="00C06BF2"/>
    <w:rsid w:val="00C21ECA"/>
    <w:rsid w:val="00C26EA3"/>
    <w:rsid w:val="00C339C9"/>
    <w:rsid w:val="00C510E7"/>
    <w:rsid w:val="00C76E00"/>
    <w:rsid w:val="00C82FC0"/>
    <w:rsid w:val="00C85ED7"/>
    <w:rsid w:val="00C92D4F"/>
    <w:rsid w:val="00CA5F5A"/>
    <w:rsid w:val="00CA6347"/>
    <w:rsid w:val="00CB7607"/>
    <w:rsid w:val="00CC146A"/>
    <w:rsid w:val="00CE2603"/>
    <w:rsid w:val="00CF2214"/>
    <w:rsid w:val="00D20A08"/>
    <w:rsid w:val="00D24462"/>
    <w:rsid w:val="00D33F5E"/>
    <w:rsid w:val="00D43DC2"/>
    <w:rsid w:val="00D52CC8"/>
    <w:rsid w:val="00D62279"/>
    <w:rsid w:val="00D72F3E"/>
    <w:rsid w:val="00D91543"/>
    <w:rsid w:val="00DA76B8"/>
    <w:rsid w:val="00DB2876"/>
    <w:rsid w:val="00DD0B81"/>
    <w:rsid w:val="00DD7189"/>
    <w:rsid w:val="00DE6008"/>
    <w:rsid w:val="00E13451"/>
    <w:rsid w:val="00E5234E"/>
    <w:rsid w:val="00E66547"/>
    <w:rsid w:val="00E811CD"/>
    <w:rsid w:val="00E94806"/>
    <w:rsid w:val="00EA20AD"/>
    <w:rsid w:val="00EA37BE"/>
    <w:rsid w:val="00EA3E6D"/>
    <w:rsid w:val="00EB4A5D"/>
    <w:rsid w:val="00EC031E"/>
    <w:rsid w:val="00ED1D83"/>
    <w:rsid w:val="00ED721E"/>
    <w:rsid w:val="00EF7ACC"/>
    <w:rsid w:val="00F10A6D"/>
    <w:rsid w:val="00F162CD"/>
    <w:rsid w:val="00F1641F"/>
    <w:rsid w:val="00F328A8"/>
    <w:rsid w:val="00F5560E"/>
    <w:rsid w:val="00F75240"/>
    <w:rsid w:val="00F9305A"/>
    <w:rsid w:val="00F9605A"/>
    <w:rsid w:val="00FA251A"/>
    <w:rsid w:val="00FB6D1F"/>
    <w:rsid w:val="00FC546E"/>
    <w:rsid w:val="00FE2976"/>
    <w:rsid w:val="00FE54A7"/>
    <w:rsid w:val="00FE6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5FE876"/>
  <w15:docId w15:val="{9F6437A3-34D2-4FDE-AD16-01F8A774A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577"/>
    <w:rPr>
      <w:rFonts w:ascii="Times Armenian" w:eastAsia="Times New Roman" w:hAnsi="Times Armenian" w:cs="Times Armeni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Знак Знак2"/>
    <w:basedOn w:val="Normal"/>
    <w:uiPriority w:val="99"/>
    <w:rsid w:val="00BE1139"/>
    <w:pPr>
      <w:spacing w:after="160" w:line="240" w:lineRule="exact"/>
    </w:pPr>
    <w:rPr>
      <w:rFonts w:ascii="Verdana" w:hAnsi="Verdana" w:cs="Verdana"/>
      <w:sz w:val="20"/>
      <w:szCs w:val="20"/>
      <w:lang w:val="en-US" w:eastAsia="en-US"/>
    </w:rPr>
  </w:style>
  <w:style w:type="paragraph" w:customStyle="1" w:styleId="mechtex">
    <w:name w:val="mechtex"/>
    <w:basedOn w:val="Normal"/>
    <w:link w:val="mechtexChar"/>
    <w:uiPriority w:val="99"/>
    <w:rsid w:val="00493AAA"/>
    <w:pPr>
      <w:jc w:val="center"/>
    </w:pPr>
    <w:rPr>
      <w:rFonts w:ascii="Arial Armenian" w:hAnsi="Arial Armenian" w:cs="Arial Armenian"/>
      <w:sz w:val="20"/>
      <w:szCs w:val="20"/>
      <w:lang w:val="en-US"/>
    </w:rPr>
  </w:style>
  <w:style w:type="character" w:customStyle="1" w:styleId="mechtexChar">
    <w:name w:val="mechtex Char"/>
    <w:link w:val="mechtex"/>
    <w:uiPriority w:val="99"/>
    <w:locked/>
    <w:rsid w:val="00493AAA"/>
    <w:rPr>
      <w:rFonts w:ascii="Arial Armenian" w:hAnsi="Arial Armenian" w:cs="Arial Armeni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веб)"/>
    <w:basedOn w:val="Normal"/>
    <w:link w:val="NormalWebChar"/>
    <w:uiPriority w:val="99"/>
    <w:rsid w:val="00493AAA"/>
    <w:pPr>
      <w:ind w:right="150" w:firstLine="450"/>
      <w:jc w:val="both"/>
    </w:pPr>
    <w:rPr>
      <w:rFonts w:ascii="Times New Roman" w:hAnsi="Times New Roman" w:cs="Times New Roman"/>
      <w:lang w:val="en-US"/>
    </w:rPr>
  </w:style>
  <w:style w:type="paragraph" w:customStyle="1" w:styleId="vhc">
    <w:name w:val="vhc"/>
    <w:basedOn w:val="Normal"/>
    <w:uiPriority w:val="99"/>
    <w:rsid w:val="00D24462"/>
    <w:pPr>
      <w:ind w:right="150" w:firstLine="450"/>
      <w:jc w:val="center"/>
    </w:pPr>
    <w:rPr>
      <w:rFonts w:ascii="Times New Roman" w:hAnsi="Times New Roman" w:cs="Times New Roman"/>
      <w:b/>
      <w:bCs/>
      <w:lang w:val="en-US" w:eastAsia="en-US"/>
    </w:rPr>
  </w:style>
  <w:style w:type="paragraph" w:customStyle="1" w:styleId="21">
    <w:name w:val="Знак Знак21"/>
    <w:basedOn w:val="Normal"/>
    <w:uiPriority w:val="99"/>
    <w:rsid w:val="006E5904"/>
    <w:pPr>
      <w:spacing w:after="160" w:line="240" w:lineRule="exact"/>
    </w:pPr>
    <w:rPr>
      <w:rFonts w:ascii="Verdana" w:hAnsi="Verdana" w:cs="Verdana"/>
      <w:sz w:val="20"/>
      <w:szCs w:val="20"/>
      <w:lang w:val="en-US" w:eastAsia="en-U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Àáçàö ñïèñêà3,Bullet Points"/>
    <w:basedOn w:val="Normal"/>
    <w:link w:val="ListParagraphChar"/>
    <w:uiPriority w:val="99"/>
    <w:qFormat/>
    <w:rsid w:val="009178D1"/>
    <w:pPr>
      <w:ind w:left="720"/>
    </w:pPr>
    <w:rPr>
      <w:lang w:val="en-US"/>
    </w:rPr>
  </w:style>
  <w:style w:type="paragraph" w:styleId="BalloonText">
    <w:name w:val="Balloon Text"/>
    <w:basedOn w:val="Normal"/>
    <w:link w:val="BalloonTextChar"/>
    <w:uiPriority w:val="99"/>
    <w:semiHidden/>
    <w:rsid w:val="00432B65"/>
    <w:rPr>
      <w:rFonts w:ascii="Segoe UI" w:hAnsi="Segoe UI" w:cs="Segoe UI"/>
      <w:sz w:val="18"/>
      <w:szCs w:val="18"/>
    </w:rPr>
  </w:style>
  <w:style w:type="character" w:customStyle="1" w:styleId="BalloonTextChar">
    <w:name w:val="Balloon Text Char"/>
    <w:link w:val="BalloonText"/>
    <w:uiPriority w:val="99"/>
    <w:semiHidden/>
    <w:locked/>
    <w:rsid w:val="00432B65"/>
    <w:rPr>
      <w:rFonts w:ascii="Segoe UI" w:hAnsi="Segoe UI" w:cs="Segoe UI"/>
      <w:sz w:val="18"/>
      <w:szCs w:val="18"/>
      <w:lang w:eastAsia="ru-RU"/>
    </w:rPr>
  </w:style>
  <w:style w:type="paragraph" w:styleId="Header">
    <w:name w:val="header"/>
    <w:basedOn w:val="Normal"/>
    <w:link w:val="HeaderChar"/>
    <w:uiPriority w:val="99"/>
    <w:rsid w:val="000A026E"/>
    <w:pPr>
      <w:tabs>
        <w:tab w:val="center" w:pos="4680"/>
        <w:tab w:val="right" w:pos="9360"/>
      </w:tabs>
    </w:pPr>
    <w:rPr>
      <w:rFonts w:ascii="Calibri" w:hAnsi="Calibri" w:cs="Calibri"/>
      <w:sz w:val="22"/>
      <w:szCs w:val="22"/>
      <w:lang w:val="en-US" w:eastAsia="en-US"/>
    </w:rPr>
  </w:style>
  <w:style w:type="character" w:customStyle="1" w:styleId="HeaderChar">
    <w:name w:val="Header Char"/>
    <w:link w:val="Header"/>
    <w:uiPriority w:val="99"/>
    <w:locked/>
    <w:rsid w:val="000A026E"/>
    <w:rPr>
      <w:rFonts w:ascii="Calibri" w:hAnsi="Calibri" w:cs="Calibri"/>
      <w:lang w:val="en-US"/>
    </w:rPr>
  </w:style>
  <w:style w:type="paragraph" w:styleId="BodyText">
    <w:name w:val="Body Text"/>
    <w:basedOn w:val="Normal"/>
    <w:link w:val="BodyTextChar"/>
    <w:uiPriority w:val="99"/>
    <w:rsid w:val="000A026E"/>
    <w:pPr>
      <w:jc w:val="center"/>
    </w:pPr>
    <w:rPr>
      <w:lang w:val="en-US" w:eastAsia="en-US"/>
    </w:rPr>
  </w:style>
  <w:style w:type="character" w:customStyle="1" w:styleId="BodyTextChar">
    <w:name w:val="Body Text Char"/>
    <w:link w:val="BodyText"/>
    <w:uiPriority w:val="99"/>
    <w:locked/>
    <w:rsid w:val="000A026E"/>
    <w:rPr>
      <w:rFonts w:ascii="Times Armenian" w:hAnsi="Times Armenian" w:cs="Times Armenian"/>
      <w:sz w:val="20"/>
      <w:szCs w:val="20"/>
      <w:lang w:val="en-US"/>
    </w:rPr>
  </w:style>
  <w:style w:type="paragraph" w:customStyle="1" w:styleId="norm">
    <w:name w:val="norm"/>
    <w:basedOn w:val="Normal"/>
    <w:link w:val="normChar"/>
    <w:uiPriority w:val="99"/>
    <w:rsid w:val="00BC357E"/>
    <w:pPr>
      <w:spacing w:line="480" w:lineRule="auto"/>
      <w:ind w:firstLine="709"/>
      <w:jc w:val="both"/>
    </w:pPr>
    <w:rPr>
      <w:rFonts w:ascii="Arial Armenian" w:hAnsi="Arial Armenian" w:cs="Arial Armenian"/>
      <w:sz w:val="20"/>
      <w:szCs w:val="20"/>
      <w:lang w:val="en-US"/>
    </w:rPr>
  </w:style>
  <w:style w:type="character" w:customStyle="1" w:styleId="normChar">
    <w:name w:val="norm Char"/>
    <w:link w:val="norm"/>
    <w:uiPriority w:val="99"/>
    <w:locked/>
    <w:rsid w:val="00BC357E"/>
    <w:rPr>
      <w:rFonts w:ascii="Arial Armenian" w:hAnsi="Arial Armenian" w:cs="Arial Armenian"/>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Обычный (веб) Char"/>
    <w:link w:val="NormalWeb"/>
    <w:uiPriority w:val="99"/>
    <w:locked/>
    <w:rsid w:val="00A17577"/>
    <w:rPr>
      <w:rFonts w:ascii="Times New Roman" w:hAnsi="Times New Roman" w:cs="Times New Roman"/>
      <w:sz w:val="24"/>
      <w:szCs w:val="24"/>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17577"/>
    <w:rPr>
      <w:rFonts w:ascii="Times Armenian" w:hAnsi="Times Armenian" w:cs="Times Armenian"/>
      <w:sz w:val="24"/>
      <w:szCs w:val="24"/>
      <w:lang w:eastAsia="ru-RU"/>
    </w:rPr>
  </w:style>
  <w:style w:type="paragraph" w:styleId="Footer">
    <w:name w:val="footer"/>
    <w:basedOn w:val="Normal"/>
    <w:link w:val="FooterChar"/>
    <w:uiPriority w:val="99"/>
    <w:rsid w:val="002C6329"/>
    <w:pPr>
      <w:tabs>
        <w:tab w:val="center" w:pos="4320"/>
        <w:tab w:val="right" w:pos="8640"/>
      </w:tabs>
    </w:pPr>
    <w:rPr>
      <w:rFonts w:ascii="Arial Armenian" w:hAnsi="Arial Armenian" w:cs="Arial Armenian"/>
      <w:sz w:val="20"/>
      <w:szCs w:val="20"/>
      <w:lang w:val="en-US"/>
    </w:rPr>
  </w:style>
  <w:style w:type="character" w:customStyle="1" w:styleId="FooterChar">
    <w:name w:val="Footer Char"/>
    <w:link w:val="Footer"/>
    <w:uiPriority w:val="99"/>
    <w:locked/>
    <w:rsid w:val="002C6329"/>
    <w:rPr>
      <w:rFonts w:ascii="Arial Armenian" w:hAnsi="Arial Armenian" w:cs="Arial Armenian"/>
      <w:sz w:val="20"/>
      <w:szCs w:val="20"/>
      <w:lang w:val="en-US" w:eastAsia="ru-RU"/>
    </w:rPr>
  </w:style>
  <w:style w:type="character" w:styleId="PageNumber">
    <w:name w:val="page number"/>
    <w:basedOn w:val="DefaultParagraphFont"/>
    <w:uiPriority w:val="99"/>
    <w:rsid w:val="002C6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21999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699</TotalTime>
  <Pages>3</Pages>
  <Words>664</Words>
  <Characters>3787</Characters>
  <Application>Microsoft Office Word</Application>
  <DocSecurity>0</DocSecurity>
  <Lines>31</Lines>
  <Paragraphs>8</Paragraphs>
  <ScaleCrop>false</ScaleCrop>
  <Company>organization</Company>
  <LinksUpToDate>false</LinksUpToDate>
  <CharactersWithSpaces>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https://mul2.gov.am/tasks/579365/oneclick/12b1f5ae7aa37d47e22319fb040aceabc38ddd9e9f80180cc42e80d53bd6d237.docx?token=cb4da91cdc88414898435d562755479a</cp:keywords>
  <dc:description/>
  <cp:lastModifiedBy>Liana Chanakhchyan</cp:lastModifiedBy>
  <cp:revision>78</cp:revision>
  <cp:lastPrinted>2020-03-05T04:48:00Z</cp:lastPrinted>
  <dcterms:created xsi:type="dcterms:W3CDTF">2019-09-18T08:38:00Z</dcterms:created>
  <dcterms:modified xsi:type="dcterms:W3CDTF">2022-03-07T12:31:00Z</dcterms:modified>
</cp:coreProperties>
</file>