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6A" w:rsidRPr="00D56F9E" w:rsidRDefault="0052486A" w:rsidP="00A8425C">
      <w:pPr>
        <w:spacing w:after="0" w:line="360" w:lineRule="auto"/>
        <w:ind w:left="7200" w:firstLine="720"/>
        <w:jc w:val="center"/>
        <w:rPr>
          <w:rFonts w:ascii="GHEA Grapalat" w:hAnsi="GHEA Grapalat" w:cs="Arial"/>
          <w:i/>
          <w:sz w:val="24"/>
          <w:szCs w:val="24"/>
          <w:u w:val="single"/>
        </w:rPr>
      </w:pPr>
      <w:r w:rsidRPr="00D56F9E">
        <w:rPr>
          <w:rFonts w:ascii="GHEA Grapalat" w:hAnsi="GHEA Grapalat" w:cs="Arial"/>
          <w:i/>
          <w:sz w:val="24"/>
          <w:szCs w:val="24"/>
          <w:u w:val="single"/>
        </w:rPr>
        <w:t>ՆԱԽԱԳԻԾ</w:t>
      </w:r>
    </w:p>
    <w:p w:rsidR="0052486A" w:rsidRPr="00081C24" w:rsidRDefault="0052486A" w:rsidP="00A8425C">
      <w:pPr>
        <w:spacing w:after="0" w:line="360" w:lineRule="auto"/>
        <w:jc w:val="center"/>
        <w:rPr>
          <w:rFonts w:ascii="GHEA Grapalat" w:hAnsi="GHEA Grapalat" w:cs="Arial"/>
          <w:b/>
          <w:sz w:val="28"/>
          <w:szCs w:val="28"/>
        </w:rPr>
      </w:pPr>
      <w:r w:rsidRPr="00081C24">
        <w:rPr>
          <w:rFonts w:ascii="GHEA Grapalat" w:hAnsi="GHEA Grapalat" w:cs="Arial"/>
          <w:b/>
          <w:sz w:val="28"/>
          <w:szCs w:val="28"/>
        </w:rPr>
        <w:t>ՀԱՅԱՍՏԱՆԻ ՀԱՆՐԱՊԵՏՈՒԹՅԱՆ ԿԱՌԱՎԱՐՈՒԹՅԱՆ</w:t>
      </w:r>
    </w:p>
    <w:p w:rsidR="0052486A" w:rsidRPr="00081C24" w:rsidRDefault="0052486A" w:rsidP="00A8425C">
      <w:pPr>
        <w:spacing w:after="0" w:line="360" w:lineRule="auto"/>
        <w:jc w:val="center"/>
        <w:rPr>
          <w:rFonts w:ascii="GHEA Grapalat" w:hAnsi="GHEA Grapalat" w:cs="Arial"/>
          <w:b/>
          <w:sz w:val="28"/>
          <w:szCs w:val="28"/>
        </w:rPr>
      </w:pPr>
      <w:r w:rsidRPr="00081C24">
        <w:rPr>
          <w:rFonts w:ascii="GHEA Grapalat" w:hAnsi="GHEA Grapalat" w:cs="Arial"/>
          <w:b/>
          <w:sz w:val="28"/>
          <w:szCs w:val="28"/>
        </w:rPr>
        <w:t>Ո Ր Ո Շ Ո Ւ Մ</w:t>
      </w:r>
    </w:p>
    <w:p w:rsidR="0052486A" w:rsidRDefault="0052486A" w:rsidP="00A8425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081C24">
        <w:rPr>
          <w:rFonts w:ascii="GHEA Grapalat" w:hAnsi="GHEA Grapalat" w:cs="Arial"/>
          <w:b/>
          <w:sz w:val="28"/>
          <w:szCs w:val="28"/>
        </w:rPr>
        <w:t xml:space="preserve"> </w:t>
      </w:r>
      <w:r w:rsidR="000C4BCC">
        <w:rPr>
          <w:rFonts w:ascii="GHEA Grapalat" w:hAnsi="GHEA Grapalat" w:cs="Arial"/>
          <w:b/>
          <w:sz w:val="24"/>
          <w:szCs w:val="24"/>
        </w:rPr>
        <w:t>20</w:t>
      </w:r>
      <w:r w:rsidR="00BB3892">
        <w:rPr>
          <w:rFonts w:ascii="GHEA Grapalat" w:hAnsi="GHEA Grapalat" w:cs="Arial"/>
          <w:b/>
          <w:sz w:val="24"/>
          <w:szCs w:val="24"/>
        </w:rPr>
        <w:t>2</w:t>
      </w:r>
      <w:r w:rsidR="009E28D0">
        <w:rPr>
          <w:rFonts w:ascii="GHEA Grapalat" w:hAnsi="GHEA Grapalat" w:cs="Arial"/>
          <w:b/>
          <w:sz w:val="24"/>
          <w:szCs w:val="24"/>
        </w:rPr>
        <w:t>2</w:t>
      </w:r>
      <w:r w:rsidRPr="00081C24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081C24">
        <w:rPr>
          <w:rFonts w:ascii="GHEA Grapalat" w:hAnsi="GHEA Grapalat" w:cs="Arial"/>
          <w:b/>
          <w:sz w:val="24"/>
          <w:szCs w:val="24"/>
        </w:rPr>
        <w:t>թվականի</w:t>
      </w:r>
      <w:proofErr w:type="spellEnd"/>
      <w:r w:rsidRPr="00081C24">
        <w:rPr>
          <w:rFonts w:ascii="GHEA Grapalat" w:hAnsi="GHEA Grapalat" w:cs="Arial"/>
          <w:b/>
          <w:sz w:val="24"/>
          <w:szCs w:val="24"/>
        </w:rPr>
        <w:t xml:space="preserve"> </w:t>
      </w:r>
      <w:proofErr w:type="gramStart"/>
      <w:r w:rsidRPr="00081C24">
        <w:rPr>
          <w:rFonts w:ascii="GHEA Grapalat" w:hAnsi="GHEA Grapalat" w:cs="Arial"/>
          <w:b/>
          <w:sz w:val="24"/>
          <w:szCs w:val="24"/>
        </w:rPr>
        <w:t>N  -</w:t>
      </w:r>
      <w:proofErr w:type="gramEnd"/>
      <w:r w:rsidRPr="00081C24">
        <w:rPr>
          <w:rFonts w:ascii="GHEA Grapalat" w:hAnsi="GHEA Grapalat" w:cs="Arial"/>
          <w:b/>
          <w:sz w:val="24"/>
          <w:szCs w:val="24"/>
        </w:rPr>
        <w:t xml:space="preserve"> Ա</w:t>
      </w:r>
    </w:p>
    <w:p w:rsidR="00FB502A" w:rsidRDefault="00FB502A" w:rsidP="00A8425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9E28D0" w:rsidRPr="009E28D0" w:rsidRDefault="009E28D0" w:rsidP="009E28D0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r w:rsidRPr="009E28D0">
        <w:rPr>
          <w:rFonts w:ascii="GHEA Grapalat" w:hAnsi="GHEA Grapalat" w:cs="Arial"/>
          <w:b/>
          <w:sz w:val="24"/>
          <w:szCs w:val="24"/>
        </w:rPr>
        <w:t>«ՀԱՅԱՍՏԱՆԻ ՀԱՆՐԱՊԵՏՈՒԹՅԱՆ ԲՅՈՒՋԵՏԱՅԻՆ ՀԱՄԱԿԱՐԳԻ ՄԱՍԻՆ» ՕՐԵՆՔՈՒՄ ՓՈՓՈԽՈՒԹՅՈՒՆ ԵՎ ԼՐԱՑՈՒՄՆԵՐ ԿԱՏԱՐԵԼՈՒ ՄԱՍԻՆ», «ՏԵՂԱԿԱՆ ԻՆՔՆԱԿԱՌԱՎԱՐՄԱՆ ՄԱՍԻՆ» ՕՐԵՆՔՈՒՄ ՓՈՓՈԽՈՒԹՅՈՒՆ</w:t>
      </w:r>
      <w:r w:rsidR="00757E15">
        <w:rPr>
          <w:rFonts w:ascii="GHEA Grapalat" w:hAnsi="GHEA Grapalat" w:cs="Arial"/>
          <w:b/>
          <w:sz w:val="24"/>
          <w:szCs w:val="24"/>
          <w:lang w:val="hy-AM"/>
        </w:rPr>
        <w:t>ՆԵՐ</w:t>
      </w:r>
      <w:r w:rsidRPr="009E28D0">
        <w:rPr>
          <w:rFonts w:ascii="GHEA Grapalat" w:hAnsi="GHEA Grapalat" w:cs="Arial"/>
          <w:b/>
          <w:sz w:val="24"/>
          <w:szCs w:val="24"/>
        </w:rPr>
        <w:t xml:space="preserve"> ԿԱՏԱՐԵԼՈՒ ՄԱՍԻՆ»</w:t>
      </w:r>
      <w:r w:rsidR="00757E15">
        <w:rPr>
          <w:rFonts w:ascii="GHEA Grapalat" w:hAnsi="GHEA Grapalat" w:cs="Arial"/>
          <w:b/>
          <w:sz w:val="24"/>
          <w:szCs w:val="24"/>
          <w:lang w:val="hy-AM"/>
        </w:rPr>
        <w:t xml:space="preserve"> ԵՎ</w:t>
      </w:r>
      <w:r w:rsidRPr="009E28D0">
        <w:rPr>
          <w:rFonts w:ascii="GHEA Grapalat" w:hAnsi="GHEA Grapalat" w:cs="Arial"/>
          <w:b/>
          <w:sz w:val="24"/>
          <w:szCs w:val="24"/>
        </w:rPr>
        <w:t xml:space="preserve"> «ԵՐԵՎԱՆ ՔԱՂԱՔՈՒՄ ՏԵՂԱԿԱՆ ԻՆՔՆԱԿԱՌԱՎԱՐՄԱՆ ՄԱՍԻՆ» ՕՐԵՆՔՈՒՄ ՓՈՓՈԽՈՒԹՅՈՒՆ</w:t>
      </w:r>
      <w:r w:rsidR="00EE4F51">
        <w:rPr>
          <w:rFonts w:ascii="GHEA Grapalat" w:hAnsi="GHEA Grapalat" w:cs="Arial"/>
          <w:b/>
          <w:sz w:val="24"/>
          <w:szCs w:val="24"/>
          <w:lang w:val="hy-AM"/>
        </w:rPr>
        <w:t>ՆԵՐ</w:t>
      </w:r>
      <w:r w:rsidR="00EE4F51">
        <w:rPr>
          <w:rFonts w:ascii="GHEA Grapalat" w:hAnsi="GHEA Grapalat" w:cs="Arial"/>
          <w:b/>
          <w:sz w:val="24"/>
          <w:szCs w:val="24"/>
        </w:rPr>
        <w:t xml:space="preserve"> </w:t>
      </w:r>
      <w:r w:rsidRPr="009E28D0">
        <w:rPr>
          <w:rFonts w:ascii="GHEA Grapalat" w:hAnsi="GHEA Grapalat" w:cs="Arial"/>
          <w:b/>
          <w:sz w:val="24"/>
          <w:szCs w:val="24"/>
        </w:rPr>
        <w:t>ԿԱՏԱՐԵԼՈՒ ՄԱՍԻՆ» ՀՀ ՕՐԵՆՔՆԵՐԻ ՆԱԽԱԳԾԵՐԻՆ</w:t>
      </w:r>
    </w:p>
    <w:p w:rsidR="0098020C" w:rsidRDefault="007E24D5" w:rsidP="005D2445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>
        <w:rPr>
          <w:rFonts w:ascii="GHEA Grapalat" w:hAnsi="GHEA Grapalat" w:cs="Arial"/>
          <w:b/>
          <w:sz w:val="24"/>
          <w:szCs w:val="24"/>
        </w:rPr>
        <w:t xml:space="preserve"> ՀԱՎԱՆՈՒԹՅՈՒՆ ՏԱԼՈՒ</w:t>
      </w:r>
      <w:r w:rsidR="00AB5960">
        <w:rPr>
          <w:rFonts w:ascii="GHEA Grapalat" w:hAnsi="GHEA Grapalat" w:cs="Arial"/>
          <w:b/>
          <w:sz w:val="24"/>
          <w:szCs w:val="24"/>
        </w:rPr>
        <w:t xml:space="preserve"> </w:t>
      </w:r>
      <w:r w:rsidR="0098020C" w:rsidRPr="00BB3892">
        <w:rPr>
          <w:rFonts w:ascii="GHEA Grapalat" w:hAnsi="GHEA Grapalat" w:cs="Arial"/>
          <w:b/>
          <w:sz w:val="24"/>
          <w:szCs w:val="24"/>
        </w:rPr>
        <w:t>ՄԱՍԻՆ</w:t>
      </w:r>
    </w:p>
    <w:p w:rsidR="0098020C" w:rsidRPr="00D56F9E" w:rsidRDefault="0098020C" w:rsidP="0098020C">
      <w:pPr>
        <w:spacing w:after="0" w:line="360" w:lineRule="auto"/>
        <w:jc w:val="center"/>
        <w:rPr>
          <w:rFonts w:ascii="GHEA Grapalat" w:hAnsi="GHEA Grapalat" w:cs="Arial"/>
          <w:b/>
          <w:sz w:val="24"/>
          <w:szCs w:val="24"/>
        </w:rPr>
      </w:pPr>
    </w:p>
    <w:p w:rsidR="0098020C" w:rsidRPr="00D54FA1" w:rsidRDefault="0098020C" w:rsidP="00757E15">
      <w:pPr>
        <w:spacing w:line="360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  <w:r w:rsidRPr="00D54F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մասը՝ Հայաստանի Հանրապետության կառավարությունը</w:t>
      </w:r>
      <w:r w:rsidRPr="00D54F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54FA1">
        <w:rPr>
          <w:rFonts w:ascii="GHEA Grapalat" w:hAnsi="GHEA Grapalat"/>
          <w:i/>
          <w:iCs/>
          <w:sz w:val="24"/>
          <w:szCs w:val="24"/>
          <w:lang w:val="hy-AM"/>
        </w:rPr>
        <w:t>որոշում է.</w:t>
      </w:r>
    </w:p>
    <w:p w:rsidR="0098020C" w:rsidRPr="00555B00" w:rsidRDefault="0098020C" w:rsidP="00757E15">
      <w:pPr>
        <w:pStyle w:val="norm"/>
        <w:spacing w:line="360" w:lineRule="auto"/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</w:pPr>
      <w:r w:rsidRPr="00D54FA1">
        <w:rPr>
          <w:rFonts w:ascii="GHEA Grapalat" w:hAnsi="GHEA Grapalat" w:cs="Sylfaen"/>
          <w:bCs/>
          <w:sz w:val="24"/>
          <w:szCs w:val="24"/>
        </w:rPr>
        <w:tab/>
        <w:t xml:space="preserve">1. </w:t>
      </w:r>
      <w:r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Հավանություն տալ </w:t>
      </w:r>
      <w:r w:rsidR="00555B00"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«</w:t>
      </w:r>
      <w:proofErr w:type="spellStart"/>
      <w:r w:rsidR="009E28D0" w:rsidRPr="006C5091">
        <w:rPr>
          <w:rFonts w:ascii="GHEA Grapalat" w:hAnsi="GHEA Grapalat" w:cs="AK Courier"/>
          <w:bCs/>
          <w:sz w:val="24"/>
          <w:szCs w:val="24"/>
        </w:rPr>
        <w:t>Հ</w:t>
      </w:r>
      <w:r w:rsidR="009E28D0" w:rsidRPr="00214441">
        <w:rPr>
          <w:rFonts w:ascii="GHEA Grapalat" w:hAnsi="GHEA Grapalat" w:cs="AK Courier"/>
          <w:bCs/>
          <w:sz w:val="24"/>
          <w:szCs w:val="24"/>
        </w:rPr>
        <w:t>այաստանի</w:t>
      </w:r>
      <w:proofErr w:type="spellEnd"/>
      <w:r w:rsidR="009E28D0" w:rsidRPr="00214441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214441">
        <w:rPr>
          <w:rFonts w:ascii="GHEA Grapalat" w:hAnsi="GHEA Grapalat" w:cs="AK Courier"/>
          <w:bCs/>
          <w:sz w:val="24"/>
          <w:szCs w:val="24"/>
        </w:rPr>
        <w:t>Հանրապետության</w:t>
      </w:r>
      <w:proofErr w:type="spellEnd"/>
      <w:r w:rsidR="009E28D0" w:rsidRPr="00214441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214441">
        <w:rPr>
          <w:rFonts w:ascii="GHEA Grapalat" w:hAnsi="GHEA Grapalat" w:cs="AK Courier"/>
          <w:bCs/>
          <w:sz w:val="24"/>
          <w:szCs w:val="24"/>
        </w:rPr>
        <w:t>բյուջետային</w:t>
      </w:r>
      <w:proofErr w:type="spellEnd"/>
      <w:r w:rsidR="009E28D0" w:rsidRPr="00214441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214441">
        <w:rPr>
          <w:rFonts w:ascii="GHEA Grapalat" w:hAnsi="GHEA Grapalat" w:cs="AK Courier"/>
          <w:bCs/>
          <w:sz w:val="24"/>
          <w:szCs w:val="24"/>
        </w:rPr>
        <w:t>համակարգի</w:t>
      </w:r>
      <w:proofErr w:type="spellEnd"/>
      <w:r w:rsidR="009E28D0" w:rsidRPr="00214441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214441">
        <w:rPr>
          <w:rFonts w:ascii="GHEA Grapalat" w:hAnsi="GHEA Grapalat" w:cs="AK Courier"/>
          <w:bCs/>
          <w:sz w:val="24"/>
          <w:szCs w:val="24"/>
        </w:rPr>
        <w:t>մասին</w:t>
      </w:r>
      <w:proofErr w:type="spellEnd"/>
      <w:r w:rsidR="009E28D0" w:rsidRPr="006C5091">
        <w:rPr>
          <w:rFonts w:ascii="GHEA Grapalat" w:hAnsi="GHEA Grapalat" w:cs="AK Courier"/>
          <w:bCs/>
          <w:sz w:val="24"/>
          <w:szCs w:val="24"/>
        </w:rPr>
        <w:t xml:space="preserve">» </w:t>
      </w:r>
      <w:proofErr w:type="spellStart"/>
      <w:r w:rsidR="009E28D0" w:rsidRPr="006C5091">
        <w:rPr>
          <w:rFonts w:ascii="GHEA Grapalat" w:hAnsi="GHEA Grapalat" w:cs="AK Courier"/>
          <w:bCs/>
          <w:sz w:val="24"/>
          <w:szCs w:val="24"/>
        </w:rPr>
        <w:t>օրենքում</w:t>
      </w:r>
      <w:proofErr w:type="spellEnd"/>
      <w:r w:rsidR="009E28D0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>
        <w:rPr>
          <w:rFonts w:ascii="GHEA Grapalat" w:hAnsi="GHEA Grapalat" w:cs="AK Courier"/>
          <w:bCs/>
          <w:sz w:val="24"/>
          <w:szCs w:val="24"/>
        </w:rPr>
        <w:t>փոփոխություն</w:t>
      </w:r>
      <w:proofErr w:type="spellEnd"/>
      <w:r w:rsidR="009E28D0">
        <w:rPr>
          <w:rFonts w:ascii="GHEA Grapalat" w:hAnsi="GHEA Grapalat" w:cs="AK Courier"/>
          <w:bCs/>
          <w:sz w:val="24"/>
          <w:szCs w:val="24"/>
        </w:rPr>
        <w:t xml:space="preserve"> և </w:t>
      </w:r>
      <w:proofErr w:type="spellStart"/>
      <w:r w:rsidR="009E28D0">
        <w:rPr>
          <w:rFonts w:ascii="GHEA Grapalat" w:hAnsi="GHEA Grapalat" w:cs="AK Courier"/>
          <w:bCs/>
          <w:sz w:val="24"/>
          <w:szCs w:val="24"/>
        </w:rPr>
        <w:t>լրացումներ</w:t>
      </w:r>
      <w:proofErr w:type="spellEnd"/>
      <w:r w:rsidR="009E28D0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6C5091">
        <w:rPr>
          <w:rFonts w:ascii="GHEA Grapalat" w:hAnsi="GHEA Grapalat" w:cs="AK Courier"/>
          <w:bCs/>
          <w:sz w:val="24"/>
          <w:szCs w:val="24"/>
        </w:rPr>
        <w:t>կատարելու</w:t>
      </w:r>
      <w:proofErr w:type="spellEnd"/>
      <w:r w:rsidR="009E28D0" w:rsidRPr="006C5091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6C5091">
        <w:rPr>
          <w:rFonts w:ascii="GHEA Grapalat" w:hAnsi="GHEA Grapalat" w:cs="AK Courier"/>
          <w:bCs/>
          <w:sz w:val="24"/>
          <w:szCs w:val="24"/>
        </w:rPr>
        <w:t>մասին</w:t>
      </w:r>
      <w:proofErr w:type="spellEnd"/>
      <w:r w:rsidR="009E28D0">
        <w:rPr>
          <w:rFonts w:ascii="GHEA Grapalat" w:hAnsi="GHEA Grapalat" w:cs="AK Courier"/>
          <w:bCs/>
          <w:sz w:val="24"/>
          <w:szCs w:val="24"/>
        </w:rPr>
        <w:t xml:space="preserve">», </w:t>
      </w:r>
      <w:r w:rsidR="009E28D0" w:rsidRPr="001236C9">
        <w:rPr>
          <w:rFonts w:ascii="GHEA Grapalat" w:hAnsi="GHEA Grapalat" w:cs="AK Courier"/>
          <w:sz w:val="24"/>
          <w:szCs w:val="24"/>
          <w:lang w:val="hy-AM"/>
        </w:rPr>
        <w:t>«</w:t>
      </w:r>
      <w:proofErr w:type="spellStart"/>
      <w:r w:rsidR="009E28D0">
        <w:rPr>
          <w:rFonts w:ascii="GHEA Grapalat" w:hAnsi="GHEA Grapalat" w:cs="AK Courier"/>
          <w:sz w:val="24"/>
          <w:szCs w:val="24"/>
        </w:rPr>
        <w:t>Տ</w:t>
      </w:r>
      <w:r w:rsidR="009E28D0" w:rsidRPr="001236C9">
        <w:rPr>
          <w:rFonts w:ascii="GHEA Grapalat" w:hAnsi="GHEA Grapalat" w:cs="AK Courier"/>
          <w:bCs/>
          <w:sz w:val="24"/>
          <w:szCs w:val="24"/>
        </w:rPr>
        <w:t>եղական</w:t>
      </w:r>
      <w:proofErr w:type="spellEnd"/>
      <w:r w:rsidR="009E28D0" w:rsidRPr="001236C9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1236C9">
        <w:rPr>
          <w:rFonts w:ascii="GHEA Grapalat" w:hAnsi="GHEA Grapalat" w:cs="AK Courier"/>
          <w:bCs/>
          <w:sz w:val="24"/>
          <w:szCs w:val="24"/>
        </w:rPr>
        <w:t>ինքնակառավարման</w:t>
      </w:r>
      <w:proofErr w:type="spellEnd"/>
      <w:r w:rsidR="009E28D0" w:rsidRPr="001236C9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1236C9">
        <w:rPr>
          <w:rFonts w:ascii="GHEA Grapalat" w:hAnsi="GHEA Grapalat" w:cs="AK Courier"/>
          <w:bCs/>
          <w:sz w:val="24"/>
          <w:szCs w:val="24"/>
        </w:rPr>
        <w:t>մասին</w:t>
      </w:r>
      <w:proofErr w:type="spellEnd"/>
      <w:r w:rsidR="009E28D0" w:rsidRPr="001236C9">
        <w:rPr>
          <w:rFonts w:ascii="GHEA Grapalat" w:hAnsi="GHEA Grapalat" w:cs="AK Courier"/>
          <w:sz w:val="24"/>
          <w:szCs w:val="24"/>
          <w:lang w:val="hy-AM"/>
        </w:rPr>
        <w:t xml:space="preserve">» </w:t>
      </w:r>
      <w:proofErr w:type="spellStart"/>
      <w:r w:rsidR="009E28D0" w:rsidRPr="001236C9">
        <w:rPr>
          <w:rFonts w:ascii="GHEA Grapalat" w:hAnsi="GHEA Grapalat" w:cs="AK Courier"/>
          <w:sz w:val="24"/>
          <w:szCs w:val="24"/>
        </w:rPr>
        <w:t>օրենքում</w:t>
      </w:r>
      <w:proofErr w:type="spellEnd"/>
      <w:r w:rsidR="009E28D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E28D0">
        <w:rPr>
          <w:rFonts w:ascii="GHEA Grapalat" w:hAnsi="GHEA Grapalat" w:cs="AK Courier"/>
          <w:sz w:val="24"/>
          <w:szCs w:val="24"/>
        </w:rPr>
        <w:t>փոփոխություն</w:t>
      </w:r>
      <w:proofErr w:type="spellEnd"/>
      <w:r w:rsidR="00757E15">
        <w:rPr>
          <w:rFonts w:ascii="GHEA Grapalat" w:hAnsi="GHEA Grapalat" w:cs="AK Courier"/>
          <w:sz w:val="24"/>
          <w:szCs w:val="24"/>
          <w:lang w:val="hy-AM"/>
        </w:rPr>
        <w:t>ներ</w:t>
      </w:r>
      <w:r w:rsidR="009E28D0" w:rsidRPr="001236C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E28D0" w:rsidRPr="001236C9">
        <w:rPr>
          <w:rFonts w:ascii="GHEA Grapalat" w:hAnsi="GHEA Grapalat" w:cs="AK Courier"/>
          <w:sz w:val="24"/>
          <w:szCs w:val="24"/>
        </w:rPr>
        <w:t>կատարելու</w:t>
      </w:r>
      <w:proofErr w:type="spellEnd"/>
      <w:r w:rsidR="009E28D0" w:rsidRPr="001236C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E28D0" w:rsidRPr="001236C9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="009E28D0" w:rsidRPr="001236C9">
        <w:rPr>
          <w:rFonts w:ascii="GHEA Grapalat" w:hAnsi="GHEA Grapalat" w:cs="AK Courier"/>
          <w:sz w:val="24"/>
          <w:szCs w:val="24"/>
          <w:lang w:val="hy-AM"/>
        </w:rPr>
        <w:t>»</w:t>
      </w:r>
      <w:r w:rsidR="00757E15">
        <w:rPr>
          <w:rFonts w:ascii="GHEA Grapalat" w:hAnsi="GHEA Grapalat" w:cs="AK Courier"/>
          <w:sz w:val="24"/>
          <w:szCs w:val="24"/>
          <w:lang w:val="hy-AM"/>
        </w:rPr>
        <w:t xml:space="preserve"> և </w:t>
      </w:r>
      <w:r w:rsidR="009E28D0" w:rsidRPr="00FC097B">
        <w:rPr>
          <w:rFonts w:ascii="GHEA Grapalat" w:hAnsi="GHEA Grapalat" w:cs="AK Courier"/>
          <w:sz w:val="24"/>
          <w:szCs w:val="24"/>
          <w:lang w:val="hy-AM"/>
        </w:rPr>
        <w:t>«</w:t>
      </w:r>
      <w:proofErr w:type="spellStart"/>
      <w:r w:rsidR="009E28D0">
        <w:rPr>
          <w:rFonts w:ascii="GHEA Grapalat" w:hAnsi="GHEA Grapalat" w:cs="AK Courier"/>
          <w:bCs/>
          <w:sz w:val="24"/>
          <w:szCs w:val="24"/>
        </w:rPr>
        <w:t>Երև</w:t>
      </w:r>
      <w:r w:rsidR="009E28D0" w:rsidRPr="00FC097B">
        <w:rPr>
          <w:rFonts w:ascii="GHEA Grapalat" w:hAnsi="GHEA Grapalat" w:cs="AK Courier"/>
          <w:bCs/>
          <w:sz w:val="24"/>
          <w:szCs w:val="24"/>
        </w:rPr>
        <w:t>ան</w:t>
      </w:r>
      <w:proofErr w:type="spellEnd"/>
      <w:r w:rsidR="009E28D0" w:rsidRPr="00FC097B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FC097B">
        <w:rPr>
          <w:rFonts w:ascii="GHEA Grapalat" w:hAnsi="GHEA Grapalat" w:cs="AK Courier"/>
          <w:bCs/>
          <w:sz w:val="24"/>
          <w:szCs w:val="24"/>
        </w:rPr>
        <w:t>քաղաքում</w:t>
      </w:r>
      <w:proofErr w:type="spellEnd"/>
      <w:r w:rsidR="009E28D0" w:rsidRPr="00FC097B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FC097B">
        <w:rPr>
          <w:rFonts w:ascii="GHEA Grapalat" w:hAnsi="GHEA Grapalat" w:cs="AK Courier"/>
          <w:bCs/>
          <w:sz w:val="24"/>
          <w:szCs w:val="24"/>
        </w:rPr>
        <w:t>տեղական</w:t>
      </w:r>
      <w:proofErr w:type="spellEnd"/>
      <w:r w:rsidR="009E28D0" w:rsidRPr="00FC097B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FC097B">
        <w:rPr>
          <w:rFonts w:ascii="GHEA Grapalat" w:hAnsi="GHEA Grapalat" w:cs="AK Courier"/>
          <w:bCs/>
          <w:sz w:val="24"/>
          <w:szCs w:val="24"/>
        </w:rPr>
        <w:t>ինքնակառավարման</w:t>
      </w:r>
      <w:proofErr w:type="spellEnd"/>
      <w:r w:rsidR="009E28D0" w:rsidRPr="00FC097B">
        <w:rPr>
          <w:rFonts w:ascii="GHEA Grapalat" w:hAnsi="GHEA Grapalat" w:cs="AK Courier"/>
          <w:bCs/>
          <w:sz w:val="24"/>
          <w:szCs w:val="24"/>
        </w:rPr>
        <w:t xml:space="preserve"> </w:t>
      </w:r>
      <w:proofErr w:type="spellStart"/>
      <w:r w:rsidR="009E28D0" w:rsidRPr="00FC097B">
        <w:rPr>
          <w:rFonts w:ascii="GHEA Grapalat" w:hAnsi="GHEA Grapalat" w:cs="AK Courier"/>
          <w:bCs/>
          <w:sz w:val="24"/>
          <w:szCs w:val="24"/>
        </w:rPr>
        <w:t>մասին</w:t>
      </w:r>
      <w:proofErr w:type="spellEnd"/>
      <w:r w:rsidR="009E28D0" w:rsidRPr="00FC097B">
        <w:rPr>
          <w:rFonts w:ascii="GHEA Grapalat" w:hAnsi="GHEA Grapalat" w:cs="AK Courier"/>
          <w:sz w:val="24"/>
          <w:szCs w:val="24"/>
          <w:lang w:val="hy-AM"/>
        </w:rPr>
        <w:t>»</w:t>
      </w:r>
      <w:r w:rsidR="009E28D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E28D0">
        <w:rPr>
          <w:rFonts w:ascii="GHEA Grapalat" w:hAnsi="GHEA Grapalat" w:cs="AK Courier"/>
          <w:sz w:val="24"/>
          <w:szCs w:val="24"/>
        </w:rPr>
        <w:t>օրենքում</w:t>
      </w:r>
      <w:proofErr w:type="spellEnd"/>
      <w:r w:rsidR="009E28D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E28D0">
        <w:rPr>
          <w:rFonts w:ascii="GHEA Grapalat" w:hAnsi="GHEA Grapalat" w:cs="AK Courier"/>
          <w:sz w:val="24"/>
          <w:szCs w:val="24"/>
        </w:rPr>
        <w:t>փոփոխություն</w:t>
      </w:r>
      <w:proofErr w:type="spellEnd"/>
      <w:r w:rsidR="00EE4F51">
        <w:rPr>
          <w:rFonts w:ascii="GHEA Grapalat" w:hAnsi="GHEA Grapalat" w:cs="AK Courier"/>
          <w:sz w:val="24"/>
          <w:szCs w:val="24"/>
          <w:lang w:val="hy-AM"/>
        </w:rPr>
        <w:t xml:space="preserve">ներ </w:t>
      </w:r>
      <w:proofErr w:type="spellStart"/>
      <w:r w:rsidR="009E28D0">
        <w:rPr>
          <w:rFonts w:ascii="GHEA Grapalat" w:hAnsi="GHEA Grapalat" w:cs="AK Courier"/>
          <w:sz w:val="24"/>
          <w:szCs w:val="24"/>
        </w:rPr>
        <w:t>կատարելու</w:t>
      </w:r>
      <w:proofErr w:type="spellEnd"/>
      <w:r w:rsidR="009E28D0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E28D0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="00757E15">
        <w:rPr>
          <w:rFonts w:ascii="GHEA Grapalat" w:hAnsi="GHEA Grapalat" w:cs="AK Courier"/>
          <w:sz w:val="24"/>
          <w:szCs w:val="24"/>
          <w:lang w:val="hy-AM"/>
        </w:rPr>
        <w:t>»</w:t>
      </w:r>
      <w:r w:rsidR="009E28D0" w:rsidRPr="00FC097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55B00"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ՀՀ օրենք</w:t>
      </w:r>
      <w:proofErr w:type="spellStart"/>
      <w:r w:rsidR="009E28D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ներ</w:t>
      </w:r>
      <w:proofErr w:type="spellEnd"/>
      <w:r w:rsidR="00555B00"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ի նախագ</w:t>
      </w:r>
      <w:r w:rsid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ծ</w:t>
      </w:r>
      <w:proofErr w:type="spellStart"/>
      <w:r w:rsidR="009E28D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եր</w:t>
      </w:r>
      <w:proofErr w:type="spellEnd"/>
      <w:r w:rsidR="00555B00"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ի</w:t>
      </w:r>
      <w:r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 վերաբերյալ Հայաստանի Հանրապետության կառավա</w:t>
      </w:r>
      <w:r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softHyphen/>
      </w:r>
      <w:r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softHyphen/>
        <w:t>րու</w:t>
      </w:r>
      <w:r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softHyphen/>
        <w:t>թյ</w:t>
      </w:r>
      <w:r w:rsidR="00D55D33"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 xml:space="preserve">ան օրենսդրական </w:t>
      </w:r>
      <w:proofErr w:type="spellStart"/>
      <w:r w:rsidR="00D55D33"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նախա</w:t>
      </w:r>
      <w:r w:rsidR="00D55D33"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softHyphen/>
        <w:t>ձեռ</w:t>
      </w:r>
      <w:r w:rsidR="00D55D33"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softHyphen/>
      </w:r>
      <w:r w:rsidR="00EC4991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նությ</w:t>
      </w:r>
      <w:r w:rsidR="00EC4991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eastAsia="en-US"/>
        </w:rPr>
        <w:t>անը</w:t>
      </w:r>
      <w:proofErr w:type="spellEnd"/>
      <w:r w:rsidRPr="00555B00">
        <w:rPr>
          <w:rFonts w:ascii="GHEA Grapalat" w:eastAsiaTheme="minorEastAsia" w:hAnsi="GHEA Grapalat" w:cstheme="minorBidi"/>
          <w:color w:val="000000"/>
          <w:sz w:val="24"/>
          <w:szCs w:val="24"/>
          <w:shd w:val="clear" w:color="auto" w:fill="FFFFFF"/>
          <w:lang w:val="hy-AM" w:eastAsia="en-US"/>
        </w:rPr>
        <w:t>:</w:t>
      </w:r>
    </w:p>
    <w:p w:rsidR="0098020C" w:rsidRPr="00D54FA1" w:rsidRDefault="0098020C" w:rsidP="00757E15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</w:pPr>
      <w:r w:rsidRPr="005D2445">
        <w:rPr>
          <w:rStyle w:val="Strong"/>
          <w:rFonts w:ascii="GHEA Grapalat" w:hAnsi="GHEA Grapalat" w:cs="GHEA Grapalat"/>
          <w:sz w:val="24"/>
          <w:szCs w:val="24"/>
          <w:lang w:val="hy-AM"/>
        </w:rPr>
        <w:t xml:space="preserve">       </w:t>
      </w:r>
      <w:r w:rsidRPr="00D54FA1">
        <w:rPr>
          <w:rStyle w:val="Strong"/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2. Հայաստանի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Հանրապետության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կառավարության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օրենսդրական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               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նախա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softHyphen/>
        <w:t>ձեռ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softHyphen/>
        <w:t>նու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softHyphen/>
        <w:t>թյ</w:t>
      </w:r>
      <w:r w:rsidR="00C46521" w:rsidRPr="00757E15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ու</w:t>
      </w:r>
      <w:r w:rsidR="003117FA" w:rsidRPr="003117FA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ը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սահմանված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կարգով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ներկայացնել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Հայաստանի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Հանրապետության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Ազգային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D54FA1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ժողով</w:t>
      </w:r>
      <w:r w:rsidRPr="00D54FA1">
        <w:rPr>
          <w:rFonts w:ascii="GHEA Grapalat" w:hAnsi="GHEA Grapalat" w:cs="Arial Armenian"/>
          <w:sz w:val="24"/>
          <w:szCs w:val="24"/>
          <w:shd w:val="clear" w:color="auto" w:fill="FFFFFF"/>
          <w:lang w:val="hy-AM"/>
        </w:rPr>
        <w:t>:</w:t>
      </w:r>
      <w:bookmarkStart w:id="0" w:name="_GoBack"/>
      <w:bookmarkEnd w:id="0"/>
    </w:p>
    <w:p w:rsidR="008C4870" w:rsidRPr="00FB502A" w:rsidRDefault="008C4870" w:rsidP="0098020C">
      <w:pPr>
        <w:spacing w:after="0" w:line="360" w:lineRule="auto"/>
        <w:ind w:firstLine="375"/>
        <w:jc w:val="center"/>
        <w:rPr>
          <w:rFonts w:ascii="GHEA Grapalat" w:hAnsi="GHEA Grapalat" w:cs="Arial"/>
          <w:sz w:val="24"/>
          <w:szCs w:val="24"/>
          <w:lang w:val="hy-AM"/>
        </w:rPr>
      </w:pPr>
    </w:p>
    <w:sectPr w:rsidR="008C4870" w:rsidRPr="00FB502A" w:rsidSect="00637C1B">
      <w:pgSz w:w="12240" w:h="15840"/>
      <w:pgMar w:top="851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709F"/>
    <w:multiLevelType w:val="hybridMultilevel"/>
    <w:tmpl w:val="C73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37"/>
    <w:rsid w:val="0000764E"/>
    <w:rsid w:val="00081C24"/>
    <w:rsid w:val="000C4BCC"/>
    <w:rsid w:val="000E1F55"/>
    <w:rsid w:val="00107E26"/>
    <w:rsid w:val="001331AD"/>
    <w:rsid w:val="00260D73"/>
    <w:rsid w:val="0026458A"/>
    <w:rsid w:val="002D152D"/>
    <w:rsid w:val="002E64A1"/>
    <w:rsid w:val="00305637"/>
    <w:rsid w:val="003117FA"/>
    <w:rsid w:val="00314B2F"/>
    <w:rsid w:val="00327E4F"/>
    <w:rsid w:val="00372FC3"/>
    <w:rsid w:val="003A6BC5"/>
    <w:rsid w:val="003C74D4"/>
    <w:rsid w:val="004D3822"/>
    <w:rsid w:val="0052486A"/>
    <w:rsid w:val="00555B00"/>
    <w:rsid w:val="00596DE6"/>
    <w:rsid w:val="005D2445"/>
    <w:rsid w:val="00637C1B"/>
    <w:rsid w:val="00663888"/>
    <w:rsid w:val="00757E15"/>
    <w:rsid w:val="007B66DA"/>
    <w:rsid w:val="007C25F9"/>
    <w:rsid w:val="007E24D5"/>
    <w:rsid w:val="008139E6"/>
    <w:rsid w:val="00850C5D"/>
    <w:rsid w:val="00876405"/>
    <w:rsid w:val="008C4870"/>
    <w:rsid w:val="008D256A"/>
    <w:rsid w:val="0094457C"/>
    <w:rsid w:val="0098020C"/>
    <w:rsid w:val="009E28D0"/>
    <w:rsid w:val="00A14C2E"/>
    <w:rsid w:val="00A8425C"/>
    <w:rsid w:val="00AB5960"/>
    <w:rsid w:val="00B0443B"/>
    <w:rsid w:val="00BB3892"/>
    <w:rsid w:val="00BE5006"/>
    <w:rsid w:val="00C46521"/>
    <w:rsid w:val="00C738C2"/>
    <w:rsid w:val="00CF7F02"/>
    <w:rsid w:val="00D55D33"/>
    <w:rsid w:val="00DA2856"/>
    <w:rsid w:val="00DA48B1"/>
    <w:rsid w:val="00EC4991"/>
    <w:rsid w:val="00EE4F51"/>
    <w:rsid w:val="00F04AAB"/>
    <w:rsid w:val="00F67A98"/>
    <w:rsid w:val="00FB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F5F6"/>
  <w15:docId w15:val="{CC802548-FCC6-4A7D-96DB-39C2BC69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A"/>
    <w:pPr>
      <w:ind w:left="720"/>
      <w:contextualSpacing/>
    </w:pPr>
  </w:style>
  <w:style w:type="character" w:customStyle="1" w:styleId="normChar">
    <w:name w:val="norm Char"/>
    <w:link w:val="norm"/>
    <w:locked/>
    <w:rsid w:val="008C487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8C487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F04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keywords>https://mul2.gov.am/tasks/579081/oneclick/voroshum.docx?token=abfc6e72f5d2eb28dbdf2ecd2f3d792a</cp:keywords>
  <cp:lastModifiedBy>Ashot Tsormutyan</cp:lastModifiedBy>
  <cp:revision>5</cp:revision>
  <cp:lastPrinted>2021-04-14T10:02:00Z</cp:lastPrinted>
  <dcterms:created xsi:type="dcterms:W3CDTF">2022-02-08T12:24:00Z</dcterms:created>
  <dcterms:modified xsi:type="dcterms:W3CDTF">2022-03-07T08:23:00Z</dcterms:modified>
</cp:coreProperties>
</file>